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FFB3C" w14:textId="56A6C580" w:rsidR="00A81A08" w:rsidRPr="00723963" w:rsidRDefault="00723963" w:rsidP="00FB22FE">
      <w:pPr>
        <w:pStyle w:val="Frontpage1"/>
      </w:pPr>
      <w:bookmarkStart w:id="0" w:name="_Toc2240683"/>
      <w:bookmarkStart w:id="1" w:name="_Toc531590147"/>
      <w:r w:rsidRPr="00602101">
        <w:drawing>
          <wp:anchor distT="0" distB="0" distL="114300" distR="114300" simplePos="0" relativeHeight="251658240" behindDoc="1" locked="0" layoutInCell="1" allowOverlap="1" wp14:anchorId="7E3A63A5" wp14:editId="210DB0B2">
            <wp:simplePos x="0" y="0"/>
            <wp:positionH relativeFrom="margin">
              <wp:posOffset>-621030</wp:posOffset>
            </wp:positionH>
            <wp:positionV relativeFrom="page">
              <wp:posOffset>765810</wp:posOffset>
            </wp:positionV>
            <wp:extent cx="6940550" cy="8999220"/>
            <wp:effectExtent l="0" t="0" r="0" b="0"/>
            <wp:wrapNone/>
            <wp:docPr id="1" name="Picture 1" descr="Background box in NDIA colour - a kind of plum coloured purple" title="Page Deco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940550" cy="8999220"/>
                    </a:xfrm>
                    <a:prstGeom prst="rect">
                      <a:avLst/>
                    </a:prstGeom>
                  </pic:spPr>
                </pic:pic>
              </a:graphicData>
            </a:graphic>
            <wp14:sizeRelH relativeFrom="margin">
              <wp14:pctWidth>0</wp14:pctWidth>
            </wp14:sizeRelH>
            <wp14:sizeRelV relativeFrom="margin">
              <wp14:pctHeight>0</wp14:pctHeight>
            </wp14:sizeRelV>
          </wp:anchor>
        </w:drawing>
      </w:r>
      <w:bookmarkStart w:id="2" w:name="_Toc531590155"/>
      <w:bookmarkStart w:id="3" w:name="_Toc2240691"/>
      <w:bookmarkEnd w:id="0"/>
      <w:bookmarkEnd w:id="1"/>
      <w:r w:rsidR="0021782A">
        <w:t xml:space="preserve">External </w:t>
      </w:r>
      <w:r w:rsidR="00012B15">
        <w:t>R</w:t>
      </w:r>
      <w:r w:rsidR="00A81A08" w:rsidRPr="00602101">
        <w:t xml:space="preserve">esearch </w:t>
      </w:r>
      <w:r w:rsidR="00012B15">
        <w:t>R</w:t>
      </w:r>
      <w:r w:rsidR="0021782A">
        <w:t xml:space="preserve">equest </w:t>
      </w:r>
      <w:r w:rsidR="00012B15">
        <w:t>P</w:t>
      </w:r>
      <w:r w:rsidR="00A81A08" w:rsidRPr="00602101">
        <w:t xml:space="preserve">olicy </w:t>
      </w:r>
    </w:p>
    <w:p w14:paraId="51E61E50" w14:textId="77777777" w:rsidR="00A81A08" w:rsidRPr="006A792F" w:rsidRDefault="00A81A08" w:rsidP="000962AC">
      <w:pPr>
        <w:pStyle w:val="BodyText1"/>
        <w:spacing w:line="276" w:lineRule="auto"/>
        <w:rPr>
          <w:color w:val="FFFFFF" w:themeColor="background1"/>
        </w:rPr>
      </w:pPr>
      <w:r w:rsidRPr="006A792F">
        <w:rPr>
          <w:color w:val="FFFFFF" w:themeColor="background1"/>
        </w:rPr>
        <w:t xml:space="preserve">Document management </w:t>
      </w:r>
    </w:p>
    <w:p w14:paraId="0425C419" w14:textId="6F832D86" w:rsidR="00A81A08" w:rsidRPr="006A792F" w:rsidRDefault="00A81A08" w:rsidP="000962AC">
      <w:pPr>
        <w:pStyle w:val="BodyText1"/>
        <w:spacing w:line="276" w:lineRule="auto"/>
        <w:rPr>
          <w:color w:val="FFFFFF" w:themeColor="background1"/>
        </w:rPr>
      </w:pPr>
      <w:r w:rsidRPr="006A792F">
        <w:rPr>
          <w:color w:val="FFFFFF" w:themeColor="background1"/>
        </w:rPr>
        <w:t xml:space="preserve">Policy </w:t>
      </w:r>
      <w:r w:rsidR="00F62EC7" w:rsidRPr="006A792F">
        <w:rPr>
          <w:color w:val="FFFFFF" w:themeColor="background1"/>
        </w:rPr>
        <w:t>number</w:t>
      </w:r>
      <w:r w:rsidRPr="006A792F">
        <w:rPr>
          <w:color w:val="FFFFFF" w:themeColor="background1"/>
        </w:rPr>
        <w:tab/>
      </w:r>
      <w:r w:rsidRPr="006A792F">
        <w:rPr>
          <w:color w:val="FFFFFF" w:themeColor="background1"/>
        </w:rPr>
        <w:tab/>
      </w:r>
      <w:r w:rsidR="00096B67" w:rsidRPr="006A792F">
        <w:rPr>
          <w:color w:val="FFFFFF" w:themeColor="background1"/>
        </w:rPr>
        <w:t>REB-001</w:t>
      </w:r>
    </w:p>
    <w:p w14:paraId="37E0AF2D" w14:textId="127B664D" w:rsidR="00A81A08" w:rsidRPr="006A792F" w:rsidRDefault="00F62EC7" w:rsidP="000962AC">
      <w:pPr>
        <w:pStyle w:val="BodyText1"/>
        <w:spacing w:line="276" w:lineRule="auto"/>
        <w:rPr>
          <w:color w:val="FFFFFF" w:themeColor="background1"/>
        </w:rPr>
      </w:pPr>
      <w:r w:rsidRPr="3BEE30E4">
        <w:rPr>
          <w:color w:val="FFFFFF" w:themeColor="background1"/>
        </w:rPr>
        <w:t>Date e</w:t>
      </w:r>
      <w:r w:rsidR="00A81A08" w:rsidRPr="3BEE30E4">
        <w:rPr>
          <w:color w:val="FFFFFF" w:themeColor="background1"/>
        </w:rPr>
        <w:t>ffective</w:t>
      </w:r>
      <w:r>
        <w:tab/>
      </w:r>
      <w:r>
        <w:tab/>
      </w:r>
      <w:r w:rsidR="009E5AC5">
        <w:rPr>
          <w:color w:val="FFFFFF" w:themeColor="background1"/>
        </w:rPr>
        <w:t>20</w:t>
      </w:r>
      <w:r w:rsidR="00096B67" w:rsidRPr="3BEE30E4">
        <w:rPr>
          <w:color w:val="FFFFFF" w:themeColor="background1"/>
        </w:rPr>
        <w:t>-0</w:t>
      </w:r>
      <w:r w:rsidR="009E5AC5">
        <w:rPr>
          <w:color w:val="FFFFFF" w:themeColor="background1"/>
        </w:rPr>
        <w:t>2</w:t>
      </w:r>
      <w:r w:rsidR="00096B67" w:rsidRPr="3BEE30E4">
        <w:rPr>
          <w:color w:val="FFFFFF" w:themeColor="background1"/>
        </w:rPr>
        <w:t>-202</w:t>
      </w:r>
      <w:r w:rsidR="009E5AC5">
        <w:rPr>
          <w:color w:val="FFFFFF" w:themeColor="background1"/>
        </w:rPr>
        <w:t>4</w:t>
      </w:r>
    </w:p>
    <w:p w14:paraId="41AD1EC0" w14:textId="44BC89A8" w:rsidR="00A81A08" w:rsidRPr="006A792F" w:rsidRDefault="00F62EC7" w:rsidP="000962AC">
      <w:pPr>
        <w:pStyle w:val="BodyText1"/>
        <w:spacing w:line="276" w:lineRule="auto"/>
        <w:rPr>
          <w:color w:val="FFFFFF" w:themeColor="background1"/>
        </w:rPr>
      </w:pPr>
      <w:r w:rsidRPr="3BEE30E4">
        <w:rPr>
          <w:color w:val="FFFFFF" w:themeColor="background1"/>
        </w:rPr>
        <w:t>Review d</w:t>
      </w:r>
      <w:r w:rsidR="00A81A08" w:rsidRPr="3BEE30E4">
        <w:rPr>
          <w:color w:val="FFFFFF" w:themeColor="background1"/>
        </w:rPr>
        <w:t>ate</w:t>
      </w:r>
      <w:r>
        <w:tab/>
      </w:r>
      <w:r>
        <w:tab/>
      </w:r>
      <w:r w:rsidR="009E5AC5" w:rsidRPr="009E5AC5">
        <w:rPr>
          <w:color w:val="FFFFFF" w:themeColor="background1"/>
        </w:rPr>
        <w:t>20</w:t>
      </w:r>
      <w:r w:rsidR="00096B67" w:rsidRPr="009E5AC5">
        <w:rPr>
          <w:color w:val="FFFFFF" w:themeColor="background1"/>
        </w:rPr>
        <w:t>-0</w:t>
      </w:r>
      <w:r w:rsidR="009E5AC5" w:rsidRPr="009E5AC5">
        <w:rPr>
          <w:color w:val="FFFFFF" w:themeColor="background1"/>
        </w:rPr>
        <w:t>2</w:t>
      </w:r>
      <w:r w:rsidR="00096B67" w:rsidRPr="009E5AC5">
        <w:rPr>
          <w:color w:val="FFFFFF" w:themeColor="background1"/>
        </w:rPr>
        <w:t>-2</w:t>
      </w:r>
      <w:r w:rsidR="00096B67" w:rsidRPr="3BEE30E4">
        <w:rPr>
          <w:color w:val="FFFFFF" w:themeColor="background1"/>
        </w:rPr>
        <w:t>02</w:t>
      </w:r>
      <w:r w:rsidR="009E5AC5">
        <w:rPr>
          <w:color w:val="FFFFFF" w:themeColor="background1"/>
        </w:rPr>
        <w:t>5</w:t>
      </w:r>
    </w:p>
    <w:p w14:paraId="29817794" w14:textId="3612AD53" w:rsidR="00A81A08" w:rsidRPr="006A792F" w:rsidRDefault="00F62EC7" w:rsidP="000962AC">
      <w:pPr>
        <w:pStyle w:val="BodyText1"/>
        <w:spacing w:line="276" w:lineRule="auto"/>
        <w:rPr>
          <w:color w:val="FFFFFF" w:themeColor="background1"/>
        </w:rPr>
      </w:pPr>
      <w:r w:rsidRPr="006A792F">
        <w:rPr>
          <w:color w:val="FFFFFF" w:themeColor="background1"/>
        </w:rPr>
        <w:t>Policy o</w:t>
      </w:r>
      <w:r w:rsidR="00A81A08" w:rsidRPr="006A792F">
        <w:rPr>
          <w:color w:val="FFFFFF" w:themeColor="background1"/>
        </w:rPr>
        <w:t>wner</w:t>
      </w:r>
      <w:r w:rsidR="00A81A08" w:rsidRPr="006A792F">
        <w:rPr>
          <w:color w:val="FFFFFF" w:themeColor="background1"/>
        </w:rPr>
        <w:tab/>
      </w:r>
      <w:r w:rsidR="00A81A08" w:rsidRPr="006A792F">
        <w:rPr>
          <w:color w:val="FFFFFF" w:themeColor="background1"/>
        </w:rPr>
        <w:tab/>
      </w:r>
      <w:r w:rsidR="009C08CF" w:rsidRPr="009C08CF">
        <w:rPr>
          <w:color w:val="FFFFFF" w:themeColor="background1"/>
        </w:rPr>
        <w:t>Evidence and Practice Leadership Branch</w:t>
      </w:r>
    </w:p>
    <w:p w14:paraId="66D53BB6" w14:textId="05900852" w:rsidR="00A81A08" w:rsidRPr="006A792F" w:rsidRDefault="00F62EC7" w:rsidP="000962AC">
      <w:pPr>
        <w:pStyle w:val="BodyText1"/>
        <w:spacing w:line="276" w:lineRule="auto"/>
        <w:rPr>
          <w:color w:val="FFFFFF" w:themeColor="background1"/>
        </w:rPr>
      </w:pPr>
      <w:r w:rsidRPr="75D8A098">
        <w:rPr>
          <w:color w:val="FFFFFF" w:themeColor="background1"/>
        </w:rPr>
        <w:t>Version n</w:t>
      </w:r>
      <w:r w:rsidR="00A81A08" w:rsidRPr="75D8A098">
        <w:rPr>
          <w:color w:val="FFFFFF" w:themeColor="background1"/>
        </w:rPr>
        <w:t>umber</w:t>
      </w:r>
      <w:r>
        <w:tab/>
      </w:r>
      <w:r w:rsidRPr="75D8A098">
        <w:rPr>
          <w:color w:val="FFFFFF" w:themeColor="background1"/>
        </w:rPr>
        <w:t>3.0</w:t>
      </w:r>
    </w:p>
    <w:p w14:paraId="1D6091E1" w14:textId="77777777" w:rsidR="00A81A08" w:rsidRPr="006A792F" w:rsidRDefault="00F62EC7" w:rsidP="000962AC">
      <w:pPr>
        <w:pStyle w:val="BodyText1"/>
        <w:spacing w:line="276" w:lineRule="auto"/>
        <w:rPr>
          <w:color w:val="FFFFFF" w:themeColor="background1"/>
        </w:rPr>
      </w:pPr>
      <w:r w:rsidRPr="006A792F">
        <w:rPr>
          <w:color w:val="FFFFFF" w:themeColor="background1"/>
        </w:rPr>
        <w:t>Content e</w:t>
      </w:r>
      <w:r w:rsidR="00A81A08" w:rsidRPr="006A792F">
        <w:rPr>
          <w:color w:val="FFFFFF" w:themeColor="background1"/>
        </w:rPr>
        <w:t>nquiries</w:t>
      </w:r>
      <w:r w:rsidR="00A81A08" w:rsidRPr="006A792F">
        <w:rPr>
          <w:color w:val="FFFFFF" w:themeColor="background1"/>
        </w:rPr>
        <w:tab/>
      </w:r>
      <w:hyperlink r:id="rId12" w:history="1">
        <w:r w:rsidR="00A81A08" w:rsidRPr="006A792F">
          <w:rPr>
            <w:rStyle w:val="Hyperlink"/>
            <w:color w:val="FFFFFF" w:themeColor="background1"/>
            <w:u w:val="none"/>
          </w:rPr>
          <w:t>research@ndis.gov.au</w:t>
        </w:r>
      </w:hyperlink>
    </w:p>
    <w:p w14:paraId="3F7E7167" w14:textId="1F607E6C" w:rsidR="00D73AE2" w:rsidRPr="00D73AE2" w:rsidRDefault="00A81A08" w:rsidP="00D73AE2">
      <w:pPr>
        <w:pStyle w:val="BodyText1"/>
        <w:rPr>
          <w:b/>
          <w:bCs/>
          <w:color w:val="FFFFFF" w:themeColor="background1"/>
          <w:lang w:val="en-AU"/>
        </w:rPr>
      </w:pPr>
      <w:r w:rsidRPr="000962AC">
        <w:rPr>
          <w:color w:val="FFFFFF" w:themeColor="background1"/>
          <w:lang w:val="en-AU"/>
        </w:rPr>
        <w:t>Authorising</w:t>
      </w:r>
      <w:r w:rsidRPr="006A792F">
        <w:rPr>
          <w:color w:val="FFFFFF" w:themeColor="background1"/>
        </w:rPr>
        <w:t xml:space="preserve"> body</w:t>
      </w:r>
      <w:r w:rsidRPr="006A792F">
        <w:rPr>
          <w:color w:val="FFFFFF" w:themeColor="background1"/>
        </w:rPr>
        <w:tab/>
      </w:r>
      <w:r w:rsidR="00CE6C27" w:rsidRPr="006A792F">
        <w:rPr>
          <w:color w:val="FFFFFF" w:themeColor="background1"/>
        </w:rPr>
        <w:t>General Manager,</w:t>
      </w:r>
      <w:r w:rsidR="009E5AC5">
        <w:rPr>
          <w:color w:val="FFFFFF" w:themeColor="background1"/>
        </w:rPr>
        <w:t xml:space="preserve"> </w:t>
      </w:r>
      <w:r w:rsidR="00D73AE2" w:rsidRPr="00D73AE2">
        <w:rPr>
          <w:color w:val="FFFFFF" w:themeColor="background1"/>
          <w:lang w:val="en-AU"/>
        </w:rPr>
        <w:t>Policy, Evidence and Practice Leadership Division </w:t>
      </w:r>
      <w:r w:rsidR="00D73AE2" w:rsidRPr="00D73AE2">
        <w:rPr>
          <w:b/>
          <w:bCs/>
          <w:color w:val="FFFFFF" w:themeColor="background1"/>
          <w:lang w:val="en-AU"/>
        </w:rPr>
        <w:t xml:space="preserve"> </w:t>
      </w:r>
    </w:p>
    <w:p w14:paraId="1CC939A2" w14:textId="2884E556" w:rsidR="00A81A08" w:rsidRPr="006A792F" w:rsidRDefault="00A81A08" w:rsidP="000962AC">
      <w:pPr>
        <w:pStyle w:val="BodyText1"/>
        <w:spacing w:line="276" w:lineRule="auto"/>
        <w:rPr>
          <w:color w:val="FFFFFF" w:themeColor="background1"/>
        </w:rPr>
      </w:pPr>
    </w:p>
    <w:p w14:paraId="3A288334" w14:textId="77777777" w:rsidR="00A81A08" w:rsidRPr="00602101" w:rsidRDefault="00A81A08" w:rsidP="00FB22FE">
      <w:pPr>
        <w:rPr>
          <w:rFonts w:ascii="Arial" w:eastAsia="Cambria" w:hAnsi="Arial" w:cs="Arial"/>
          <w:b/>
          <w:color w:val="6B2976"/>
          <w:sz w:val="28"/>
          <w:szCs w:val="28"/>
        </w:rPr>
      </w:pPr>
      <w:r w:rsidRPr="00602101">
        <w:rPr>
          <w:rFonts w:ascii="Arial" w:eastAsia="Cambria" w:hAnsi="Arial" w:cs="Arial"/>
          <w:b/>
          <w:color w:val="6B2976"/>
          <w:sz w:val="28"/>
          <w:szCs w:val="28"/>
        </w:rPr>
        <w:br w:type="page"/>
      </w:r>
    </w:p>
    <w:bookmarkEnd w:id="3" w:displacedByCustomXml="next"/>
    <w:bookmarkEnd w:id="2" w:displacedByCustomXml="next"/>
    <w:sdt>
      <w:sdtPr>
        <w:rPr>
          <w:rFonts w:eastAsia="Calibri" w:cs="Calibri"/>
          <w:b w:val="0"/>
          <w:color w:val="000000"/>
          <w:sz w:val="28"/>
          <w:szCs w:val="22"/>
          <w:lang w:val="en-AU" w:eastAsia="en-AU"/>
        </w:rPr>
        <w:id w:val="1939716015"/>
        <w:docPartObj>
          <w:docPartGallery w:val="Table of Contents"/>
          <w:docPartUnique/>
        </w:docPartObj>
      </w:sdtPr>
      <w:sdtEndPr>
        <w:rPr>
          <w:bCs/>
          <w:noProof/>
          <w:sz w:val="24"/>
        </w:rPr>
      </w:sdtEndPr>
      <w:sdtContent>
        <w:p w14:paraId="4E5E8AF2" w14:textId="77777777" w:rsidR="0021782A" w:rsidRPr="003B0F61" w:rsidRDefault="0021782A" w:rsidP="000962AC">
          <w:pPr>
            <w:pStyle w:val="TOCHeading"/>
            <w:spacing w:line="276" w:lineRule="auto"/>
            <w:rPr>
              <w:color w:val="6B2976"/>
            </w:rPr>
          </w:pPr>
          <w:r w:rsidRPr="003B0F61">
            <w:rPr>
              <w:color w:val="6B2976"/>
            </w:rPr>
            <w:t>Contents</w:t>
          </w:r>
        </w:p>
        <w:p w14:paraId="317556C0" w14:textId="28188373" w:rsidR="009E5AC5" w:rsidRDefault="0021782A">
          <w:pPr>
            <w:pStyle w:val="TOC1"/>
            <w:rPr>
              <w:rFonts w:asciiTheme="minorHAnsi" w:eastAsiaTheme="minorEastAsia" w:hAnsiTheme="minorHAnsi" w:cstheme="minorBidi"/>
              <w:noProof/>
              <w:color w:val="auto"/>
              <w:kern w:val="2"/>
              <w14:ligatures w14:val="standardContextual"/>
            </w:rPr>
          </w:pPr>
          <w:r>
            <w:rPr>
              <w:rFonts w:cs="Arial"/>
              <w:b/>
              <w:bCs/>
              <w:noProof/>
              <w:sz w:val="24"/>
              <w:szCs w:val="24"/>
            </w:rPr>
            <w:fldChar w:fldCharType="begin"/>
          </w:r>
          <w:r>
            <w:rPr>
              <w:rFonts w:cs="Arial"/>
              <w:b/>
              <w:bCs/>
              <w:noProof/>
              <w:sz w:val="24"/>
              <w:szCs w:val="24"/>
            </w:rPr>
            <w:instrText xml:space="preserve"> TOC \o "1-2" \h \z \u </w:instrText>
          </w:r>
          <w:r>
            <w:rPr>
              <w:rFonts w:cs="Arial"/>
              <w:b/>
              <w:bCs/>
              <w:noProof/>
              <w:sz w:val="24"/>
              <w:szCs w:val="24"/>
            </w:rPr>
            <w:fldChar w:fldCharType="separate"/>
          </w:r>
          <w:hyperlink w:anchor="_Toc159412460" w:history="1">
            <w:r w:rsidR="009E5AC5" w:rsidRPr="00C05B02">
              <w:rPr>
                <w:rStyle w:val="Hyperlink"/>
                <w:noProof/>
              </w:rPr>
              <w:t>1</w:t>
            </w:r>
            <w:r w:rsidR="009E5AC5">
              <w:rPr>
                <w:rFonts w:asciiTheme="minorHAnsi" w:eastAsiaTheme="minorEastAsia" w:hAnsiTheme="minorHAnsi" w:cstheme="minorBidi"/>
                <w:noProof/>
                <w:color w:val="auto"/>
                <w:kern w:val="2"/>
                <w14:ligatures w14:val="standardContextual"/>
              </w:rPr>
              <w:tab/>
            </w:r>
            <w:r w:rsidR="009E5AC5" w:rsidRPr="00C05B02">
              <w:rPr>
                <w:rStyle w:val="Hyperlink"/>
                <w:noProof/>
              </w:rPr>
              <w:t>Purpose</w:t>
            </w:r>
            <w:r w:rsidR="009E5AC5">
              <w:rPr>
                <w:noProof/>
                <w:webHidden/>
              </w:rPr>
              <w:tab/>
            </w:r>
            <w:r w:rsidR="009E5AC5">
              <w:rPr>
                <w:noProof/>
                <w:webHidden/>
              </w:rPr>
              <w:fldChar w:fldCharType="begin"/>
            </w:r>
            <w:r w:rsidR="009E5AC5">
              <w:rPr>
                <w:noProof/>
                <w:webHidden/>
              </w:rPr>
              <w:instrText xml:space="preserve"> PAGEREF _Toc159412460 \h </w:instrText>
            </w:r>
            <w:r w:rsidR="009E5AC5">
              <w:rPr>
                <w:noProof/>
                <w:webHidden/>
              </w:rPr>
            </w:r>
            <w:r w:rsidR="009E5AC5">
              <w:rPr>
                <w:noProof/>
                <w:webHidden/>
              </w:rPr>
              <w:fldChar w:fldCharType="separate"/>
            </w:r>
            <w:r w:rsidR="00763B15">
              <w:rPr>
                <w:noProof/>
                <w:webHidden/>
              </w:rPr>
              <w:t>2</w:t>
            </w:r>
            <w:r w:rsidR="009E5AC5">
              <w:rPr>
                <w:noProof/>
                <w:webHidden/>
              </w:rPr>
              <w:fldChar w:fldCharType="end"/>
            </w:r>
          </w:hyperlink>
        </w:p>
        <w:p w14:paraId="7D8DC8AE" w14:textId="7C8E6FDE" w:rsidR="009E5AC5" w:rsidRDefault="00000000">
          <w:pPr>
            <w:pStyle w:val="TOC1"/>
            <w:rPr>
              <w:rFonts w:asciiTheme="minorHAnsi" w:eastAsiaTheme="minorEastAsia" w:hAnsiTheme="minorHAnsi" w:cstheme="minorBidi"/>
              <w:noProof/>
              <w:color w:val="auto"/>
              <w:kern w:val="2"/>
              <w14:ligatures w14:val="standardContextual"/>
            </w:rPr>
          </w:pPr>
          <w:hyperlink w:anchor="_Toc159412461" w:history="1">
            <w:r w:rsidR="009E5AC5" w:rsidRPr="00C05B02">
              <w:rPr>
                <w:rStyle w:val="Hyperlink"/>
                <w:noProof/>
              </w:rPr>
              <w:t>2</w:t>
            </w:r>
            <w:r w:rsidR="009E5AC5">
              <w:rPr>
                <w:rFonts w:asciiTheme="minorHAnsi" w:eastAsiaTheme="minorEastAsia" w:hAnsiTheme="minorHAnsi" w:cstheme="minorBidi"/>
                <w:noProof/>
                <w:color w:val="auto"/>
                <w:kern w:val="2"/>
                <w14:ligatures w14:val="standardContextual"/>
              </w:rPr>
              <w:tab/>
            </w:r>
            <w:r w:rsidR="009E5AC5" w:rsidRPr="00C05B02">
              <w:rPr>
                <w:rStyle w:val="Hyperlink"/>
                <w:noProof/>
              </w:rPr>
              <w:t>Audience</w:t>
            </w:r>
            <w:r w:rsidR="009E5AC5">
              <w:rPr>
                <w:noProof/>
                <w:webHidden/>
              </w:rPr>
              <w:tab/>
            </w:r>
            <w:r w:rsidR="009E5AC5">
              <w:rPr>
                <w:noProof/>
                <w:webHidden/>
              </w:rPr>
              <w:fldChar w:fldCharType="begin"/>
            </w:r>
            <w:r w:rsidR="009E5AC5">
              <w:rPr>
                <w:noProof/>
                <w:webHidden/>
              </w:rPr>
              <w:instrText xml:space="preserve"> PAGEREF _Toc159412461 \h </w:instrText>
            </w:r>
            <w:r w:rsidR="009E5AC5">
              <w:rPr>
                <w:noProof/>
                <w:webHidden/>
              </w:rPr>
            </w:r>
            <w:r w:rsidR="009E5AC5">
              <w:rPr>
                <w:noProof/>
                <w:webHidden/>
              </w:rPr>
              <w:fldChar w:fldCharType="separate"/>
            </w:r>
            <w:r w:rsidR="00763B15">
              <w:rPr>
                <w:noProof/>
                <w:webHidden/>
              </w:rPr>
              <w:t>2</w:t>
            </w:r>
            <w:r w:rsidR="009E5AC5">
              <w:rPr>
                <w:noProof/>
                <w:webHidden/>
              </w:rPr>
              <w:fldChar w:fldCharType="end"/>
            </w:r>
          </w:hyperlink>
        </w:p>
        <w:p w14:paraId="4358BF9C" w14:textId="1CDC8388" w:rsidR="009E5AC5" w:rsidRDefault="00000000">
          <w:pPr>
            <w:pStyle w:val="TOC1"/>
            <w:rPr>
              <w:rFonts w:asciiTheme="minorHAnsi" w:eastAsiaTheme="minorEastAsia" w:hAnsiTheme="minorHAnsi" w:cstheme="minorBidi"/>
              <w:noProof/>
              <w:color w:val="auto"/>
              <w:kern w:val="2"/>
              <w14:ligatures w14:val="standardContextual"/>
            </w:rPr>
          </w:pPr>
          <w:hyperlink w:anchor="_Toc159412462" w:history="1">
            <w:r w:rsidR="009E5AC5" w:rsidRPr="00C05B02">
              <w:rPr>
                <w:rStyle w:val="Hyperlink"/>
                <w:noProof/>
              </w:rPr>
              <w:t>3</w:t>
            </w:r>
            <w:r w:rsidR="009E5AC5">
              <w:rPr>
                <w:rFonts w:asciiTheme="minorHAnsi" w:eastAsiaTheme="minorEastAsia" w:hAnsiTheme="minorHAnsi" w:cstheme="minorBidi"/>
                <w:noProof/>
                <w:color w:val="auto"/>
                <w:kern w:val="2"/>
                <w14:ligatures w14:val="standardContextual"/>
              </w:rPr>
              <w:tab/>
            </w:r>
            <w:r w:rsidR="009E5AC5" w:rsidRPr="00C05B02">
              <w:rPr>
                <w:rStyle w:val="Hyperlink"/>
                <w:noProof/>
              </w:rPr>
              <w:t>Scope</w:t>
            </w:r>
            <w:r w:rsidR="009E5AC5">
              <w:rPr>
                <w:noProof/>
                <w:webHidden/>
              </w:rPr>
              <w:tab/>
            </w:r>
            <w:r w:rsidR="009E5AC5">
              <w:rPr>
                <w:noProof/>
                <w:webHidden/>
              </w:rPr>
              <w:fldChar w:fldCharType="begin"/>
            </w:r>
            <w:r w:rsidR="009E5AC5">
              <w:rPr>
                <w:noProof/>
                <w:webHidden/>
              </w:rPr>
              <w:instrText xml:space="preserve"> PAGEREF _Toc159412462 \h </w:instrText>
            </w:r>
            <w:r w:rsidR="009E5AC5">
              <w:rPr>
                <w:noProof/>
                <w:webHidden/>
              </w:rPr>
            </w:r>
            <w:r w:rsidR="009E5AC5">
              <w:rPr>
                <w:noProof/>
                <w:webHidden/>
              </w:rPr>
              <w:fldChar w:fldCharType="separate"/>
            </w:r>
            <w:r w:rsidR="00763B15">
              <w:rPr>
                <w:noProof/>
                <w:webHidden/>
              </w:rPr>
              <w:t>3</w:t>
            </w:r>
            <w:r w:rsidR="009E5AC5">
              <w:rPr>
                <w:noProof/>
                <w:webHidden/>
              </w:rPr>
              <w:fldChar w:fldCharType="end"/>
            </w:r>
          </w:hyperlink>
        </w:p>
        <w:p w14:paraId="3EBB9C03" w14:textId="11865478" w:rsidR="009E5AC5" w:rsidRDefault="00000000">
          <w:pPr>
            <w:pStyle w:val="TOC1"/>
            <w:rPr>
              <w:rFonts w:asciiTheme="minorHAnsi" w:eastAsiaTheme="minorEastAsia" w:hAnsiTheme="minorHAnsi" w:cstheme="minorBidi"/>
              <w:noProof/>
              <w:color w:val="auto"/>
              <w:kern w:val="2"/>
              <w14:ligatures w14:val="standardContextual"/>
            </w:rPr>
          </w:pPr>
          <w:hyperlink w:anchor="_Toc159412463" w:history="1">
            <w:r w:rsidR="009E5AC5" w:rsidRPr="00C05B02">
              <w:rPr>
                <w:rStyle w:val="Hyperlink"/>
                <w:noProof/>
              </w:rPr>
              <w:t>4</w:t>
            </w:r>
            <w:r w:rsidR="009E5AC5">
              <w:rPr>
                <w:rFonts w:asciiTheme="minorHAnsi" w:eastAsiaTheme="minorEastAsia" w:hAnsiTheme="minorHAnsi" w:cstheme="minorBidi"/>
                <w:noProof/>
                <w:color w:val="auto"/>
                <w:kern w:val="2"/>
                <w14:ligatures w14:val="standardContextual"/>
              </w:rPr>
              <w:tab/>
            </w:r>
            <w:r w:rsidR="009E5AC5" w:rsidRPr="00C05B02">
              <w:rPr>
                <w:rStyle w:val="Hyperlink"/>
                <w:noProof/>
              </w:rPr>
              <w:t>Policy statement</w:t>
            </w:r>
            <w:r w:rsidR="009E5AC5">
              <w:rPr>
                <w:noProof/>
                <w:webHidden/>
              </w:rPr>
              <w:tab/>
            </w:r>
            <w:r w:rsidR="009E5AC5">
              <w:rPr>
                <w:noProof/>
                <w:webHidden/>
              </w:rPr>
              <w:fldChar w:fldCharType="begin"/>
            </w:r>
            <w:r w:rsidR="009E5AC5">
              <w:rPr>
                <w:noProof/>
                <w:webHidden/>
              </w:rPr>
              <w:instrText xml:space="preserve"> PAGEREF _Toc159412463 \h </w:instrText>
            </w:r>
            <w:r w:rsidR="009E5AC5">
              <w:rPr>
                <w:noProof/>
                <w:webHidden/>
              </w:rPr>
            </w:r>
            <w:r w:rsidR="009E5AC5">
              <w:rPr>
                <w:noProof/>
                <w:webHidden/>
              </w:rPr>
              <w:fldChar w:fldCharType="separate"/>
            </w:r>
            <w:r w:rsidR="00763B15">
              <w:rPr>
                <w:noProof/>
                <w:webHidden/>
              </w:rPr>
              <w:t>3</w:t>
            </w:r>
            <w:r w:rsidR="009E5AC5">
              <w:rPr>
                <w:noProof/>
                <w:webHidden/>
              </w:rPr>
              <w:fldChar w:fldCharType="end"/>
            </w:r>
          </w:hyperlink>
        </w:p>
        <w:p w14:paraId="3E5CFED9" w14:textId="1C075E18" w:rsidR="009E5AC5" w:rsidRDefault="00000000">
          <w:pPr>
            <w:pStyle w:val="TOC2"/>
            <w:rPr>
              <w:rFonts w:asciiTheme="minorHAnsi" w:eastAsiaTheme="minorEastAsia" w:hAnsiTheme="minorHAnsi" w:cstheme="minorBidi"/>
              <w:noProof/>
              <w:color w:val="auto"/>
              <w:kern w:val="2"/>
              <w14:ligatures w14:val="standardContextual"/>
            </w:rPr>
          </w:pPr>
          <w:hyperlink w:anchor="_Toc159412464" w:history="1">
            <w:r w:rsidR="009E5AC5" w:rsidRPr="00C05B02">
              <w:rPr>
                <w:rStyle w:val="Hyperlink"/>
                <w:noProof/>
              </w:rPr>
              <w:t>4.1 Corporate Plan Aspirations</w:t>
            </w:r>
            <w:r w:rsidR="009E5AC5">
              <w:rPr>
                <w:noProof/>
                <w:webHidden/>
              </w:rPr>
              <w:tab/>
            </w:r>
            <w:r w:rsidR="009E5AC5">
              <w:rPr>
                <w:noProof/>
                <w:webHidden/>
              </w:rPr>
              <w:fldChar w:fldCharType="begin"/>
            </w:r>
            <w:r w:rsidR="009E5AC5">
              <w:rPr>
                <w:noProof/>
                <w:webHidden/>
              </w:rPr>
              <w:instrText xml:space="preserve"> PAGEREF _Toc159412464 \h </w:instrText>
            </w:r>
            <w:r w:rsidR="009E5AC5">
              <w:rPr>
                <w:noProof/>
                <w:webHidden/>
              </w:rPr>
            </w:r>
            <w:r w:rsidR="009E5AC5">
              <w:rPr>
                <w:noProof/>
                <w:webHidden/>
              </w:rPr>
              <w:fldChar w:fldCharType="separate"/>
            </w:r>
            <w:r w:rsidR="00763B15">
              <w:rPr>
                <w:noProof/>
                <w:webHidden/>
              </w:rPr>
              <w:t>3</w:t>
            </w:r>
            <w:r w:rsidR="009E5AC5">
              <w:rPr>
                <w:noProof/>
                <w:webHidden/>
              </w:rPr>
              <w:fldChar w:fldCharType="end"/>
            </w:r>
          </w:hyperlink>
        </w:p>
        <w:p w14:paraId="10A9A9EB" w14:textId="73538D58" w:rsidR="009E5AC5" w:rsidRDefault="00000000">
          <w:pPr>
            <w:pStyle w:val="TOC2"/>
            <w:rPr>
              <w:rFonts w:asciiTheme="minorHAnsi" w:eastAsiaTheme="minorEastAsia" w:hAnsiTheme="minorHAnsi" w:cstheme="minorBidi"/>
              <w:noProof/>
              <w:color w:val="auto"/>
              <w:kern w:val="2"/>
              <w14:ligatures w14:val="standardContextual"/>
            </w:rPr>
          </w:pPr>
          <w:hyperlink w:anchor="_Toc159412465" w:history="1">
            <w:r w:rsidR="009E5AC5" w:rsidRPr="00C05B02">
              <w:rPr>
                <w:rStyle w:val="Hyperlink"/>
                <w:noProof/>
              </w:rPr>
              <w:t>4.2 Ethics approval</w:t>
            </w:r>
            <w:r w:rsidR="009E5AC5">
              <w:rPr>
                <w:noProof/>
                <w:webHidden/>
              </w:rPr>
              <w:tab/>
            </w:r>
            <w:r w:rsidR="009E5AC5">
              <w:rPr>
                <w:noProof/>
                <w:webHidden/>
              </w:rPr>
              <w:fldChar w:fldCharType="begin"/>
            </w:r>
            <w:r w:rsidR="009E5AC5">
              <w:rPr>
                <w:noProof/>
                <w:webHidden/>
              </w:rPr>
              <w:instrText xml:space="preserve"> PAGEREF _Toc159412465 \h </w:instrText>
            </w:r>
            <w:r w:rsidR="009E5AC5">
              <w:rPr>
                <w:noProof/>
                <w:webHidden/>
              </w:rPr>
            </w:r>
            <w:r w:rsidR="009E5AC5">
              <w:rPr>
                <w:noProof/>
                <w:webHidden/>
              </w:rPr>
              <w:fldChar w:fldCharType="separate"/>
            </w:r>
            <w:r w:rsidR="00763B15">
              <w:rPr>
                <w:noProof/>
                <w:webHidden/>
              </w:rPr>
              <w:t>4</w:t>
            </w:r>
            <w:r w:rsidR="009E5AC5">
              <w:rPr>
                <w:noProof/>
                <w:webHidden/>
              </w:rPr>
              <w:fldChar w:fldCharType="end"/>
            </w:r>
          </w:hyperlink>
        </w:p>
        <w:p w14:paraId="57E8631A" w14:textId="459D4C67" w:rsidR="009E5AC5" w:rsidRDefault="00000000">
          <w:pPr>
            <w:pStyle w:val="TOC2"/>
            <w:rPr>
              <w:rFonts w:asciiTheme="minorHAnsi" w:eastAsiaTheme="minorEastAsia" w:hAnsiTheme="minorHAnsi" w:cstheme="minorBidi"/>
              <w:noProof/>
              <w:color w:val="auto"/>
              <w:kern w:val="2"/>
              <w14:ligatures w14:val="standardContextual"/>
            </w:rPr>
          </w:pPr>
          <w:hyperlink w:anchor="_Toc159412466" w:history="1">
            <w:r w:rsidR="009E5AC5" w:rsidRPr="00C05B02">
              <w:rPr>
                <w:rStyle w:val="Hyperlink"/>
                <w:noProof/>
              </w:rPr>
              <w:t>4.3 Access to NDIS data</w:t>
            </w:r>
            <w:r w:rsidR="009E5AC5">
              <w:rPr>
                <w:noProof/>
                <w:webHidden/>
              </w:rPr>
              <w:tab/>
            </w:r>
            <w:r w:rsidR="009E5AC5">
              <w:rPr>
                <w:noProof/>
                <w:webHidden/>
              </w:rPr>
              <w:fldChar w:fldCharType="begin"/>
            </w:r>
            <w:r w:rsidR="009E5AC5">
              <w:rPr>
                <w:noProof/>
                <w:webHidden/>
              </w:rPr>
              <w:instrText xml:space="preserve"> PAGEREF _Toc159412466 \h </w:instrText>
            </w:r>
            <w:r w:rsidR="009E5AC5">
              <w:rPr>
                <w:noProof/>
                <w:webHidden/>
              </w:rPr>
            </w:r>
            <w:r w:rsidR="009E5AC5">
              <w:rPr>
                <w:noProof/>
                <w:webHidden/>
              </w:rPr>
              <w:fldChar w:fldCharType="separate"/>
            </w:r>
            <w:r w:rsidR="00763B15">
              <w:rPr>
                <w:noProof/>
                <w:webHidden/>
              </w:rPr>
              <w:t>4</w:t>
            </w:r>
            <w:r w:rsidR="009E5AC5">
              <w:rPr>
                <w:noProof/>
                <w:webHidden/>
              </w:rPr>
              <w:fldChar w:fldCharType="end"/>
            </w:r>
          </w:hyperlink>
        </w:p>
        <w:p w14:paraId="092EC845" w14:textId="262BB700" w:rsidR="009E5AC5" w:rsidRDefault="00000000">
          <w:pPr>
            <w:pStyle w:val="TOC2"/>
            <w:rPr>
              <w:rFonts w:asciiTheme="minorHAnsi" w:eastAsiaTheme="minorEastAsia" w:hAnsiTheme="minorHAnsi" w:cstheme="minorBidi"/>
              <w:noProof/>
              <w:color w:val="auto"/>
              <w:kern w:val="2"/>
              <w14:ligatures w14:val="standardContextual"/>
            </w:rPr>
          </w:pPr>
          <w:hyperlink w:anchor="_Toc159412467" w:history="1">
            <w:r w:rsidR="009E5AC5" w:rsidRPr="00C05B02">
              <w:rPr>
                <w:rStyle w:val="Hyperlink"/>
                <w:noProof/>
              </w:rPr>
              <w:t>4.4 Access to NDIA documents</w:t>
            </w:r>
            <w:r w:rsidR="009E5AC5">
              <w:rPr>
                <w:noProof/>
                <w:webHidden/>
              </w:rPr>
              <w:tab/>
            </w:r>
            <w:r w:rsidR="009E5AC5">
              <w:rPr>
                <w:noProof/>
                <w:webHidden/>
              </w:rPr>
              <w:fldChar w:fldCharType="begin"/>
            </w:r>
            <w:r w:rsidR="009E5AC5">
              <w:rPr>
                <w:noProof/>
                <w:webHidden/>
              </w:rPr>
              <w:instrText xml:space="preserve"> PAGEREF _Toc159412467 \h </w:instrText>
            </w:r>
            <w:r w:rsidR="009E5AC5">
              <w:rPr>
                <w:noProof/>
                <w:webHidden/>
              </w:rPr>
            </w:r>
            <w:r w:rsidR="009E5AC5">
              <w:rPr>
                <w:noProof/>
                <w:webHidden/>
              </w:rPr>
              <w:fldChar w:fldCharType="separate"/>
            </w:r>
            <w:r w:rsidR="00763B15">
              <w:rPr>
                <w:noProof/>
                <w:webHidden/>
              </w:rPr>
              <w:t>4</w:t>
            </w:r>
            <w:r w:rsidR="009E5AC5">
              <w:rPr>
                <w:noProof/>
                <w:webHidden/>
              </w:rPr>
              <w:fldChar w:fldCharType="end"/>
            </w:r>
          </w:hyperlink>
        </w:p>
        <w:p w14:paraId="62C5C127" w14:textId="1E6D2E6D" w:rsidR="009E5AC5" w:rsidRDefault="00000000">
          <w:pPr>
            <w:pStyle w:val="TOC2"/>
            <w:rPr>
              <w:rFonts w:asciiTheme="minorHAnsi" w:eastAsiaTheme="minorEastAsia" w:hAnsiTheme="minorHAnsi" w:cstheme="minorBidi"/>
              <w:noProof/>
              <w:color w:val="auto"/>
              <w:kern w:val="2"/>
              <w14:ligatures w14:val="standardContextual"/>
            </w:rPr>
          </w:pPr>
          <w:hyperlink w:anchor="_Toc159412468" w:history="1">
            <w:r w:rsidR="009E5AC5" w:rsidRPr="00C05B02">
              <w:rPr>
                <w:rStyle w:val="Hyperlink"/>
                <w:noProof/>
              </w:rPr>
              <w:t>4.5 Access to NDIS participants</w:t>
            </w:r>
            <w:r w:rsidR="009E5AC5">
              <w:rPr>
                <w:noProof/>
                <w:webHidden/>
              </w:rPr>
              <w:tab/>
            </w:r>
            <w:r w:rsidR="009E5AC5">
              <w:rPr>
                <w:noProof/>
                <w:webHidden/>
              </w:rPr>
              <w:fldChar w:fldCharType="begin"/>
            </w:r>
            <w:r w:rsidR="009E5AC5">
              <w:rPr>
                <w:noProof/>
                <w:webHidden/>
              </w:rPr>
              <w:instrText xml:space="preserve"> PAGEREF _Toc159412468 \h </w:instrText>
            </w:r>
            <w:r w:rsidR="009E5AC5">
              <w:rPr>
                <w:noProof/>
                <w:webHidden/>
              </w:rPr>
            </w:r>
            <w:r w:rsidR="009E5AC5">
              <w:rPr>
                <w:noProof/>
                <w:webHidden/>
              </w:rPr>
              <w:fldChar w:fldCharType="separate"/>
            </w:r>
            <w:r w:rsidR="00763B15">
              <w:rPr>
                <w:noProof/>
                <w:webHidden/>
              </w:rPr>
              <w:t>4</w:t>
            </w:r>
            <w:r w:rsidR="009E5AC5">
              <w:rPr>
                <w:noProof/>
                <w:webHidden/>
              </w:rPr>
              <w:fldChar w:fldCharType="end"/>
            </w:r>
          </w:hyperlink>
        </w:p>
        <w:p w14:paraId="578FD6F3" w14:textId="17A92AA9" w:rsidR="009E5AC5" w:rsidRDefault="00000000">
          <w:pPr>
            <w:pStyle w:val="TOC2"/>
            <w:rPr>
              <w:rFonts w:asciiTheme="minorHAnsi" w:eastAsiaTheme="minorEastAsia" w:hAnsiTheme="minorHAnsi" w:cstheme="minorBidi"/>
              <w:noProof/>
              <w:color w:val="auto"/>
              <w:kern w:val="2"/>
              <w14:ligatures w14:val="standardContextual"/>
            </w:rPr>
          </w:pPr>
          <w:hyperlink w:anchor="_Toc159412469" w:history="1">
            <w:r w:rsidR="009E5AC5" w:rsidRPr="00C05B02">
              <w:rPr>
                <w:rStyle w:val="Hyperlink"/>
                <w:noProof/>
              </w:rPr>
              <w:t>4.6 Access to NDIA personnel</w:t>
            </w:r>
            <w:r w:rsidR="009E5AC5">
              <w:rPr>
                <w:noProof/>
                <w:webHidden/>
              </w:rPr>
              <w:tab/>
            </w:r>
            <w:r w:rsidR="009E5AC5">
              <w:rPr>
                <w:noProof/>
                <w:webHidden/>
              </w:rPr>
              <w:fldChar w:fldCharType="begin"/>
            </w:r>
            <w:r w:rsidR="009E5AC5">
              <w:rPr>
                <w:noProof/>
                <w:webHidden/>
              </w:rPr>
              <w:instrText xml:space="preserve"> PAGEREF _Toc159412469 \h </w:instrText>
            </w:r>
            <w:r w:rsidR="009E5AC5">
              <w:rPr>
                <w:noProof/>
                <w:webHidden/>
              </w:rPr>
            </w:r>
            <w:r w:rsidR="009E5AC5">
              <w:rPr>
                <w:noProof/>
                <w:webHidden/>
              </w:rPr>
              <w:fldChar w:fldCharType="separate"/>
            </w:r>
            <w:r w:rsidR="00763B15">
              <w:rPr>
                <w:noProof/>
                <w:webHidden/>
              </w:rPr>
              <w:t>4</w:t>
            </w:r>
            <w:r w:rsidR="009E5AC5">
              <w:rPr>
                <w:noProof/>
                <w:webHidden/>
              </w:rPr>
              <w:fldChar w:fldCharType="end"/>
            </w:r>
          </w:hyperlink>
        </w:p>
        <w:p w14:paraId="443603B1" w14:textId="6A9F65B7" w:rsidR="009E5AC5" w:rsidRDefault="00000000">
          <w:pPr>
            <w:pStyle w:val="TOC2"/>
            <w:rPr>
              <w:rFonts w:asciiTheme="minorHAnsi" w:eastAsiaTheme="minorEastAsia" w:hAnsiTheme="minorHAnsi" w:cstheme="minorBidi"/>
              <w:noProof/>
              <w:color w:val="auto"/>
              <w:kern w:val="2"/>
              <w14:ligatures w14:val="standardContextual"/>
            </w:rPr>
          </w:pPr>
          <w:hyperlink w:anchor="_Toc159412470" w:history="1">
            <w:r w:rsidR="009E5AC5" w:rsidRPr="00C05B02">
              <w:rPr>
                <w:rStyle w:val="Hyperlink"/>
                <w:noProof/>
              </w:rPr>
              <w:t>4.7 Collaboration</w:t>
            </w:r>
            <w:r w:rsidR="009E5AC5">
              <w:rPr>
                <w:noProof/>
                <w:webHidden/>
              </w:rPr>
              <w:tab/>
            </w:r>
            <w:r w:rsidR="009E5AC5">
              <w:rPr>
                <w:noProof/>
                <w:webHidden/>
              </w:rPr>
              <w:fldChar w:fldCharType="begin"/>
            </w:r>
            <w:r w:rsidR="009E5AC5">
              <w:rPr>
                <w:noProof/>
                <w:webHidden/>
              </w:rPr>
              <w:instrText xml:space="preserve"> PAGEREF _Toc159412470 \h </w:instrText>
            </w:r>
            <w:r w:rsidR="009E5AC5">
              <w:rPr>
                <w:noProof/>
                <w:webHidden/>
              </w:rPr>
            </w:r>
            <w:r w:rsidR="009E5AC5">
              <w:rPr>
                <w:noProof/>
                <w:webHidden/>
              </w:rPr>
              <w:fldChar w:fldCharType="separate"/>
            </w:r>
            <w:r w:rsidR="00763B15">
              <w:rPr>
                <w:noProof/>
                <w:webHidden/>
              </w:rPr>
              <w:t>5</w:t>
            </w:r>
            <w:r w:rsidR="009E5AC5">
              <w:rPr>
                <w:noProof/>
                <w:webHidden/>
              </w:rPr>
              <w:fldChar w:fldCharType="end"/>
            </w:r>
          </w:hyperlink>
        </w:p>
        <w:p w14:paraId="673867DA" w14:textId="37B55E56" w:rsidR="009E5AC5" w:rsidRDefault="00000000">
          <w:pPr>
            <w:pStyle w:val="TOC2"/>
            <w:rPr>
              <w:rFonts w:asciiTheme="minorHAnsi" w:eastAsiaTheme="minorEastAsia" w:hAnsiTheme="minorHAnsi" w:cstheme="minorBidi"/>
              <w:noProof/>
              <w:color w:val="auto"/>
              <w:kern w:val="2"/>
              <w14:ligatures w14:val="standardContextual"/>
            </w:rPr>
          </w:pPr>
          <w:hyperlink w:anchor="_Toc159412471" w:history="1">
            <w:r w:rsidR="009E5AC5" w:rsidRPr="00C05B02">
              <w:rPr>
                <w:rStyle w:val="Hyperlink"/>
                <w:noProof/>
              </w:rPr>
              <w:t>4.8 Funding or in-kind support</w:t>
            </w:r>
            <w:r w:rsidR="009E5AC5">
              <w:rPr>
                <w:noProof/>
                <w:webHidden/>
              </w:rPr>
              <w:tab/>
            </w:r>
            <w:r w:rsidR="009E5AC5">
              <w:rPr>
                <w:noProof/>
                <w:webHidden/>
              </w:rPr>
              <w:fldChar w:fldCharType="begin"/>
            </w:r>
            <w:r w:rsidR="009E5AC5">
              <w:rPr>
                <w:noProof/>
                <w:webHidden/>
              </w:rPr>
              <w:instrText xml:space="preserve"> PAGEREF _Toc159412471 \h </w:instrText>
            </w:r>
            <w:r w:rsidR="009E5AC5">
              <w:rPr>
                <w:noProof/>
                <w:webHidden/>
              </w:rPr>
            </w:r>
            <w:r w:rsidR="009E5AC5">
              <w:rPr>
                <w:noProof/>
                <w:webHidden/>
              </w:rPr>
              <w:fldChar w:fldCharType="separate"/>
            </w:r>
            <w:r w:rsidR="00763B15">
              <w:rPr>
                <w:noProof/>
                <w:webHidden/>
              </w:rPr>
              <w:t>5</w:t>
            </w:r>
            <w:r w:rsidR="009E5AC5">
              <w:rPr>
                <w:noProof/>
                <w:webHidden/>
              </w:rPr>
              <w:fldChar w:fldCharType="end"/>
            </w:r>
          </w:hyperlink>
        </w:p>
        <w:p w14:paraId="79F50C21" w14:textId="07A125D8" w:rsidR="009E5AC5" w:rsidRDefault="00000000">
          <w:pPr>
            <w:pStyle w:val="TOC2"/>
            <w:rPr>
              <w:rFonts w:asciiTheme="minorHAnsi" w:eastAsiaTheme="minorEastAsia" w:hAnsiTheme="minorHAnsi" w:cstheme="minorBidi"/>
              <w:noProof/>
              <w:color w:val="auto"/>
              <w:kern w:val="2"/>
              <w14:ligatures w14:val="standardContextual"/>
            </w:rPr>
          </w:pPr>
          <w:hyperlink w:anchor="_Toc159412472" w:history="1">
            <w:r w:rsidR="009E5AC5" w:rsidRPr="00C05B02">
              <w:rPr>
                <w:rStyle w:val="Hyperlink"/>
                <w:noProof/>
              </w:rPr>
              <w:t>4.9 Endorsement</w:t>
            </w:r>
            <w:r w:rsidR="009E5AC5">
              <w:rPr>
                <w:noProof/>
                <w:webHidden/>
              </w:rPr>
              <w:tab/>
            </w:r>
            <w:r w:rsidR="009E5AC5">
              <w:rPr>
                <w:noProof/>
                <w:webHidden/>
              </w:rPr>
              <w:fldChar w:fldCharType="begin"/>
            </w:r>
            <w:r w:rsidR="009E5AC5">
              <w:rPr>
                <w:noProof/>
                <w:webHidden/>
              </w:rPr>
              <w:instrText xml:space="preserve"> PAGEREF _Toc159412472 \h </w:instrText>
            </w:r>
            <w:r w:rsidR="009E5AC5">
              <w:rPr>
                <w:noProof/>
                <w:webHidden/>
              </w:rPr>
            </w:r>
            <w:r w:rsidR="009E5AC5">
              <w:rPr>
                <w:noProof/>
                <w:webHidden/>
              </w:rPr>
              <w:fldChar w:fldCharType="separate"/>
            </w:r>
            <w:r w:rsidR="00763B15">
              <w:rPr>
                <w:noProof/>
                <w:webHidden/>
              </w:rPr>
              <w:t>5</w:t>
            </w:r>
            <w:r w:rsidR="009E5AC5">
              <w:rPr>
                <w:noProof/>
                <w:webHidden/>
              </w:rPr>
              <w:fldChar w:fldCharType="end"/>
            </w:r>
          </w:hyperlink>
        </w:p>
        <w:p w14:paraId="48DF4A72" w14:textId="3B12D96A" w:rsidR="009E5AC5" w:rsidRDefault="00000000">
          <w:pPr>
            <w:pStyle w:val="TOC2"/>
            <w:rPr>
              <w:rFonts w:asciiTheme="minorHAnsi" w:eastAsiaTheme="minorEastAsia" w:hAnsiTheme="minorHAnsi" w:cstheme="minorBidi"/>
              <w:noProof/>
              <w:color w:val="auto"/>
              <w:kern w:val="2"/>
              <w14:ligatures w14:val="standardContextual"/>
            </w:rPr>
          </w:pPr>
          <w:hyperlink w:anchor="_Toc159412473" w:history="1">
            <w:r w:rsidR="009E5AC5" w:rsidRPr="00C05B02">
              <w:rPr>
                <w:rStyle w:val="Hyperlink"/>
                <w:noProof/>
              </w:rPr>
              <w:t>4.10 Access to NDIA/NDIS resources for commercial or profit-making research</w:t>
            </w:r>
            <w:r w:rsidR="009E5AC5">
              <w:rPr>
                <w:noProof/>
                <w:webHidden/>
              </w:rPr>
              <w:tab/>
            </w:r>
            <w:r w:rsidR="009E5AC5">
              <w:rPr>
                <w:noProof/>
                <w:webHidden/>
              </w:rPr>
              <w:fldChar w:fldCharType="begin"/>
            </w:r>
            <w:r w:rsidR="009E5AC5">
              <w:rPr>
                <w:noProof/>
                <w:webHidden/>
              </w:rPr>
              <w:instrText xml:space="preserve"> PAGEREF _Toc159412473 \h </w:instrText>
            </w:r>
            <w:r w:rsidR="009E5AC5">
              <w:rPr>
                <w:noProof/>
                <w:webHidden/>
              </w:rPr>
            </w:r>
            <w:r w:rsidR="009E5AC5">
              <w:rPr>
                <w:noProof/>
                <w:webHidden/>
              </w:rPr>
              <w:fldChar w:fldCharType="separate"/>
            </w:r>
            <w:r w:rsidR="00763B15">
              <w:rPr>
                <w:noProof/>
                <w:webHidden/>
              </w:rPr>
              <w:t>5</w:t>
            </w:r>
            <w:r w:rsidR="009E5AC5">
              <w:rPr>
                <w:noProof/>
                <w:webHidden/>
              </w:rPr>
              <w:fldChar w:fldCharType="end"/>
            </w:r>
          </w:hyperlink>
        </w:p>
        <w:p w14:paraId="3937C604" w14:textId="6C540AEA" w:rsidR="009E5AC5" w:rsidRDefault="00000000">
          <w:pPr>
            <w:pStyle w:val="TOC2"/>
            <w:rPr>
              <w:rFonts w:asciiTheme="minorHAnsi" w:eastAsiaTheme="minorEastAsia" w:hAnsiTheme="minorHAnsi" w:cstheme="minorBidi"/>
              <w:noProof/>
              <w:color w:val="auto"/>
              <w:kern w:val="2"/>
              <w14:ligatures w14:val="standardContextual"/>
            </w:rPr>
          </w:pPr>
          <w:hyperlink w:anchor="_Toc159412474" w:history="1">
            <w:r w:rsidR="009E5AC5" w:rsidRPr="00C05B02">
              <w:rPr>
                <w:rStyle w:val="Hyperlink"/>
                <w:noProof/>
              </w:rPr>
              <w:t>4.11 Government Agencies or non-profit organisations using consultants or a third party to undertake research</w:t>
            </w:r>
            <w:r w:rsidR="009E5AC5">
              <w:rPr>
                <w:noProof/>
                <w:webHidden/>
              </w:rPr>
              <w:tab/>
            </w:r>
            <w:r w:rsidR="009E5AC5">
              <w:rPr>
                <w:noProof/>
                <w:webHidden/>
              </w:rPr>
              <w:fldChar w:fldCharType="begin"/>
            </w:r>
            <w:r w:rsidR="009E5AC5">
              <w:rPr>
                <w:noProof/>
                <w:webHidden/>
              </w:rPr>
              <w:instrText xml:space="preserve"> PAGEREF _Toc159412474 \h </w:instrText>
            </w:r>
            <w:r w:rsidR="009E5AC5">
              <w:rPr>
                <w:noProof/>
                <w:webHidden/>
              </w:rPr>
            </w:r>
            <w:r w:rsidR="009E5AC5">
              <w:rPr>
                <w:noProof/>
                <w:webHidden/>
              </w:rPr>
              <w:fldChar w:fldCharType="separate"/>
            </w:r>
            <w:r w:rsidR="00763B15">
              <w:rPr>
                <w:noProof/>
                <w:webHidden/>
              </w:rPr>
              <w:t>5</w:t>
            </w:r>
            <w:r w:rsidR="009E5AC5">
              <w:rPr>
                <w:noProof/>
                <w:webHidden/>
              </w:rPr>
              <w:fldChar w:fldCharType="end"/>
            </w:r>
          </w:hyperlink>
        </w:p>
        <w:p w14:paraId="2BB44FB0" w14:textId="2B300A3B" w:rsidR="009E5AC5" w:rsidRDefault="00000000">
          <w:pPr>
            <w:pStyle w:val="TOC2"/>
            <w:rPr>
              <w:rFonts w:asciiTheme="minorHAnsi" w:eastAsiaTheme="minorEastAsia" w:hAnsiTheme="minorHAnsi" w:cstheme="minorBidi"/>
              <w:noProof/>
              <w:color w:val="auto"/>
              <w:kern w:val="2"/>
              <w14:ligatures w14:val="standardContextual"/>
            </w:rPr>
          </w:pPr>
          <w:hyperlink w:anchor="_Toc159412475" w:history="1">
            <w:r w:rsidR="009E5AC5" w:rsidRPr="00C05B02">
              <w:rPr>
                <w:rStyle w:val="Hyperlink"/>
                <w:noProof/>
              </w:rPr>
              <w:t>4.12 Student researchers and NDIA personnel undertaking research</w:t>
            </w:r>
            <w:r w:rsidR="009E5AC5">
              <w:rPr>
                <w:noProof/>
                <w:webHidden/>
              </w:rPr>
              <w:tab/>
            </w:r>
            <w:r w:rsidR="009E5AC5">
              <w:rPr>
                <w:noProof/>
                <w:webHidden/>
              </w:rPr>
              <w:fldChar w:fldCharType="begin"/>
            </w:r>
            <w:r w:rsidR="009E5AC5">
              <w:rPr>
                <w:noProof/>
                <w:webHidden/>
              </w:rPr>
              <w:instrText xml:space="preserve"> PAGEREF _Toc159412475 \h </w:instrText>
            </w:r>
            <w:r w:rsidR="009E5AC5">
              <w:rPr>
                <w:noProof/>
                <w:webHidden/>
              </w:rPr>
            </w:r>
            <w:r w:rsidR="009E5AC5">
              <w:rPr>
                <w:noProof/>
                <w:webHidden/>
              </w:rPr>
              <w:fldChar w:fldCharType="separate"/>
            </w:r>
            <w:r w:rsidR="00763B15">
              <w:rPr>
                <w:noProof/>
                <w:webHidden/>
              </w:rPr>
              <w:t>6</w:t>
            </w:r>
            <w:r w:rsidR="009E5AC5">
              <w:rPr>
                <w:noProof/>
                <w:webHidden/>
              </w:rPr>
              <w:fldChar w:fldCharType="end"/>
            </w:r>
          </w:hyperlink>
        </w:p>
        <w:p w14:paraId="3F61CA4F" w14:textId="7E5E8CDC" w:rsidR="009E5AC5" w:rsidRDefault="00000000">
          <w:pPr>
            <w:pStyle w:val="TOC1"/>
            <w:rPr>
              <w:rFonts w:asciiTheme="minorHAnsi" w:eastAsiaTheme="minorEastAsia" w:hAnsiTheme="minorHAnsi" w:cstheme="minorBidi"/>
              <w:noProof/>
              <w:color w:val="auto"/>
              <w:kern w:val="2"/>
              <w14:ligatures w14:val="standardContextual"/>
            </w:rPr>
          </w:pPr>
          <w:hyperlink w:anchor="_Toc159412476" w:history="1">
            <w:r w:rsidR="009E5AC5" w:rsidRPr="00C05B02">
              <w:rPr>
                <w:rStyle w:val="Hyperlink"/>
                <w:noProof/>
              </w:rPr>
              <w:t>5</w:t>
            </w:r>
            <w:r w:rsidR="009E5AC5">
              <w:rPr>
                <w:rFonts w:asciiTheme="minorHAnsi" w:eastAsiaTheme="minorEastAsia" w:hAnsiTheme="minorHAnsi" w:cstheme="minorBidi"/>
                <w:noProof/>
                <w:color w:val="auto"/>
                <w:kern w:val="2"/>
                <w14:ligatures w14:val="standardContextual"/>
              </w:rPr>
              <w:tab/>
            </w:r>
            <w:r w:rsidR="009E5AC5" w:rsidRPr="00C05B02">
              <w:rPr>
                <w:rStyle w:val="Hyperlink"/>
                <w:noProof/>
              </w:rPr>
              <w:t>Related documents</w:t>
            </w:r>
            <w:r w:rsidR="009E5AC5">
              <w:rPr>
                <w:noProof/>
                <w:webHidden/>
              </w:rPr>
              <w:tab/>
            </w:r>
            <w:r w:rsidR="009E5AC5">
              <w:rPr>
                <w:noProof/>
                <w:webHidden/>
              </w:rPr>
              <w:fldChar w:fldCharType="begin"/>
            </w:r>
            <w:r w:rsidR="009E5AC5">
              <w:rPr>
                <w:noProof/>
                <w:webHidden/>
              </w:rPr>
              <w:instrText xml:space="preserve"> PAGEREF _Toc159412476 \h </w:instrText>
            </w:r>
            <w:r w:rsidR="009E5AC5">
              <w:rPr>
                <w:noProof/>
                <w:webHidden/>
              </w:rPr>
            </w:r>
            <w:r w:rsidR="009E5AC5">
              <w:rPr>
                <w:noProof/>
                <w:webHidden/>
              </w:rPr>
              <w:fldChar w:fldCharType="separate"/>
            </w:r>
            <w:r w:rsidR="00763B15">
              <w:rPr>
                <w:noProof/>
                <w:webHidden/>
              </w:rPr>
              <w:t>6</w:t>
            </w:r>
            <w:r w:rsidR="009E5AC5">
              <w:rPr>
                <w:noProof/>
                <w:webHidden/>
              </w:rPr>
              <w:fldChar w:fldCharType="end"/>
            </w:r>
          </w:hyperlink>
        </w:p>
        <w:p w14:paraId="259B1B75" w14:textId="46972819" w:rsidR="009E5AC5" w:rsidRDefault="00000000">
          <w:pPr>
            <w:pStyle w:val="TOC2"/>
            <w:rPr>
              <w:rFonts w:asciiTheme="minorHAnsi" w:eastAsiaTheme="minorEastAsia" w:hAnsiTheme="minorHAnsi" w:cstheme="minorBidi"/>
              <w:noProof/>
              <w:color w:val="auto"/>
              <w:kern w:val="2"/>
              <w14:ligatures w14:val="standardContextual"/>
            </w:rPr>
          </w:pPr>
          <w:hyperlink w:anchor="_Toc159412477" w:history="1">
            <w:r w:rsidR="009E5AC5" w:rsidRPr="00C05B02">
              <w:rPr>
                <w:rStyle w:val="Hyperlink"/>
                <w:noProof/>
              </w:rPr>
              <w:t>5.1 Legislation</w:t>
            </w:r>
            <w:r w:rsidR="009E5AC5">
              <w:rPr>
                <w:noProof/>
                <w:webHidden/>
              </w:rPr>
              <w:tab/>
            </w:r>
            <w:r w:rsidR="009E5AC5">
              <w:rPr>
                <w:noProof/>
                <w:webHidden/>
              </w:rPr>
              <w:fldChar w:fldCharType="begin"/>
            </w:r>
            <w:r w:rsidR="009E5AC5">
              <w:rPr>
                <w:noProof/>
                <w:webHidden/>
              </w:rPr>
              <w:instrText xml:space="preserve"> PAGEREF _Toc159412477 \h </w:instrText>
            </w:r>
            <w:r w:rsidR="009E5AC5">
              <w:rPr>
                <w:noProof/>
                <w:webHidden/>
              </w:rPr>
            </w:r>
            <w:r w:rsidR="009E5AC5">
              <w:rPr>
                <w:noProof/>
                <w:webHidden/>
              </w:rPr>
              <w:fldChar w:fldCharType="separate"/>
            </w:r>
            <w:r w:rsidR="00763B15">
              <w:rPr>
                <w:noProof/>
                <w:webHidden/>
              </w:rPr>
              <w:t>6</w:t>
            </w:r>
            <w:r w:rsidR="009E5AC5">
              <w:rPr>
                <w:noProof/>
                <w:webHidden/>
              </w:rPr>
              <w:fldChar w:fldCharType="end"/>
            </w:r>
          </w:hyperlink>
        </w:p>
        <w:p w14:paraId="4A791A6A" w14:textId="42967F92" w:rsidR="009E5AC5" w:rsidRDefault="00000000">
          <w:pPr>
            <w:pStyle w:val="TOC2"/>
            <w:rPr>
              <w:rFonts w:asciiTheme="minorHAnsi" w:eastAsiaTheme="minorEastAsia" w:hAnsiTheme="minorHAnsi" w:cstheme="minorBidi"/>
              <w:noProof/>
              <w:color w:val="auto"/>
              <w:kern w:val="2"/>
              <w14:ligatures w14:val="standardContextual"/>
            </w:rPr>
          </w:pPr>
          <w:hyperlink w:anchor="_Toc159412478" w:history="1">
            <w:r w:rsidR="009E5AC5" w:rsidRPr="00C05B02">
              <w:rPr>
                <w:rStyle w:val="Hyperlink"/>
                <w:noProof/>
              </w:rPr>
              <w:t>5.2 National research policies and guidelines</w:t>
            </w:r>
            <w:r w:rsidR="009E5AC5">
              <w:rPr>
                <w:noProof/>
                <w:webHidden/>
              </w:rPr>
              <w:tab/>
            </w:r>
            <w:r w:rsidR="009E5AC5">
              <w:rPr>
                <w:noProof/>
                <w:webHidden/>
              </w:rPr>
              <w:fldChar w:fldCharType="begin"/>
            </w:r>
            <w:r w:rsidR="009E5AC5">
              <w:rPr>
                <w:noProof/>
                <w:webHidden/>
              </w:rPr>
              <w:instrText xml:space="preserve"> PAGEREF _Toc159412478 \h </w:instrText>
            </w:r>
            <w:r w:rsidR="009E5AC5">
              <w:rPr>
                <w:noProof/>
                <w:webHidden/>
              </w:rPr>
            </w:r>
            <w:r w:rsidR="009E5AC5">
              <w:rPr>
                <w:noProof/>
                <w:webHidden/>
              </w:rPr>
              <w:fldChar w:fldCharType="separate"/>
            </w:r>
            <w:r w:rsidR="00763B15">
              <w:rPr>
                <w:noProof/>
                <w:webHidden/>
              </w:rPr>
              <w:t>6</w:t>
            </w:r>
            <w:r w:rsidR="009E5AC5">
              <w:rPr>
                <w:noProof/>
                <w:webHidden/>
              </w:rPr>
              <w:fldChar w:fldCharType="end"/>
            </w:r>
          </w:hyperlink>
        </w:p>
        <w:p w14:paraId="22F73637" w14:textId="45B916DD" w:rsidR="009E5AC5" w:rsidRDefault="00000000">
          <w:pPr>
            <w:pStyle w:val="TOC2"/>
            <w:rPr>
              <w:rFonts w:asciiTheme="minorHAnsi" w:eastAsiaTheme="minorEastAsia" w:hAnsiTheme="minorHAnsi" w:cstheme="minorBidi"/>
              <w:noProof/>
              <w:color w:val="auto"/>
              <w:kern w:val="2"/>
              <w14:ligatures w14:val="standardContextual"/>
            </w:rPr>
          </w:pPr>
          <w:hyperlink w:anchor="_Toc159412479" w:history="1">
            <w:r w:rsidR="009E5AC5" w:rsidRPr="00C05B02">
              <w:rPr>
                <w:rStyle w:val="Hyperlink"/>
                <w:noProof/>
              </w:rPr>
              <w:t>5.3 NDIA policies and documents</w:t>
            </w:r>
            <w:r w:rsidR="009E5AC5">
              <w:rPr>
                <w:noProof/>
                <w:webHidden/>
              </w:rPr>
              <w:tab/>
            </w:r>
            <w:r w:rsidR="009E5AC5">
              <w:rPr>
                <w:noProof/>
                <w:webHidden/>
              </w:rPr>
              <w:fldChar w:fldCharType="begin"/>
            </w:r>
            <w:r w:rsidR="009E5AC5">
              <w:rPr>
                <w:noProof/>
                <w:webHidden/>
              </w:rPr>
              <w:instrText xml:space="preserve"> PAGEREF _Toc159412479 \h </w:instrText>
            </w:r>
            <w:r w:rsidR="009E5AC5">
              <w:rPr>
                <w:noProof/>
                <w:webHidden/>
              </w:rPr>
            </w:r>
            <w:r w:rsidR="009E5AC5">
              <w:rPr>
                <w:noProof/>
                <w:webHidden/>
              </w:rPr>
              <w:fldChar w:fldCharType="separate"/>
            </w:r>
            <w:r w:rsidR="00763B15">
              <w:rPr>
                <w:noProof/>
                <w:webHidden/>
              </w:rPr>
              <w:t>6</w:t>
            </w:r>
            <w:r w:rsidR="009E5AC5">
              <w:rPr>
                <w:noProof/>
                <w:webHidden/>
              </w:rPr>
              <w:fldChar w:fldCharType="end"/>
            </w:r>
          </w:hyperlink>
        </w:p>
        <w:p w14:paraId="179B14D8" w14:textId="00E7B06E" w:rsidR="0021782A" w:rsidRPr="00602101" w:rsidRDefault="0021782A" w:rsidP="000962AC">
          <w:pPr>
            <w:pStyle w:val="TOC2"/>
            <w:ind w:left="0"/>
            <w:rPr>
              <w:rFonts w:eastAsiaTheme="minorEastAsia" w:cs="Arial"/>
              <w:noProof/>
              <w:color w:val="auto"/>
            </w:rPr>
          </w:pPr>
          <w:r>
            <w:rPr>
              <w:rFonts w:cs="Arial"/>
              <w:b/>
              <w:bCs/>
              <w:noProof/>
              <w:sz w:val="24"/>
              <w:szCs w:val="24"/>
            </w:rPr>
            <w:fldChar w:fldCharType="end"/>
          </w:r>
        </w:p>
      </w:sdtContent>
    </w:sdt>
    <w:p w14:paraId="337B6F7F" w14:textId="77777777" w:rsidR="0021782A" w:rsidRPr="003B0F61" w:rsidRDefault="0021782A" w:rsidP="00711AAE">
      <w:pPr>
        <w:pStyle w:val="Heading1"/>
      </w:pPr>
      <w:bookmarkStart w:id="4" w:name="_Toc159412460"/>
      <w:r w:rsidRPr="003B0F61">
        <w:t>Purpose</w:t>
      </w:r>
      <w:bookmarkEnd w:id="4"/>
      <w:r w:rsidRPr="003B0F61">
        <w:tab/>
      </w:r>
    </w:p>
    <w:p w14:paraId="21712A7D" w14:textId="77777777" w:rsidR="0021782A" w:rsidRPr="00602101" w:rsidRDefault="0021782A" w:rsidP="000962AC">
      <w:pPr>
        <w:pStyle w:val="BodyText1"/>
        <w:spacing w:line="276" w:lineRule="auto"/>
      </w:pPr>
      <w:r>
        <w:t>T</w:t>
      </w:r>
      <w:r w:rsidRPr="00602101">
        <w:t xml:space="preserve">o provide information to </w:t>
      </w:r>
      <w:r>
        <w:t>individuals and organisations</w:t>
      </w:r>
      <w:r w:rsidRPr="00602101">
        <w:t xml:space="preserve"> </w:t>
      </w:r>
      <w:r>
        <w:t>requesting</w:t>
      </w:r>
      <w:r w:rsidRPr="00602101">
        <w:t xml:space="preserve"> assistance from the National Disability Insurance Agency (NDIA) for research </w:t>
      </w:r>
      <w:r>
        <w:t>purposes</w:t>
      </w:r>
      <w:r w:rsidRPr="00302FF3">
        <w:t>.</w:t>
      </w:r>
    </w:p>
    <w:p w14:paraId="0318B81A" w14:textId="77777777" w:rsidR="0021782A" w:rsidRPr="00952CB4" w:rsidRDefault="0021782A" w:rsidP="00FB22FE">
      <w:pPr>
        <w:pStyle w:val="Heading1"/>
      </w:pPr>
      <w:bookmarkStart w:id="5" w:name="_Toc159412461"/>
      <w:r w:rsidRPr="00D753CD">
        <w:t>Audience</w:t>
      </w:r>
      <w:bookmarkEnd w:id="5"/>
      <w:r w:rsidRPr="00952CB4">
        <w:t xml:space="preserve"> </w:t>
      </w:r>
    </w:p>
    <w:p w14:paraId="665B5D23" w14:textId="77777777" w:rsidR="0021782A" w:rsidRPr="00602101" w:rsidRDefault="0021782A" w:rsidP="000962AC">
      <w:pPr>
        <w:pStyle w:val="BodyText1"/>
        <w:spacing w:line="276" w:lineRule="auto"/>
      </w:pPr>
      <w:r w:rsidRPr="00602101">
        <w:t xml:space="preserve">This policy </w:t>
      </w:r>
      <w:r>
        <w:t>applies</w:t>
      </w:r>
      <w:r w:rsidRPr="00602101">
        <w:t xml:space="preserve"> to</w:t>
      </w:r>
      <w:r>
        <w:t xml:space="preserve"> individuals and organisations</w:t>
      </w:r>
      <w:r w:rsidR="00E87363">
        <w:t xml:space="preserve"> </w:t>
      </w:r>
      <w:r>
        <w:t>requesting assistance from the NDIA for research projects</w:t>
      </w:r>
      <w:r w:rsidR="009A5EE3">
        <w:t xml:space="preserve"> (</w:t>
      </w:r>
      <w:r w:rsidR="00433A4B">
        <w:t>r</w:t>
      </w:r>
      <w:r w:rsidR="009A5EE3">
        <w:t>equestors)</w:t>
      </w:r>
      <w:r>
        <w:t xml:space="preserve">. Examples include, but are not limited to: </w:t>
      </w:r>
    </w:p>
    <w:p w14:paraId="5A11018D" w14:textId="77777777" w:rsidR="0021782A" w:rsidRPr="00602101" w:rsidRDefault="00433A4B" w:rsidP="009942EC">
      <w:pPr>
        <w:pStyle w:val="BodyText1"/>
        <w:numPr>
          <w:ilvl w:val="0"/>
          <w:numId w:val="8"/>
        </w:numPr>
      </w:pPr>
      <w:r>
        <w:t>a</w:t>
      </w:r>
      <w:r w:rsidR="0021782A" w:rsidRPr="00602101">
        <w:t>cademic institutions including universities and research institutes</w:t>
      </w:r>
    </w:p>
    <w:p w14:paraId="5975560A" w14:textId="77777777" w:rsidR="0021782A" w:rsidRPr="00602101" w:rsidRDefault="00433A4B" w:rsidP="009942EC">
      <w:pPr>
        <w:pStyle w:val="BodyText1"/>
        <w:numPr>
          <w:ilvl w:val="0"/>
          <w:numId w:val="8"/>
        </w:numPr>
      </w:pPr>
      <w:r>
        <w:t>h</w:t>
      </w:r>
      <w:r w:rsidR="0021782A" w:rsidRPr="00602101">
        <w:t>ospitals and health services</w:t>
      </w:r>
    </w:p>
    <w:p w14:paraId="057292FB" w14:textId="62CA1986" w:rsidR="0021782A" w:rsidRPr="00602101" w:rsidRDefault="00433A4B" w:rsidP="009942EC">
      <w:pPr>
        <w:pStyle w:val="BodyText1"/>
        <w:numPr>
          <w:ilvl w:val="0"/>
          <w:numId w:val="8"/>
        </w:numPr>
      </w:pPr>
      <w:r>
        <w:t>g</w:t>
      </w:r>
      <w:r w:rsidR="0021782A">
        <w:t>overnment bodies (</w:t>
      </w:r>
      <w:r w:rsidR="00313369">
        <w:t xml:space="preserve">Australian, </w:t>
      </w:r>
      <w:r>
        <w:t>state</w:t>
      </w:r>
      <w:r w:rsidR="0021782A">
        <w:t xml:space="preserve">, </w:t>
      </w:r>
      <w:r>
        <w:t>t</w:t>
      </w:r>
      <w:r w:rsidR="0021782A">
        <w:t xml:space="preserve">erritory or </w:t>
      </w:r>
      <w:r>
        <w:t>l</w:t>
      </w:r>
      <w:r w:rsidR="0021782A">
        <w:t>ocal) within Australia and internationally</w:t>
      </w:r>
      <w:r w:rsidR="38578A97">
        <w:t xml:space="preserve"> </w:t>
      </w:r>
      <w:r w:rsidR="2DFD316E">
        <w:t>using consultants or a third party to undertake research</w:t>
      </w:r>
    </w:p>
    <w:p w14:paraId="177D5664" w14:textId="77777777" w:rsidR="0021782A" w:rsidRPr="00602101" w:rsidRDefault="0021782A" w:rsidP="009942EC">
      <w:pPr>
        <w:pStyle w:val="BodyText1"/>
        <w:numPr>
          <w:ilvl w:val="0"/>
          <w:numId w:val="8"/>
        </w:numPr>
      </w:pPr>
      <w:r w:rsidRPr="00602101">
        <w:t>NDIA-funded organisations such as Partners in the Community</w:t>
      </w:r>
    </w:p>
    <w:p w14:paraId="3E67FE70" w14:textId="77777777" w:rsidR="0021782A" w:rsidRPr="00602101" w:rsidRDefault="0021782A" w:rsidP="009942EC">
      <w:pPr>
        <w:pStyle w:val="BodyText1"/>
        <w:numPr>
          <w:ilvl w:val="0"/>
          <w:numId w:val="8"/>
        </w:numPr>
      </w:pPr>
      <w:r w:rsidRPr="00602101">
        <w:t>NDIS providers</w:t>
      </w:r>
    </w:p>
    <w:p w14:paraId="3698ECCC" w14:textId="77777777" w:rsidR="0021782A" w:rsidRPr="00602101" w:rsidRDefault="00433A4B" w:rsidP="009942EC">
      <w:pPr>
        <w:pStyle w:val="BodyText1"/>
        <w:numPr>
          <w:ilvl w:val="0"/>
          <w:numId w:val="8"/>
        </w:numPr>
      </w:pPr>
      <w:r>
        <w:t>n</w:t>
      </w:r>
      <w:r w:rsidR="0021782A">
        <w:t>on</w:t>
      </w:r>
      <w:r w:rsidR="0021782A" w:rsidRPr="00602101">
        <w:t>-profit organisations and charities</w:t>
      </w:r>
    </w:p>
    <w:p w14:paraId="23C12D58" w14:textId="77777777" w:rsidR="0021782A" w:rsidRPr="00602101" w:rsidRDefault="00433A4B" w:rsidP="009942EC">
      <w:pPr>
        <w:pStyle w:val="BodyText1"/>
        <w:numPr>
          <w:ilvl w:val="0"/>
          <w:numId w:val="8"/>
        </w:numPr>
      </w:pPr>
      <w:r>
        <w:t>p</w:t>
      </w:r>
      <w:r w:rsidR="0021782A" w:rsidRPr="00602101">
        <w:t>articipant representative groups such as peak bodies and advocacy groups</w:t>
      </w:r>
    </w:p>
    <w:p w14:paraId="44F55DA3" w14:textId="4A1A6DAA" w:rsidR="0021782A" w:rsidRDefault="0021782A" w:rsidP="009942EC">
      <w:pPr>
        <w:pStyle w:val="BodyText1"/>
        <w:numPr>
          <w:ilvl w:val="0"/>
          <w:numId w:val="8"/>
        </w:numPr>
      </w:pPr>
      <w:r>
        <w:lastRenderedPageBreak/>
        <w:t>NDIA personnel (</w:t>
      </w:r>
      <w:r w:rsidR="006A0A0A">
        <w:t>employees</w:t>
      </w:r>
      <w:r>
        <w:t xml:space="preserve">, contractors and volunteers) studying towards a higher degree or collaborating with an external </w:t>
      </w:r>
      <w:r w:rsidR="3F275C70">
        <w:t>organisation</w:t>
      </w:r>
      <w:r>
        <w:t xml:space="preserve"> on a research project</w:t>
      </w:r>
    </w:p>
    <w:p w14:paraId="141619CC" w14:textId="77777777" w:rsidR="0021782A" w:rsidRPr="00602101" w:rsidRDefault="00433A4B" w:rsidP="009942EC">
      <w:pPr>
        <w:pStyle w:val="BodyText1"/>
        <w:numPr>
          <w:ilvl w:val="0"/>
          <w:numId w:val="8"/>
        </w:numPr>
      </w:pPr>
      <w:r>
        <w:t>c</w:t>
      </w:r>
      <w:r w:rsidR="0021782A">
        <w:t>ommercial organisations and consultancies</w:t>
      </w:r>
      <w:r w:rsidR="00631DD9">
        <w:t>.</w:t>
      </w:r>
    </w:p>
    <w:p w14:paraId="2EE869F2" w14:textId="77777777" w:rsidR="0021782A" w:rsidRPr="00952CB4" w:rsidRDefault="0021782A" w:rsidP="00FB22FE">
      <w:pPr>
        <w:pStyle w:val="Heading1"/>
      </w:pPr>
      <w:bookmarkStart w:id="6" w:name="_Toc159412462"/>
      <w:r w:rsidRPr="00952CB4">
        <w:t>Scope</w:t>
      </w:r>
      <w:bookmarkEnd w:id="6"/>
    </w:p>
    <w:p w14:paraId="253543A7" w14:textId="77777777" w:rsidR="0021782A" w:rsidRPr="00A65A85" w:rsidRDefault="0021782A" w:rsidP="00FB22FE">
      <w:pPr>
        <w:spacing w:after="80"/>
        <w:rPr>
          <w:rFonts w:ascii="Arial" w:hAnsi="Arial" w:cs="Arial"/>
          <w:szCs w:val="24"/>
        </w:rPr>
      </w:pPr>
      <w:r w:rsidRPr="00A65A85">
        <w:rPr>
          <w:rFonts w:ascii="Arial" w:hAnsi="Arial" w:cs="Arial"/>
          <w:szCs w:val="24"/>
        </w:rPr>
        <w:t>This policy covers requests for:</w:t>
      </w:r>
    </w:p>
    <w:p w14:paraId="0771363D" w14:textId="7C36F862" w:rsidR="0021782A" w:rsidRPr="00A65A85" w:rsidRDefault="0021782A" w:rsidP="009942EC">
      <w:pPr>
        <w:pStyle w:val="BodyText1"/>
        <w:numPr>
          <w:ilvl w:val="0"/>
          <w:numId w:val="6"/>
        </w:numPr>
        <w:spacing w:line="276" w:lineRule="auto"/>
      </w:pPr>
      <w:r w:rsidRPr="00A65A85">
        <w:t>access to</w:t>
      </w:r>
      <w:r w:rsidR="00CA4F84" w:rsidRPr="00A65A85">
        <w:t xml:space="preserve"> </w:t>
      </w:r>
      <w:r w:rsidR="00283893" w:rsidRPr="00A65A85">
        <w:t>the following</w:t>
      </w:r>
      <w:r w:rsidR="00CA4F84" w:rsidRPr="00A65A85" w:rsidDel="000B165C">
        <w:t xml:space="preserve"> </w:t>
      </w:r>
      <w:r w:rsidR="00283893" w:rsidRPr="00A65A85">
        <w:t>in accordance with</w:t>
      </w:r>
      <w:r w:rsidR="00CA4F84" w:rsidRPr="00A65A85" w:rsidDel="000B165C">
        <w:t xml:space="preserve"> the</w:t>
      </w:r>
      <w:r w:rsidR="00CA4F84" w:rsidRPr="00A65A85" w:rsidDel="000B165C">
        <w:rPr>
          <w:i/>
        </w:rPr>
        <w:t xml:space="preserve"> National Disability Insurance Scheme Act 2013 (</w:t>
      </w:r>
      <w:proofErr w:type="spellStart"/>
      <w:r w:rsidR="00CA4F84" w:rsidRPr="00A65A85" w:rsidDel="000B165C">
        <w:rPr>
          <w:i/>
        </w:rPr>
        <w:t>Cth</w:t>
      </w:r>
      <w:proofErr w:type="spellEnd"/>
      <w:r w:rsidR="00CA4F84" w:rsidRPr="00A65A85" w:rsidDel="000B165C">
        <w:rPr>
          <w:i/>
        </w:rPr>
        <w:t>)</w:t>
      </w:r>
      <w:r w:rsidR="00CA4F84" w:rsidRPr="00A65A85">
        <w:rPr>
          <w:i/>
        </w:rPr>
        <w:t xml:space="preserve"> </w:t>
      </w:r>
      <w:r w:rsidR="00CA4F84" w:rsidRPr="00A65A85" w:rsidDel="000B165C">
        <w:t>(NDIS Act)</w:t>
      </w:r>
      <w:r w:rsidR="00CA4F84" w:rsidRPr="00A65A85">
        <w:t xml:space="preserve"> for research purposes</w:t>
      </w:r>
      <w:r w:rsidRPr="00A65A85">
        <w:t>:</w:t>
      </w:r>
    </w:p>
    <w:p w14:paraId="1D3A6A19" w14:textId="77777777" w:rsidR="0021782A" w:rsidRPr="00A65A85" w:rsidRDefault="006A0A0A" w:rsidP="000962AC">
      <w:pPr>
        <w:pStyle w:val="Bullet2"/>
        <w:spacing w:line="276" w:lineRule="auto"/>
        <w:ind w:left="1134"/>
      </w:pPr>
      <w:r w:rsidRPr="00A65A85">
        <w:t>t</w:t>
      </w:r>
      <w:r w:rsidR="0021782A" w:rsidRPr="00A65A85">
        <w:t>ailored releases of NDIS data including aggregate (summary level</w:t>
      </w:r>
      <w:r w:rsidR="00875FBC" w:rsidRPr="00A65A85">
        <w:t xml:space="preserve">) </w:t>
      </w:r>
      <w:r w:rsidR="0021782A" w:rsidRPr="00A65A85">
        <w:t>and unit record (individual level) data</w:t>
      </w:r>
    </w:p>
    <w:p w14:paraId="650513CD" w14:textId="77777777" w:rsidR="0021782A" w:rsidRPr="00A65A85" w:rsidRDefault="006A0A0A" w:rsidP="000962AC">
      <w:pPr>
        <w:pStyle w:val="Bullet2"/>
        <w:spacing w:line="276" w:lineRule="auto"/>
        <w:ind w:left="1134"/>
      </w:pPr>
      <w:r w:rsidRPr="00A65A85">
        <w:t>a</w:t>
      </w:r>
      <w:r w:rsidR="0021782A" w:rsidRPr="00A65A85">
        <w:t>dministrative data held by the NDIA such as corporate, financial and human resources data</w:t>
      </w:r>
    </w:p>
    <w:p w14:paraId="0ED58DB2" w14:textId="77777777" w:rsidR="0021782A" w:rsidRPr="00A65A85" w:rsidRDefault="0021782A" w:rsidP="000962AC">
      <w:pPr>
        <w:pStyle w:val="Bullet2"/>
        <w:spacing w:line="276" w:lineRule="auto"/>
        <w:ind w:left="1134"/>
      </w:pPr>
      <w:r w:rsidRPr="00A65A85">
        <w:t>NDIA documents</w:t>
      </w:r>
    </w:p>
    <w:p w14:paraId="53815EF2" w14:textId="7203ABED" w:rsidR="0021782A" w:rsidRPr="00A65A85" w:rsidRDefault="0021782A" w:rsidP="000962AC">
      <w:pPr>
        <w:pStyle w:val="Bullet2"/>
        <w:spacing w:line="276" w:lineRule="auto"/>
        <w:ind w:left="1134"/>
      </w:pPr>
      <w:r w:rsidRPr="00A65A85">
        <w:t>information about NDIS participants, their families, carers, guardians, and nominees or NDIA personnel (</w:t>
      </w:r>
      <w:r w:rsidR="006A0A0A" w:rsidRPr="00A65A85">
        <w:t>employees</w:t>
      </w:r>
      <w:r w:rsidRPr="00A65A85">
        <w:t>, contractors and volunteers) for participation in research as:</w:t>
      </w:r>
    </w:p>
    <w:p w14:paraId="25245151" w14:textId="77777777" w:rsidR="0021782A" w:rsidRPr="00A65A85" w:rsidRDefault="006A0A0A" w:rsidP="009942EC">
      <w:pPr>
        <w:pStyle w:val="Bullet2"/>
        <w:numPr>
          <w:ilvl w:val="1"/>
          <w:numId w:val="3"/>
        </w:numPr>
        <w:spacing w:line="276" w:lineRule="auto"/>
        <w:ind w:left="1560"/>
      </w:pPr>
      <w:r w:rsidRPr="00A65A85">
        <w:t>s</w:t>
      </w:r>
      <w:r w:rsidR="0021782A" w:rsidRPr="00A65A85">
        <w:t>tudy subjects</w:t>
      </w:r>
    </w:p>
    <w:p w14:paraId="7D505D60" w14:textId="77777777" w:rsidR="0021782A" w:rsidRPr="00A65A85" w:rsidRDefault="006A0A0A" w:rsidP="009942EC">
      <w:pPr>
        <w:pStyle w:val="Bullet2"/>
        <w:numPr>
          <w:ilvl w:val="1"/>
          <w:numId w:val="3"/>
        </w:numPr>
        <w:spacing w:line="276" w:lineRule="auto"/>
        <w:ind w:left="1560"/>
      </w:pPr>
      <w:r w:rsidRPr="00A65A85">
        <w:t>m</w:t>
      </w:r>
      <w:r w:rsidR="0021782A" w:rsidRPr="00A65A85">
        <w:t xml:space="preserve">embers of project teams, expert advisors on </w:t>
      </w:r>
      <w:r w:rsidR="00433A4B" w:rsidRPr="00A65A85">
        <w:t>s</w:t>
      </w:r>
      <w:r w:rsidR="0021782A" w:rsidRPr="00A65A85">
        <w:t xml:space="preserve">teering </w:t>
      </w:r>
      <w:r w:rsidR="00433A4B" w:rsidRPr="00A65A85">
        <w:t>c</w:t>
      </w:r>
      <w:r w:rsidR="0021782A" w:rsidRPr="00A65A85">
        <w:t xml:space="preserve">ommittees and </w:t>
      </w:r>
      <w:r w:rsidR="00433A4B" w:rsidRPr="00A65A85">
        <w:t>w</w:t>
      </w:r>
      <w:r w:rsidR="0021782A" w:rsidRPr="00A65A85">
        <w:t xml:space="preserve">orking </w:t>
      </w:r>
      <w:r w:rsidR="00433A4B" w:rsidRPr="00A65A85">
        <w:t>pa</w:t>
      </w:r>
      <w:r w:rsidR="0021782A" w:rsidRPr="00A65A85">
        <w:t xml:space="preserve">rties, or similar activities </w:t>
      </w:r>
    </w:p>
    <w:p w14:paraId="0F1B1A9F" w14:textId="77777777" w:rsidR="0021782A" w:rsidRPr="00602101" w:rsidRDefault="0021782A" w:rsidP="009942EC">
      <w:pPr>
        <w:pStyle w:val="BodyText1"/>
        <w:numPr>
          <w:ilvl w:val="0"/>
          <w:numId w:val="6"/>
        </w:numPr>
        <w:spacing w:line="276" w:lineRule="auto"/>
      </w:pPr>
      <w:r>
        <w:t>collaboration on research projects</w:t>
      </w:r>
    </w:p>
    <w:p w14:paraId="1DD90B39" w14:textId="77777777" w:rsidR="0021782A" w:rsidRDefault="0021782A" w:rsidP="009942EC">
      <w:pPr>
        <w:pStyle w:val="BodyText1"/>
        <w:numPr>
          <w:ilvl w:val="0"/>
          <w:numId w:val="6"/>
        </w:numPr>
        <w:spacing w:line="276" w:lineRule="auto"/>
      </w:pPr>
      <w:r>
        <w:t>f</w:t>
      </w:r>
      <w:r w:rsidRPr="00602101">
        <w:t xml:space="preserve">unding </w:t>
      </w:r>
      <w:r w:rsidR="00A11999">
        <w:t xml:space="preserve">and in-kind support </w:t>
      </w:r>
      <w:r w:rsidRPr="00602101">
        <w:t>for external research projects</w:t>
      </w:r>
      <w:r>
        <w:t xml:space="preserve"> conducted independently of the NDIA</w:t>
      </w:r>
    </w:p>
    <w:p w14:paraId="2A904BCC" w14:textId="77777777" w:rsidR="00CA06FB" w:rsidRDefault="0021782A" w:rsidP="009942EC">
      <w:pPr>
        <w:pStyle w:val="BodyText1"/>
        <w:numPr>
          <w:ilvl w:val="0"/>
          <w:numId w:val="6"/>
        </w:numPr>
        <w:spacing w:line="276" w:lineRule="auto"/>
      </w:pPr>
      <w:r>
        <w:t>endorsement of projects</w:t>
      </w:r>
    </w:p>
    <w:p w14:paraId="7CB88C86" w14:textId="77777777" w:rsidR="0021782A" w:rsidRDefault="00CA06FB" w:rsidP="009942EC">
      <w:pPr>
        <w:pStyle w:val="BodyText1"/>
        <w:numPr>
          <w:ilvl w:val="0"/>
          <w:numId w:val="6"/>
        </w:numPr>
        <w:spacing w:line="276" w:lineRule="auto"/>
      </w:pPr>
      <w:r>
        <w:t xml:space="preserve">access to NDIS/NDIA resources for </w:t>
      </w:r>
      <w:r w:rsidRPr="00602101">
        <w:t xml:space="preserve">commercial or profit-making </w:t>
      </w:r>
      <w:r>
        <w:t>purposes</w:t>
      </w:r>
      <w:r w:rsidR="00631DD9">
        <w:t>.</w:t>
      </w:r>
    </w:p>
    <w:p w14:paraId="4EF3F274" w14:textId="77777777" w:rsidR="000B165C" w:rsidRPr="00602101" w:rsidRDefault="0021782A" w:rsidP="000962AC">
      <w:pPr>
        <w:pBdr>
          <w:top w:val="none" w:sz="0" w:space="0" w:color="auto"/>
          <w:left w:val="none" w:sz="0" w:space="0" w:color="auto"/>
          <w:bottom w:val="none" w:sz="0" w:space="0" w:color="auto"/>
          <w:right w:val="none" w:sz="0" w:space="0" w:color="auto"/>
          <w:between w:val="none" w:sz="0" w:space="0" w:color="auto"/>
        </w:pBdr>
        <w:tabs>
          <w:tab w:val="left" w:pos="1701"/>
        </w:tabs>
        <w:spacing w:after="80"/>
        <w:rPr>
          <w:rFonts w:ascii="Arial" w:hAnsi="Arial" w:cs="Arial"/>
          <w:szCs w:val="24"/>
        </w:rPr>
      </w:pPr>
      <w:r w:rsidRPr="00602101">
        <w:rPr>
          <w:rFonts w:ascii="Arial" w:hAnsi="Arial" w:cs="Arial"/>
          <w:szCs w:val="24"/>
        </w:rPr>
        <w:t>This policy does not cover</w:t>
      </w:r>
      <w:r>
        <w:rPr>
          <w:rFonts w:ascii="Arial" w:hAnsi="Arial" w:cs="Arial"/>
          <w:szCs w:val="24"/>
        </w:rPr>
        <w:t xml:space="preserve"> requests for</w:t>
      </w:r>
      <w:r w:rsidRPr="00602101">
        <w:rPr>
          <w:rFonts w:ascii="Arial" w:hAnsi="Arial" w:cs="Arial"/>
          <w:szCs w:val="24"/>
        </w:rPr>
        <w:t>:</w:t>
      </w:r>
    </w:p>
    <w:p w14:paraId="7FA93D0E" w14:textId="77777777" w:rsidR="0021782A" w:rsidRDefault="0021782A" w:rsidP="009942EC">
      <w:pPr>
        <w:pStyle w:val="BodyText1"/>
        <w:numPr>
          <w:ilvl w:val="0"/>
          <w:numId w:val="6"/>
        </w:numPr>
        <w:spacing w:line="276" w:lineRule="auto"/>
      </w:pPr>
      <w:r>
        <w:t>non-research purposes such as m</w:t>
      </w:r>
      <w:r w:rsidRPr="00602101">
        <w:t xml:space="preserve">edia </w:t>
      </w:r>
      <w:r>
        <w:t>reports</w:t>
      </w:r>
    </w:p>
    <w:p w14:paraId="1A983807" w14:textId="77777777" w:rsidR="0021782A" w:rsidRPr="00602101" w:rsidRDefault="0021782A" w:rsidP="009942EC">
      <w:pPr>
        <w:pStyle w:val="BodyText1"/>
        <w:numPr>
          <w:ilvl w:val="0"/>
          <w:numId w:val="6"/>
        </w:numPr>
        <w:spacing w:line="276" w:lineRule="auto"/>
      </w:pPr>
      <w:r>
        <w:t xml:space="preserve">activities covered under the </w:t>
      </w:r>
      <w:r w:rsidRPr="003E2188">
        <w:rPr>
          <w:i/>
        </w:rPr>
        <w:t>Freedom of Information Act 1982 (</w:t>
      </w:r>
      <w:proofErr w:type="spellStart"/>
      <w:r w:rsidRPr="003E2188">
        <w:rPr>
          <w:i/>
        </w:rPr>
        <w:t>Cth</w:t>
      </w:r>
      <w:proofErr w:type="spellEnd"/>
      <w:r w:rsidRPr="003E2188">
        <w:rPr>
          <w:i/>
        </w:rPr>
        <w:t>)</w:t>
      </w:r>
    </w:p>
    <w:p w14:paraId="5CAA146C" w14:textId="77777777" w:rsidR="0021782A" w:rsidRPr="00602101" w:rsidRDefault="0021782A" w:rsidP="009942EC">
      <w:pPr>
        <w:pStyle w:val="BodyText1"/>
        <w:numPr>
          <w:ilvl w:val="0"/>
          <w:numId w:val="6"/>
        </w:numPr>
        <w:spacing w:line="276" w:lineRule="auto"/>
      </w:pPr>
      <w:r w:rsidRPr="00602101">
        <w:t xml:space="preserve">internal purposes, such as NDIS data requests by NDIA </w:t>
      </w:r>
      <w:r>
        <w:t>personnel</w:t>
      </w:r>
    </w:p>
    <w:p w14:paraId="03DE4FB3" w14:textId="77777777" w:rsidR="0021782A" w:rsidRPr="00602101" w:rsidRDefault="0021782A" w:rsidP="009942EC">
      <w:pPr>
        <w:pStyle w:val="BodyText1"/>
        <w:numPr>
          <w:ilvl w:val="0"/>
          <w:numId w:val="6"/>
        </w:numPr>
        <w:spacing w:line="276" w:lineRule="auto"/>
      </w:pPr>
      <w:r w:rsidRPr="00602101">
        <w:t>research and evaluation that the NDIA has funded or contracted</w:t>
      </w:r>
    </w:p>
    <w:p w14:paraId="02A43F0D" w14:textId="77777777" w:rsidR="0021782A" w:rsidRPr="00602101" w:rsidRDefault="0021782A" w:rsidP="009942EC">
      <w:pPr>
        <w:pStyle w:val="BodyText1"/>
        <w:numPr>
          <w:ilvl w:val="0"/>
          <w:numId w:val="6"/>
        </w:numPr>
        <w:spacing w:line="276" w:lineRule="auto"/>
      </w:pPr>
      <w:r>
        <w:t>a</w:t>
      </w:r>
      <w:r w:rsidRPr="00602101">
        <w:t xml:space="preserve">rrangements specified in any Bilateral Agreements between the Commonwealth and </w:t>
      </w:r>
      <w:r w:rsidR="00433A4B">
        <w:t>s</w:t>
      </w:r>
      <w:r w:rsidRPr="00602101">
        <w:t>tate</w:t>
      </w:r>
      <w:r w:rsidR="00F67869">
        <w:t xml:space="preserve"> or </w:t>
      </w:r>
      <w:r w:rsidR="00433A4B">
        <w:t>t</w:t>
      </w:r>
      <w:r w:rsidRPr="00602101">
        <w:t>erritory governments in respect of the NDIS</w:t>
      </w:r>
      <w:r w:rsidR="003F29ED">
        <w:t>.</w:t>
      </w:r>
    </w:p>
    <w:p w14:paraId="15B16921" w14:textId="77777777" w:rsidR="0021782A" w:rsidRPr="00952CB4" w:rsidRDefault="0021782A" w:rsidP="00FB22FE">
      <w:pPr>
        <w:pStyle w:val="Heading1"/>
      </w:pPr>
      <w:bookmarkStart w:id="7" w:name="_Toc159412463"/>
      <w:r w:rsidRPr="00952CB4">
        <w:t>Policy statement</w:t>
      </w:r>
      <w:bookmarkEnd w:id="7"/>
    </w:p>
    <w:p w14:paraId="5C19ABEC" w14:textId="73B53ECF" w:rsidR="0021782A" w:rsidRDefault="0021782A" w:rsidP="3BEE30E4">
      <w:pPr>
        <w:pStyle w:val="BodyText1"/>
        <w:tabs>
          <w:tab w:val="left" w:pos="1701"/>
        </w:tabs>
        <w:spacing w:line="276" w:lineRule="auto"/>
        <w:rPr>
          <w:lang w:val="en-AU"/>
        </w:rPr>
      </w:pPr>
      <w:bookmarkStart w:id="8" w:name="_Toc20931757"/>
      <w:r w:rsidRPr="3BEE30E4">
        <w:rPr>
          <w:lang w:val="en-AU"/>
        </w:rPr>
        <w:t>The NDIA is committed to maximising the benefits that can be derived from public</w:t>
      </w:r>
      <w:r w:rsidR="00A11999" w:rsidRPr="3BEE30E4">
        <w:rPr>
          <w:lang w:val="en-AU"/>
        </w:rPr>
        <w:t>l</w:t>
      </w:r>
      <w:r w:rsidRPr="3BEE30E4">
        <w:rPr>
          <w:lang w:val="en-AU"/>
        </w:rPr>
        <w:t xml:space="preserve">y funded disability-related </w:t>
      </w:r>
      <w:r w:rsidR="5E12030F" w:rsidRPr="3BEE30E4">
        <w:rPr>
          <w:lang w:val="en-AU"/>
        </w:rPr>
        <w:t>information and</w:t>
      </w:r>
      <w:r w:rsidRPr="3BEE30E4">
        <w:rPr>
          <w:lang w:val="en-AU"/>
        </w:rPr>
        <w:t xml:space="preserve"> recognises the value in supporting high quality research with potential to drive improvements in outcomes for NDIS participants, the Scheme, or that is generally in the public interest</w:t>
      </w:r>
      <w:bookmarkEnd w:id="8"/>
      <w:r w:rsidRPr="3BEE30E4">
        <w:rPr>
          <w:lang w:val="en-AU"/>
        </w:rPr>
        <w:t xml:space="preserve">. </w:t>
      </w:r>
    </w:p>
    <w:p w14:paraId="6C5120CF" w14:textId="2AF689B8" w:rsidR="007645FE" w:rsidRPr="00602101" w:rsidRDefault="00A56D69" w:rsidP="000962AC">
      <w:pPr>
        <w:pStyle w:val="NumberedList1"/>
        <w:spacing w:line="276" w:lineRule="auto"/>
        <w:ind w:left="142" w:hanging="142"/>
      </w:pPr>
      <w:bookmarkStart w:id="9" w:name="_Toc159412464"/>
      <w:r>
        <w:t xml:space="preserve">4.1 </w:t>
      </w:r>
      <w:r w:rsidR="007645FE">
        <w:t xml:space="preserve">Corporate Plan </w:t>
      </w:r>
      <w:r w:rsidR="00DC7A5C">
        <w:t>Aspirations</w:t>
      </w:r>
      <w:bookmarkEnd w:id="9"/>
    </w:p>
    <w:p w14:paraId="3DAB22DE" w14:textId="19D5F9C4" w:rsidR="0021782A" w:rsidRDefault="0021782A" w:rsidP="3BEE30E4">
      <w:pPr>
        <w:pStyle w:val="BodyText1"/>
        <w:tabs>
          <w:tab w:val="left" w:pos="1701"/>
        </w:tabs>
        <w:spacing w:line="276" w:lineRule="auto"/>
      </w:pPr>
      <w:r>
        <w:t xml:space="preserve">The </w:t>
      </w:r>
      <w:r w:rsidR="009C08CF" w:rsidRPr="009C08CF">
        <w:t>Evidence and Practice Leadership Branch</w:t>
      </w:r>
      <w:r>
        <w:t xml:space="preserve"> will provide a single point of contact to facilitate requests</w:t>
      </w:r>
      <w:r w:rsidR="003D53FC">
        <w:t xml:space="preserve"> and will consider research requests that </w:t>
      </w:r>
      <w:r w:rsidR="00302A52">
        <w:t>align to the</w:t>
      </w:r>
      <w:r w:rsidR="003D53FC">
        <w:t xml:space="preserve"> delivery of the</w:t>
      </w:r>
      <w:r w:rsidR="007645FE">
        <w:t xml:space="preserve"> </w:t>
      </w:r>
      <w:r w:rsidR="0072568C">
        <w:t>goals</w:t>
      </w:r>
      <w:r w:rsidR="007645FE">
        <w:t xml:space="preserve"> </w:t>
      </w:r>
      <w:r w:rsidR="00D4156C">
        <w:t xml:space="preserve">and related outcomes as </w:t>
      </w:r>
      <w:r w:rsidR="007645FE">
        <w:t>stated in the</w:t>
      </w:r>
      <w:r w:rsidR="003D53FC">
        <w:t xml:space="preserve"> </w:t>
      </w:r>
      <w:hyperlink r:id="rId13">
        <w:r w:rsidR="005974C0" w:rsidRPr="3BEE30E4">
          <w:rPr>
            <w:rStyle w:val="Hyperlink"/>
          </w:rPr>
          <w:t>Corporate Plan</w:t>
        </w:r>
      </w:hyperlink>
      <w:r w:rsidR="005B6478">
        <w:t>.</w:t>
      </w:r>
      <w:r w:rsidR="00D4156C">
        <w:t xml:space="preserve"> </w:t>
      </w:r>
    </w:p>
    <w:p w14:paraId="479FC0D0" w14:textId="784308D9" w:rsidR="00C708AB" w:rsidRPr="00C708AB" w:rsidRDefault="005B6478" w:rsidP="000962AC">
      <w:pPr>
        <w:pStyle w:val="BodyText1"/>
        <w:tabs>
          <w:tab w:val="left" w:pos="1701"/>
        </w:tabs>
        <w:spacing w:line="276" w:lineRule="auto"/>
        <w:rPr>
          <w:lang w:val="en-AU"/>
        </w:rPr>
      </w:pPr>
      <w:r>
        <w:lastRenderedPageBreak/>
        <w:t>A</w:t>
      </w:r>
      <w:r w:rsidR="00B0009E">
        <w:t xml:space="preserve">ll requests must be made by completion of </w:t>
      </w:r>
      <w:r w:rsidR="005974C0">
        <w:t>an</w:t>
      </w:r>
      <w:r w:rsidR="00B0009E">
        <w:t xml:space="preserve"> </w:t>
      </w:r>
      <w:hyperlink r:id="rId14" w:anchor="engaging-with-the-ndis">
        <w:r w:rsidR="00B0009E" w:rsidRPr="3650C154">
          <w:rPr>
            <w:rStyle w:val="Hyperlink"/>
          </w:rPr>
          <w:t>External Research Request Form</w:t>
        </w:r>
      </w:hyperlink>
      <w:r w:rsidR="00B0009E">
        <w:t xml:space="preserve"> (‘the Form’)</w:t>
      </w:r>
      <w:r w:rsidR="00631DD9">
        <w:t xml:space="preserve"> and submi</w:t>
      </w:r>
      <w:r>
        <w:t>tted</w:t>
      </w:r>
      <w:r w:rsidR="00631DD9">
        <w:t xml:space="preserve"> by email to </w:t>
      </w:r>
      <w:hyperlink r:id="rId15">
        <w:r w:rsidR="00CA4F84" w:rsidRPr="3650C154">
          <w:rPr>
            <w:rStyle w:val="Hyperlink"/>
          </w:rPr>
          <w:t>research@ndis.gov.au</w:t>
        </w:r>
      </w:hyperlink>
      <w:r w:rsidR="00CA4F84">
        <w:t>.</w:t>
      </w:r>
      <w:r w:rsidR="00C708AB">
        <w:t xml:space="preserve"> </w:t>
      </w:r>
      <w:r w:rsidR="00454FEC">
        <w:t xml:space="preserve">There are two different </w:t>
      </w:r>
      <w:r w:rsidR="0030602F">
        <w:t>External Research Request Forms</w:t>
      </w:r>
      <w:r w:rsidR="004C4625">
        <w:t xml:space="preserve"> </w:t>
      </w:r>
      <w:r w:rsidR="00E01D6A">
        <w:t xml:space="preserve">available, </w:t>
      </w:r>
      <w:r w:rsidR="003C3690">
        <w:t xml:space="preserve">depending on the type of </w:t>
      </w:r>
      <w:r w:rsidR="00926C6E">
        <w:t>request</w:t>
      </w:r>
      <w:r w:rsidR="00E01D6A">
        <w:t xml:space="preserve">. </w:t>
      </w:r>
      <w:r w:rsidR="00594038">
        <w:t xml:space="preserve">Further information about the External Research Request forms can be found on the </w:t>
      </w:r>
      <w:hyperlink r:id="rId16" w:history="1">
        <w:r w:rsidR="006313D7">
          <w:rPr>
            <w:rStyle w:val="Hyperlink"/>
          </w:rPr>
          <w:t>Support for researchers | NDIS</w:t>
        </w:r>
      </w:hyperlink>
      <w:r w:rsidR="006313D7">
        <w:t xml:space="preserve"> webpage. </w:t>
      </w:r>
    </w:p>
    <w:p w14:paraId="4017F020" w14:textId="43D0A512" w:rsidR="00F35EA5" w:rsidRPr="009C08CF" w:rsidRDefault="00CA4F84" w:rsidP="009C08CF">
      <w:pPr>
        <w:pStyle w:val="BodyText1"/>
        <w:rPr>
          <w:rStyle w:val="Hyperlink"/>
          <w:b/>
          <w:bCs/>
        </w:rPr>
      </w:pPr>
      <w:r w:rsidRPr="00346300">
        <w:t>All requests will be assessed in accordance with applicable legislation and guidelines, in particular the NDIS Act</w:t>
      </w:r>
      <w:r w:rsidRPr="00346300">
        <w:rPr>
          <w:i/>
          <w:iCs/>
        </w:rPr>
        <w:t>, Privacy Act</w:t>
      </w:r>
      <w:r w:rsidR="00410E11" w:rsidRPr="00346300">
        <w:rPr>
          <w:i/>
          <w:iCs/>
        </w:rPr>
        <w:t xml:space="preserve"> 1988 (</w:t>
      </w:r>
      <w:proofErr w:type="spellStart"/>
      <w:r w:rsidR="00410E11" w:rsidRPr="00346300">
        <w:rPr>
          <w:i/>
          <w:iCs/>
        </w:rPr>
        <w:t>Cth</w:t>
      </w:r>
      <w:proofErr w:type="spellEnd"/>
      <w:r w:rsidR="00410E11" w:rsidRPr="00346300">
        <w:rPr>
          <w:i/>
          <w:iCs/>
        </w:rPr>
        <w:t>)</w:t>
      </w:r>
      <w:r w:rsidR="332B27C0" w:rsidRPr="00346300">
        <w:rPr>
          <w:i/>
          <w:iCs/>
        </w:rPr>
        <w:t xml:space="preserve">, </w:t>
      </w:r>
      <w:r w:rsidR="332B27C0" w:rsidRPr="00346300">
        <w:rPr>
          <w:rFonts w:eastAsia="Arial" w:cs="Arial"/>
          <w:szCs w:val="22"/>
        </w:rPr>
        <w:t xml:space="preserve">the </w:t>
      </w:r>
      <w:hyperlink r:id="rId17" w:history="1">
        <w:r w:rsidR="332B27C0" w:rsidRPr="00346300">
          <w:rPr>
            <w:rStyle w:val="Hyperlink"/>
            <w:rFonts w:eastAsia="Arial" w:cs="Arial"/>
            <w:szCs w:val="22"/>
          </w:rPr>
          <w:t xml:space="preserve">National Statement on Ethical Conduct in Human Research 2007 (updated 2018) </w:t>
        </w:r>
      </w:hyperlink>
      <w:r w:rsidRPr="00346300">
        <w:t xml:space="preserve">and the </w:t>
      </w:r>
      <w:hyperlink r:id="rId18">
        <w:r w:rsidRPr="00346300">
          <w:rPr>
            <w:rStyle w:val="Hyperlink"/>
          </w:rPr>
          <w:t>NDIA Information Handling Operational Guideline.</w:t>
        </w:r>
      </w:hyperlink>
    </w:p>
    <w:p w14:paraId="6F5C39B8" w14:textId="20C73883" w:rsidR="00DC1651" w:rsidRPr="00460172" w:rsidRDefault="00A56D69" w:rsidP="000962AC">
      <w:pPr>
        <w:pStyle w:val="NumberedList1"/>
        <w:spacing w:line="276" w:lineRule="auto"/>
        <w:ind w:left="142" w:hanging="142"/>
      </w:pPr>
      <w:bookmarkStart w:id="10" w:name="_Toc159412465"/>
      <w:r>
        <w:t xml:space="preserve">4.2 </w:t>
      </w:r>
      <w:r w:rsidR="00DC1651" w:rsidRPr="00460172">
        <w:t>Ethics approval</w:t>
      </w:r>
      <w:bookmarkEnd w:id="10"/>
    </w:p>
    <w:p w14:paraId="401F2E32" w14:textId="0DCED0EB" w:rsidR="00DC1651" w:rsidRDefault="00DC1651" w:rsidP="000962AC">
      <w:pPr>
        <w:pStyle w:val="BodyText1"/>
        <w:tabs>
          <w:tab w:val="left" w:pos="1701"/>
        </w:tabs>
        <w:spacing w:line="276" w:lineRule="auto"/>
      </w:pPr>
      <w:r>
        <w:t>If required, approval from a National Health and Medical Research Council (NHMRC) registered Human Research Ethics Committee (HREC) should</w:t>
      </w:r>
      <w:r w:rsidR="00B0009E">
        <w:t xml:space="preserve"> be obtained prior to lodging the Form</w:t>
      </w:r>
      <w:r>
        <w:t xml:space="preserve"> and a copy of the HREC approval letter</w:t>
      </w:r>
      <w:r w:rsidR="001B790C">
        <w:t>, and all supporting documents, should be included with the request</w:t>
      </w:r>
      <w:r>
        <w:t xml:space="preserve">. If HREC approval is not required, a letter of exemption or other form of justification should be provided. Registered HRECs can provide advice on whether a project requires ethics approval. A list of registered HRECs is available from the </w:t>
      </w:r>
      <w:hyperlink r:id="rId19">
        <w:r w:rsidRPr="2F02DF17">
          <w:rPr>
            <w:rStyle w:val="Hyperlink"/>
          </w:rPr>
          <w:t>NHMRC website.</w:t>
        </w:r>
      </w:hyperlink>
    </w:p>
    <w:p w14:paraId="073C12CD" w14:textId="0B34ED94" w:rsidR="0021782A" w:rsidRPr="00602101" w:rsidRDefault="00A56D69" w:rsidP="000962AC">
      <w:pPr>
        <w:pStyle w:val="NumberedList1"/>
        <w:spacing w:line="276" w:lineRule="auto"/>
        <w:ind w:left="142" w:hanging="142"/>
      </w:pPr>
      <w:bookmarkStart w:id="11" w:name="_Toc32651001"/>
      <w:bookmarkStart w:id="12" w:name="_Toc159412466"/>
      <w:bookmarkEnd w:id="11"/>
      <w:r>
        <w:t xml:space="preserve">4.3 </w:t>
      </w:r>
      <w:r w:rsidR="0021782A" w:rsidRPr="00602101">
        <w:t xml:space="preserve">Access to </w:t>
      </w:r>
      <w:r w:rsidR="0021782A">
        <w:t>NDIS d</w:t>
      </w:r>
      <w:r w:rsidR="0021782A" w:rsidRPr="00602101">
        <w:t>ata</w:t>
      </w:r>
      <w:bookmarkEnd w:id="12"/>
    </w:p>
    <w:p w14:paraId="26AA05C3" w14:textId="52E1D274" w:rsidR="002A214D" w:rsidRPr="00E8191A" w:rsidRDefault="0021782A" w:rsidP="000962AC">
      <w:pPr>
        <w:pStyle w:val="BodyText1"/>
        <w:spacing w:line="276" w:lineRule="auto"/>
      </w:pPr>
      <w:r w:rsidRPr="00602101">
        <w:t xml:space="preserve">Requests for access to NDIS data are covered by the </w:t>
      </w:r>
      <w:hyperlink r:id="rId20" w:anchor="public-data-sharing-policy" w:history="1">
        <w:r w:rsidRPr="00602101">
          <w:rPr>
            <w:rStyle w:val="Hyperlink"/>
          </w:rPr>
          <w:t>NDIS Public Data Sharing Policy</w:t>
        </w:r>
      </w:hyperlink>
      <w:r w:rsidR="00805E0E">
        <w:rPr>
          <w:rStyle w:val="Hyperlink"/>
          <w:rFonts w:cs="Arial"/>
          <w:color w:val="000000" w:themeColor="text1"/>
          <w:u w:val="none"/>
        </w:rPr>
        <w:t>; a list of data available for release is provided in Appendix</w:t>
      </w:r>
      <w:r w:rsidR="002A214D" w:rsidRPr="00C30C91">
        <w:rPr>
          <w:rStyle w:val="Hyperlink"/>
          <w:rFonts w:cs="Arial"/>
          <w:color w:val="000000" w:themeColor="text1"/>
          <w:u w:val="none"/>
        </w:rPr>
        <w:t xml:space="preserve"> A</w:t>
      </w:r>
      <w:r w:rsidR="00805E0E">
        <w:rPr>
          <w:rStyle w:val="Hyperlink"/>
          <w:rFonts w:cs="Arial"/>
          <w:color w:val="000000" w:themeColor="text1"/>
          <w:u w:val="none"/>
        </w:rPr>
        <w:t>.</w:t>
      </w:r>
      <w:r w:rsidR="009D43AB">
        <w:rPr>
          <w:rStyle w:val="Hyperlink"/>
          <w:rFonts w:eastAsia="Cambria" w:cs="Arial"/>
          <w:color w:val="auto"/>
          <w:u w:val="none"/>
        </w:rPr>
        <w:t xml:space="preserve"> </w:t>
      </w:r>
      <w:r w:rsidR="00805E0E">
        <w:rPr>
          <w:rFonts w:cs="Arial"/>
        </w:rPr>
        <w:t>Detailed i</w:t>
      </w:r>
      <w:r w:rsidR="002A214D" w:rsidRPr="00D51472">
        <w:rPr>
          <w:rFonts w:cs="Arial"/>
        </w:rPr>
        <w:t xml:space="preserve">nformation </w:t>
      </w:r>
      <w:r w:rsidR="00805E0E">
        <w:rPr>
          <w:rFonts w:cs="Arial"/>
        </w:rPr>
        <w:t>on available variables (metadata)</w:t>
      </w:r>
      <w:r w:rsidR="002A214D">
        <w:rPr>
          <w:rFonts w:cs="Arial"/>
        </w:rPr>
        <w:t xml:space="preserve"> </w:t>
      </w:r>
      <w:r w:rsidR="00805E0E">
        <w:rPr>
          <w:rFonts w:cs="Arial"/>
        </w:rPr>
        <w:t xml:space="preserve">is </w:t>
      </w:r>
      <w:r w:rsidR="002A214D" w:rsidRPr="00D51472">
        <w:rPr>
          <w:rFonts w:cs="Arial"/>
        </w:rPr>
        <w:t xml:space="preserve">available at </w:t>
      </w:r>
      <w:hyperlink r:id="rId21" w:history="1">
        <w:r w:rsidR="002A214D" w:rsidRPr="00D51472">
          <w:rPr>
            <w:rStyle w:val="Hyperlink"/>
            <w:rFonts w:cs="Arial"/>
          </w:rPr>
          <w:t>NDIS Data and Insights – Data Downloads</w:t>
        </w:r>
      </w:hyperlink>
      <w:r w:rsidR="00805E0E" w:rsidRPr="00805E0E">
        <w:rPr>
          <w:rFonts w:cs="Arial"/>
        </w:rPr>
        <w:t xml:space="preserve"> </w:t>
      </w:r>
      <w:r w:rsidR="00805E0E">
        <w:rPr>
          <w:rFonts w:cs="Arial"/>
        </w:rPr>
        <w:t xml:space="preserve">(‘data rules’). </w:t>
      </w:r>
      <w:r w:rsidR="00805E0E" w:rsidRPr="00805E0E">
        <w:rPr>
          <w:rStyle w:val="Hyperlink"/>
          <w:rFonts w:eastAsia="Cambria" w:cs="Arial"/>
          <w:color w:val="auto"/>
          <w:u w:val="none"/>
        </w:rPr>
        <w:t xml:space="preserve">Publicly available data can be downloaded </w:t>
      </w:r>
      <w:r w:rsidR="00805E0E">
        <w:rPr>
          <w:rStyle w:val="Hyperlink"/>
          <w:rFonts w:eastAsia="Cambria" w:cs="Arial"/>
          <w:color w:val="auto"/>
          <w:u w:val="none"/>
        </w:rPr>
        <w:t xml:space="preserve">from </w:t>
      </w:r>
      <w:r w:rsidR="00805E0E" w:rsidRPr="00602101">
        <w:rPr>
          <w:rStyle w:val="Hyperlink"/>
          <w:rFonts w:eastAsia="Cambria" w:cs="Arial"/>
          <w:color w:val="auto"/>
          <w:u w:val="none"/>
        </w:rPr>
        <w:t xml:space="preserve">the </w:t>
      </w:r>
      <w:hyperlink r:id="rId22" w:history="1">
        <w:r w:rsidR="00805E0E" w:rsidRPr="00805E0E">
          <w:rPr>
            <w:rStyle w:val="Hyperlink"/>
          </w:rPr>
          <w:t>NDIS Data and Insights</w:t>
        </w:r>
      </w:hyperlink>
      <w:r w:rsidR="00805E0E" w:rsidRPr="00036CEA">
        <w:t xml:space="preserve"> </w:t>
      </w:r>
      <w:r w:rsidR="00805E0E" w:rsidRPr="00036CEA">
        <w:rPr>
          <w:rFonts w:eastAsia="Cambria" w:cs="Arial"/>
        </w:rPr>
        <w:t>webpage.</w:t>
      </w:r>
      <w:r w:rsidR="00CE6C27">
        <w:rPr>
          <w:rFonts w:eastAsia="Cambria" w:cs="Arial"/>
        </w:rPr>
        <w:t xml:space="preserve"> </w:t>
      </w:r>
    </w:p>
    <w:p w14:paraId="63ABC1A9" w14:textId="77777777" w:rsidR="00C32849" w:rsidRDefault="00C32849" w:rsidP="000962AC">
      <w:pPr>
        <w:pStyle w:val="BodyText1"/>
        <w:tabs>
          <w:tab w:val="left" w:pos="1701"/>
        </w:tabs>
        <w:spacing w:line="276" w:lineRule="auto"/>
      </w:pPr>
      <w:r w:rsidRPr="001A380E">
        <w:t xml:space="preserve">Requestors seeking access to </w:t>
      </w:r>
      <w:r>
        <w:t>t</w:t>
      </w:r>
      <w:r w:rsidRPr="00602101">
        <w:t>ailored releases of NDIS data</w:t>
      </w:r>
      <w:r>
        <w:t xml:space="preserve"> must complete the Form and</w:t>
      </w:r>
      <w:r w:rsidRPr="001A380E">
        <w:t xml:space="preserve"> submit requests by email to </w:t>
      </w:r>
      <w:hyperlink r:id="rId23" w:history="1">
        <w:r w:rsidRPr="00425D9A">
          <w:rPr>
            <w:rStyle w:val="Hyperlink"/>
          </w:rPr>
          <w:t>research@ndis.gov.au</w:t>
        </w:r>
      </w:hyperlink>
      <w:r w:rsidRPr="001A380E">
        <w:t>.</w:t>
      </w:r>
    </w:p>
    <w:p w14:paraId="4F315699" w14:textId="385735FB" w:rsidR="0021782A" w:rsidRPr="00AD251D" w:rsidRDefault="00A56D69" w:rsidP="000962AC">
      <w:pPr>
        <w:pStyle w:val="NumberedList1"/>
        <w:spacing w:line="276" w:lineRule="auto"/>
        <w:ind w:left="142" w:hanging="142"/>
      </w:pPr>
      <w:bookmarkStart w:id="13" w:name="_Toc32651003"/>
      <w:bookmarkStart w:id="14" w:name="_Toc159412467"/>
      <w:bookmarkEnd w:id="13"/>
      <w:r>
        <w:t xml:space="preserve">4.4 </w:t>
      </w:r>
      <w:r w:rsidR="0021782A" w:rsidRPr="00AD251D">
        <w:t>Access to NDIA documents</w:t>
      </w:r>
      <w:bookmarkEnd w:id="14"/>
    </w:p>
    <w:p w14:paraId="32D3FC22" w14:textId="43969157" w:rsidR="00CA4F84" w:rsidRDefault="00FB22FE" w:rsidP="000962AC">
      <w:pPr>
        <w:pStyle w:val="BodyText1"/>
        <w:tabs>
          <w:tab w:val="left" w:pos="1701"/>
        </w:tabs>
        <w:spacing w:line="276" w:lineRule="auto"/>
      </w:pPr>
      <w:bookmarkStart w:id="15" w:name="_Toc33687440"/>
      <w:bookmarkEnd w:id="15"/>
      <w:r w:rsidRPr="00984C10">
        <w:t>Publicly</w:t>
      </w:r>
      <w:r w:rsidR="00CA4F84" w:rsidRPr="00984C10">
        <w:t xml:space="preserve"> available documents can be downloaded from the </w:t>
      </w:r>
      <w:hyperlink r:id="rId24" w:history="1">
        <w:r w:rsidR="00CA4F84" w:rsidRPr="00984C10">
          <w:rPr>
            <w:rStyle w:val="Hyperlink"/>
          </w:rPr>
          <w:t>NDIS website</w:t>
        </w:r>
      </w:hyperlink>
      <w:r w:rsidR="00CA4F84" w:rsidRPr="00984C10">
        <w:t>.</w:t>
      </w:r>
      <w:r w:rsidR="00CA4F84">
        <w:t xml:space="preserve"> </w:t>
      </w:r>
      <w:r w:rsidR="00CA4F84" w:rsidRPr="00984C10">
        <w:t xml:space="preserve">Requests for access to </w:t>
      </w:r>
      <w:r w:rsidR="00CA4F84">
        <w:t xml:space="preserve">other </w:t>
      </w:r>
      <w:r w:rsidR="00CA4F84" w:rsidRPr="00984C10">
        <w:t xml:space="preserve">documents held by the NDIA are handled centrally by the Freedom of Information (FOI) team. Requestors are directed to the </w:t>
      </w:r>
      <w:hyperlink r:id="rId25" w:anchor="contact-us-about-foi" w:history="1">
        <w:r w:rsidR="00CA4F84" w:rsidRPr="00984C10">
          <w:rPr>
            <w:rStyle w:val="Hyperlink"/>
          </w:rPr>
          <w:t>NDIS FOI webpage</w:t>
        </w:r>
      </w:hyperlink>
      <w:r w:rsidR="00CA4F84" w:rsidRPr="00984C10">
        <w:t xml:space="preserve"> for more information. </w:t>
      </w:r>
    </w:p>
    <w:p w14:paraId="03C6403C" w14:textId="5D2FA647" w:rsidR="0021782A" w:rsidRPr="00602101" w:rsidRDefault="00A56D69" w:rsidP="000962AC">
      <w:pPr>
        <w:pStyle w:val="NumberedList1"/>
        <w:spacing w:line="276" w:lineRule="auto"/>
        <w:ind w:left="142" w:hanging="142"/>
      </w:pPr>
      <w:bookmarkStart w:id="16" w:name="_Toc33687441"/>
      <w:bookmarkStart w:id="17" w:name="_Toc38015858"/>
      <w:bookmarkStart w:id="18" w:name="_Toc38016027"/>
      <w:bookmarkStart w:id="19" w:name="_Toc38016075"/>
      <w:bookmarkStart w:id="20" w:name="_Toc38016101"/>
      <w:bookmarkStart w:id="21" w:name="_Toc38016196"/>
      <w:bookmarkStart w:id="22" w:name="_Toc38016275"/>
      <w:bookmarkStart w:id="23" w:name="_Toc159412468"/>
      <w:bookmarkEnd w:id="16"/>
      <w:bookmarkEnd w:id="17"/>
      <w:bookmarkEnd w:id="18"/>
      <w:bookmarkEnd w:id="19"/>
      <w:bookmarkEnd w:id="20"/>
      <w:bookmarkEnd w:id="21"/>
      <w:bookmarkEnd w:id="22"/>
      <w:r>
        <w:t xml:space="preserve">4.5 </w:t>
      </w:r>
      <w:r w:rsidR="0021782A" w:rsidRPr="00602101">
        <w:t xml:space="preserve">Access to </w:t>
      </w:r>
      <w:r w:rsidR="0021782A">
        <w:t xml:space="preserve">NDIS </w:t>
      </w:r>
      <w:r w:rsidR="0021782A" w:rsidRPr="00602101">
        <w:t>participants</w:t>
      </w:r>
      <w:bookmarkEnd w:id="23"/>
    </w:p>
    <w:p w14:paraId="679ADD90" w14:textId="77777777" w:rsidR="0021782A" w:rsidRPr="00602101" w:rsidRDefault="0021782A" w:rsidP="000962AC">
      <w:pPr>
        <w:pStyle w:val="BodyText1"/>
        <w:tabs>
          <w:tab w:val="left" w:pos="1701"/>
        </w:tabs>
        <w:spacing w:line="276" w:lineRule="auto"/>
      </w:pPr>
      <w:r w:rsidRPr="00602101">
        <w:t xml:space="preserve">The NDIA does not currently provide direct access to NDIS participants, their families, carers, </w:t>
      </w:r>
      <w:r>
        <w:t xml:space="preserve">guardians </w:t>
      </w:r>
      <w:r w:rsidRPr="00602101">
        <w:t xml:space="preserve">or nominees for engagement in research as study subjects or expert advisors. </w:t>
      </w:r>
      <w:r>
        <w:t xml:space="preserve">Requestors </w:t>
      </w:r>
      <w:r w:rsidRPr="00602101">
        <w:t xml:space="preserve">are advised that many of the peak bodies and associations for people with disabilities have processes that enable </w:t>
      </w:r>
      <w:r w:rsidRPr="00DF0FF1">
        <w:t xml:space="preserve">consideration of requests for </w:t>
      </w:r>
      <w:r w:rsidRPr="00602101">
        <w:t>access to their members for research purposes.</w:t>
      </w:r>
      <w:r w:rsidR="001562A2">
        <w:t xml:space="preserve"> </w:t>
      </w:r>
    </w:p>
    <w:p w14:paraId="3B32DE1D" w14:textId="50B89C8D" w:rsidR="0021782A" w:rsidRPr="00602101" w:rsidRDefault="00A56D69" w:rsidP="000962AC">
      <w:pPr>
        <w:pStyle w:val="NumberedList1"/>
        <w:spacing w:line="276" w:lineRule="auto"/>
        <w:ind w:left="142" w:hanging="142"/>
      </w:pPr>
      <w:bookmarkStart w:id="24" w:name="_Toc159412469"/>
      <w:r>
        <w:t xml:space="preserve">4.6 </w:t>
      </w:r>
      <w:r w:rsidR="0021782A" w:rsidRPr="00602101">
        <w:t xml:space="preserve">Access to NDIA </w:t>
      </w:r>
      <w:r w:rsidR="0021782A">
        <w:t>personnel</w:t>
      </w:r>
      <w:bookmarkEnd w:id="24"/>
    </w:p>
    <w:p w14:paraId="297FE198" w14:textId="3D851561" w:rsidR="0021782A" w:rsidRDefault="0021782A" w:rsidP="000962AC">
      <w:pPr>
        <w:pStyle w:val="BodyText1"/>
        <w:tabs>
          <w:tab w:val="left" w:pos="1701"/>
        </w:tabs>
        <w:spacing w:line="276" w:lineRule="auto"/>
      </w:pPr>
      <w:r>
        <w:t>Requestors seeking access to NDIA personnel for engagement in research as study subjects or expert advisors</w:t>
      </w:r>
      <w:r w:rsidR="002B6DEC">
        <w:t xml:space="preserve"> must complete the </w:t>
      </w:r>
      <w:hyperlink r:id="rId26" w:history="1">
        <w:r w:rsidR="002B6DEC" w:rsidRPr="2F02DF17">
          <w:rPr>
            <w:rStyle w:val="Hyperlink"/>
          </w:rPr>
          <w:t>Form</w:t>
        </w:r>
      </w:hyperlink>
      <w:r w:rsidR="002B6DEC">
        <w:t xml:space="preserve"> and</w:t>
      </w:r>
      <w:r>
        <w:t xml:space="preserve"> submit requests by email to </w:t>
      </w:r>
      <w:hyperlink r:id="rId27">
        <w:r w:rsidRPr="2F02DF17">
          <w:rPr>
            <w:rStyle w:val="Hyperlink"/>
          </w:rPr>
          <w:t>research@ndis.gov.au</w:t>
        </w:r>
      </w:hyperlink>
      <w:r>
        <w:t>. Contact should be initiated as early as possible in the project development phase.</w:t>
      </w:r>
    </w:p>
    <w:p w14:paraId="29FE3CA4" w14:textId="41DFF9D8" w:rsidR="0021782A" w:rsidRDefault="00A56D69" w:rsidP="000962AC">
      <w:pPr>
        <w:pStyle w:val="NumberedList1"/>
        <w:spacing w:line="276" w:lineRule="auto"/>
        <w:ind w:left="142" w:hanging="142"/>
      </w:pPr>
      <w:bookmarkStart w:id="25" w:name="_Toc159412470"/>
      <w:r>
        <w:lastRenderedPageBreak/>
        <w:t xml:space="preserve">4.7 </w:t>
      </w:r>
      <w:r w:rsidR="0021782A">
        <w:t>Collaboration</w:t>
      </w:r>
      <w:bookmarkEnd w:id="25"/>
    </w:p>
    <w:p w14:paraId="196930CE" w14:textId="5E6FA462" w:rsidR="00355E3D" w:rsidRDefault="00355E3D" w:rsidP="000962AC">
      <w:pPr>
        <w:pStyle w:val="BodyText1"/>
        <w:tabs>
          <w:tab w:val="left" w:pos="1701"/>
        </w:tabs>
        <w:spacing w:line="276" w:lineRule="auto"/>
      </w:pPr>
      <w:r>
        <w:t xml:space="preserve">We define collaborative projects as those where all parties are involved in the conception, design and reporting of the research and each party has a clearly defined role in implementation, data collection and/or analysis. </w:t>
      </w:r>
    </w:p>
    <w:p w14:paraId="7C023CE8" w14:textId="55AF403F" w:rsidR="00C8053B" w:rsidRDefault="00C8053B" w:rsidP="000962AC">
      <w:pPr>
        <w:pStyle w:val="BodyText1"/>
        <w:tabs>
          <w:tab w:val="left" w:pos="1701"/>
        </w:tabs>
        <w:spacing w:line="276" w:lineRule="auto"/>
      </w:pPr>
      <w:r>
        <w:rPr>
          <w:rStyle w:val="normaltextrun"/>
          <w:rFonts w:cs="Arial"/>
          <w:color w:val="000000"/>
          <w:szCs w:val="22"/>
          <w:shd w:val="clear" w:color="auto" w:fill="FFFFFF"/>
        </w:rPr>
        <w:t xml:space="preserve">The NDIA supports collaborations with external researchers that complement our research programs (as outlined in our </w:t>
      </w:r>
      <w:hyperlink r:id="rId28" w:anchor=":~:text=The%20Research%20and%20Evaluation%20Strategy,optimise%20the%20lives%20of%20participants." w:tgtFrame="_blank" w:history="1">
        <w:r>
          <w:rPr>
            <w:rStyle w:val="normaltextrun"/>
            <w:rFonts w:cs="Arial"/>
            <w:color w:val="0563C1"/>
            <w:szCs w:val="22"/>
            <w:u w:val="single"/>
            <w:shd w:val="clear" w:color="auto" w:fill="FFFFFF"/>
          </w:rPr>
          <w:t>Research and Evaluation Strategy 2022-2027</w:t>
        </w:r>
      </w:hyperlink>
      <w:r>
        <w:rPr>
          <w:rStyle w:val="normaltextrun"/>
          <w:rFonts w:cs="Arial"/>
          <w:color w:val="000000"/>
          <w:szCs w:val="22"/>
          <w:shd w:val="clear" w:color="auto" w:fill="FFFFFF"/>
        </w:rPr>
        <w:t xml:space="preserve">) and are aligned with the </w:t>
      </w:r>
      <w:r w:rsidR="00EE0026">
        <w:t xml:space="preserve">goals and related outcomes as stated in the </w:t>
      </w:r>
      <w:hyperlink r:id="rId29">
        <w:r w:rsidR="00EE0026" w:rsidRPr="3BEE30E4">
          <w:rPr>
            <w:rStyle w:val="Hyperlink"/>
          </w:rPr>
          <w:t>Corporate Plan</w:t>
        </w:r>
      </w:hyperlink>
      <w:r>
        <w:rPr>
          <w:rStyle w:val="normaltextrun"/>
          <w:rFonts w:cs="Arial"/>
          <w:color w:val="000000"/>
          <w:szCs w:val="22"/>
          <w:shd w:val="clear" w:color="auto" w:fill="FFFFFF"/>
        </w:rPr>
        <w:t>.</w:t>
      </w:r>
    </w:p>
    <w:p w14:paraId="7381FE6A" w14:textId="42B66FDE" w:rsidR="0021782A" w:rsidRDefault="0021782A" w:rsidP="000962AC">
      <w:pPr>
        <w:pStyle w:val="BodyText1"/>
        <w:tabs>
          <w:tab w:val="left" w:pos="1701"/>
        </w:tabs>
        <w:spacing w:line="276" w:lineRule="auto"/>
      </w:pPr>
      <w:r>
        <w:t xml:space="preserve">Requestors </w:t>
      </w:r>
      <w:r w:rsidRPr="00602101">
        <w:t xml:space="preserve">seeking </w:t>
      </w:r>
      <w:r>
        <w:t>to collaborate with the NDIA on research projects</w:t>
      </w:r>
      <w:r w:rsidRPr="00602101">
        <w:t xml:space="preserve"> </w:t>
      </w:r>
      <w:r>
        <w:t>m</w:t>
      </w:r>
      <w:r w:rsidR="005438C7">
        <w:t>ust</w:t>
      </w:r>
      <w:r>
        <w:t xml:space="preserve"> submit </w:t>
      </w:r>
      <w:r w:rsidRPr="00602101">
        <w:t>requests by</w:t>
      </w:r>
      <w:r w:rsidR="002B6DEC">
        <w:t xml:space="preserve"> completion of the Form and</w:t>
      </w:r>
      <w:r w:rsidRPr="00602101">
        <w:t xml:space="preserve"> email to </w:t>
      </w:r>
      <w:hyperlink r:id="rId30" w:history="1">
        <w:r w:rsidRPr="002659EA">
          <w:rPr>
            <w:rStyle w:val="Hyperlink"/>
          </w:rPr>
          <w:t>research@ndis.gov.au</w:t>
        </w:r>
      </w:hyperlink>
      <w:r w:rsidRPr="00602101">
        <w:t xml:space="preserve">. </w:t>
      </w:r>
      <w:r>
        <w:t>Contact should be initiated as early as possible in the project development phase.</w:t>
      </w:r>
    </w:p>
    <w:p w14:paraId="5D0A0F75" w14:textId="7A3C08CD" w:rsidR="00355E3D" w:rsidRPr="00C835E9" w:rsidRDefault="00A56D69" w:rsidP="000962AC">
      <w:pPr>
        <w:pStyle w:val="NumberedList1"/>
        <w:spacing w:line="276" w:lineRule="auto"/>
        <w:ind w:left="142" w:hanging="142"/>
      </w:pPr>
      <w:bookmarkStart w:id="26" w:name="_Toc159412471"/>
      <w:r>
        <w:t xml:space="preserve">4.8 </w:t>
      </w:r>
      <w:r w:rsidR="0021782A" w:rsidRPr="00C835E9">
        <w:t>Funding</w:t>
      </w:r>
      <w:r w:rsidR="00995534">
        <w:t xml:space="preserve"> </w:t>
      </w:r>
      <w:r w:rsidR="00355E3D">
        <w:t>or in-kind support</w:t>
      </w:r>
      <w:bookmarkEnd w:id="26"/>
    </w:p>
    <w:p w14:paraId="65FFEB85" w14:textId="2088223A" w:rsidR="00355E3D" w:rsidRDefault="00355E3D" w:rsidP="000962AC">
      <w:pPr>
        <w:pStyle w:val="BodyText1"/>
        <w:tabs>
          <w:tab w:val="left" w:pos="1701"/>
        </w:tabs>
        <w:spacing w:line="276" w:lineRule="auto"/>
      </w:pPr>
      <w:r w:rsidRPr="00AB6984">
        <w:t>The NDIA does not usually provide funding for external</w:t>
      </w:r>
      <w:r>
        <w:t>ly</w:t>
      </w:r>
      <w:r w:rsidR="00FB22FE">
        <w:t xml:space="preserve"> </w:t>
      </w:r>
      <w:r>
        <w:t>conducted</w:t>
      </w:r>
      <w:r w:rsidRPr="00AB6984">
        <w:t xml:space="preserve"> research</w:t>
      </w:r>
      <w:r>
        <w:t xml:space="preserve"> in response to unsolicited requests from external organisations (e.g. as ‘industry partners’).</w:t>
      </w:r>
    </w:p>
    <w:p w14:paraId="18C7C067" w14:textId="77777777" w:rsidR="00C8053B" w:rsidRDefault="00C8053B" w:rsidP="00C8053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NDIA may provide funding as part of a cooperative or partnership grant application (such as ARC linkage and NHMRC and MRFF partnership projects) where the collaboration complements our research programs, aligns with the NDIA’s aspirations, and supports positive outcomes for participants. This will be assessed on a case by case basis and funding is not guaranteed. </w:t>
      </w:r>
      <w:r>
        <w:rPr>
          <w:rStyle w:val="eop"/>
          <w:rFonts w:ascii="Arial" w:hAnsi="Arial" w:cs="Arial"/>
          <w:sz w:val="22"/>
          <w:szCs w:val="22"/>
        </w:rPr>
        <w:t> </w:t>
      </w:r>
    </w:p>
    <w:p w14:paraId="494BA035" w14:textId="77777777" w:rsidR="00C8053B" w:rsidRDefault="00C8053B" w:rsidP="00C8053B">
      <w:pPr>
        <w:pStyle w:val="paragraph"/>
        <w:spacing w:before="0" w:beforeAutospacing="0" w:after="0" w:afterAutospacing="0"/>
        <w:textAlignment w:val="baseline"/>
        <w:rPr>
          <w:rStyle w:val="normaltextrun"/>
          <w:rFonts w:ascii="Arial" w:hAnsi="Arial" w:cs="Arial"/>
          <w:sz w:val="22"/>
          <w:szCs w:val="22"/>
        </w:rPr>
      </w:pPr>
    </w:p>
    <w:p w14:paraId="422CF9E6" w14:textId="757CA179" w:rsidR="00C8053B" w:rsidRDefault="00C8053B" w:rsidP="00C8053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NDIA may also provide in-kind support such as provision of data, knowledge or skills and access to facilities or services where external projects align with NDIA goals and priorities.</w:t>
      </w:r>
      <w:r>
        <w:rPr>
          <w:rStyle w:val="eop"/>
          <w:rFonts w:ascii="Arial" w:hAnsi="Arial" w:cs="Arial"/>
          <w:sz w:val="22"/>
          <w:szCs w:val="22"/>
        </w:rPr>
        <w:t> </w:t>
      </w:r>
    </w:p>
    <w:p w14:paraId="25DD921C" w14:textId="77777777" w:rsidR="00C8053B" w:rsidRDefault="00C8053B" w:rsidP="00C8053B">
      <w:pPr>
        <w:pStyle w:val="paragraph"/>
        <w:spacing w:before="0" w:beforeAutospacing="0" w:after="0" w:afterAutospacing="0"/>
        <w:textAlignment w:val="baseline"/>
        <w:rPr>
          <w:rStyle w:val="normaltextrun"/>
          <w:rFonts w:ascii="Arial" w:hAnsi="Arial" w:cs="Arial"/>
          <w:sz w:val="22"/>
          <w:szCs w:val="22"/>
        </w:rPr>
      </w:pPr>
    </w:p>
    <w:p w14:paraId="527BB529" w14:textId="243F2790" w:rsidR="00C8053B" w:rsidRDefault="00C8053B" w:rsidP="00C8053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Requestors seeking support of this nature must complete the Form and submit by email to </w:t>
      </w:r>
      <w:hyperlink r:id="rId31" w:tgtFrame="_blank" w:history="1">
        <w:r>
          <w:rPr>
            <w:rStyle w:val="normaltextrun"/>
            <w:rFonts w:ascii="Arial" w:hAnsi="Arial" w:cs="Arial"/>
            <w:color w:val="0563C1"/>
            <w:sz w:val="22"/>
            <w:szCs w:val="22"/>
            <w:u w:val="single"/>
          </w:rPr>
          <w:t>research@ndis.gov.au</w:t>
        </w:r>
      </w:hyperlink>
      <w:r>
        <w:rPr>
          <w:rStyle w:val="normaltextrun"/>
          <w:rFonts w:ascii="Arial" w:hAnsi="Arial" w:cs="Arial"/>
          <w:sz w:val="22"/>
          <w:szCs w:val="22"/>
        </w:rPr>
        <w:t>. Contact should be initiated as early as possible in the project development phase.</w:t>
      </w:r>
      <w:r>
        <w:rPr>
          <w:rStyle w:val="eop"/>
          <w:rFonts w:ascii="Arial" w:hAnsi="Arial" w:cs="Arial"/>
          <w:sz w:val="22"/>
          <w:szCs w:val="22"/>
        </w:rPr>
        <w:t> </w:t>
      </w:r>
    </w:p>
    <w:p w14:paraId="1600E8C4" w14:textId="10FD7147" w:rsidR="0021782A" w:rsidRPr="00C835E9" w:rsidRDefault="00A56D69" w:rsidP="000962AC">
      <w:pPr>
        <w:pStyle w:val="NumberedList1"/>
        <w:spacing w:line="276" w:lineRule="auto"/>
        <w:ind w:left="142" w:hanging="142"/>
      </w:pPr>
      <w:bookmarkStart w:id="27" w:name="_Toc159412472"/>
      <w:r>
        <w:t xml:space="preserve">4.9 </w:t>
      </w:r>
      <w:r w:rsidR="0021782A" w:rsidRPr="00C835E9">
        <w:t>Endorsement</w:t>
      </w:r>
      <w:bookmarkEnd w:id="27"/>
    </w:p>
    <w:p w14:paraId="3BEE73DB" w14:textId="0100074A" w:rsidR="0021782A" w:rsidRPr="00602101" w:rsidRDefault="0021782A" w:rsidP="000962AC">
      <w:pPr>
        <w:pStyle w:val="BodyText1"/>
        <w:spacing w:line="276" w:lineRule="auto"/>
      </w:pPr>
      <w:r w:rsidRPr="00AB3229">
        <w:rPr>
          <w:lang w:val="en-AU"/>
        </w:rPr>
        <w:t>The NDIA does not provide endorsement for external research proposals. In principle, the NDIA supports research that improves outcomes for people with disability,</w:t>
      </w:r>
      <w:r>
        <w:rPr>
          <w:lang w:val="en-AU"/>
        </w:rPr>
        <w:t xml:space="preserve"> NDIS participants and/or the Scheme,</w:t>
      </w:r>
      <w:r w:rsidRPr="00AB3229">
        <w:rPr>
          <w:lang w:val="en-AU"/>
        </w:rPr>
        <w:t xml:space="preserve"> however it is not a function of the </w:t>
      </w:r>
      <w:r w:rsidR="00995534">
        <w:rPr>
          <w:lang w:val="en-AU"/>
        </w:rPr>
        <w:t>NDIA</w:t>
      </w:r>
      <w:r w:rsidR="00995534" w:rsidRPr="00AB3229">
        <w:rPr>
          <w:lang w:val="en-AU"/>
        </w:rPr>
        <w:t xml:space="preserve"> </w:t>
      </w:r>
      <w:r w:rsidRPr="00AB3229">
        <w:rPr>
          <w:lang w:val="en-AU"/>
        </w:rPr>
        <w:t>to evaluat</w:t>
      </w:r>
      <w:r>
        <w:rPr>
          <w:lang w:val="en-AU"/>
        </w:rPr>
        <w:t>e the rigour</w:t>
      </w:r>
      <w:r w:rsidRPr="00AB3229">
        <w:rPr>
          <w:lang w:val="en-AU"/>
        </w:rPr>
        <w:t xml:space="preserve"> of study proposal</w:t>
      </w:r>
      <w:r>
        <w:rPr>
          <w:lang w:val="en-AU"/>
        </w:rPr>
        <w:t>s</w:t>
      </w:r>
      <w:r w:rsidRPr="00AB3229">
        <w:rPr>
          <w:lang w:val="en-AU"/>
        </w:rPr>
        <w:t xml:space="preserve"> and </w:t>
      </w:r>
      <w:r>
        <w:rPr>
          <w:lang w:val="en-AU"/>
        </w:rPr>
        <w:t xml:space="preserve">assess the capability of </w:t>
      </w:r>
      <w:r w:rsidRPr="00AB3229">
        <w:rPr>
          <w:lang w:val="en-AU"/>
        </w:rPr>
        <w:t>research team</w:t>
      </w:r>
      <w:r>
        <w:rPr>
          <w:lang w:val="en-AU"/>
        </w:rPr>
        <w:t>s</w:t>
      </w:r>
      <w:r w:rsidRPr="00AB3229">
        <w:rPr>
          <w:lang w:val="en-AU"/>
        </w:rPr>
        <w:t xml:space="preserve"> </w:t>
      </w:r>
      <w:r w:rsidR="00410E11">
        <w:rPr>
          <w:lang w:val="en-AU"/>
        </w:rPr>
        <w:t xml:space="preserve">which </w:t>
      </w:r>
      <w:r>
        <w:rPr>
          <w:lang w:val="en-AU"/>
        </w:rPr>
        <w:t xml:space="preserve">would be </w:t>
      </w:r>
      <w:r w:rsidRPr="00AB3229">
        <w:rPr>
          <w:lang w:val="en-AU"/>
        </w:rPr>
        <w:t xml:space="preserve">required </w:t>
      </w:r>
      <w:r w:rsidR="006A0A0A">
        <w:rPr>
          <w:lang w:val="en-AU"/>
        </w:rPr>
        <w:t xml:space="preserve">in order to </w:t>
      </w:r>
      <w:r w:rsidRPr="00AB3229">
        <w:rPr>
          <w:lang w:val="en-AU"/>
        </w:rPr>
        <w:t xml:space="preserve">endorse </w:t>
      </w:r>
      <w:r>
        <w:rPr>
          <w:lang w:val="en-AU"/>
        </w:rPr>
        <w:t xml:space="preserve">external </w:t>
      </w:r>
      <w:r w:rsidRPr="00AB3229">
        <w:rPr>
          <w:lang w:val="en-AU"/>
        </w:rPr>
        <w:t>projects.</w:t>
      </w:r>
    </w:p>
    <w:p w14:paraId="45DF6B6E" w14:textId="468FF11B" w:rsidR="0021782A" w:rsidRPr="00602101" w:rsidRDefault="00A56D69" w:rsidP="000962AC">
      <w:pPr>
        <w:pStyle w:val="NumberedList1"/>
        <w:spacing w:line="276" w:lineRule="auto"/>
        <w:ind w:left="142" w:hanging="142"/>
      </w:pPr>
      <w:bookmarkStart w:id="28" w:name="_Toc159412473"/>
      <w:r>
        <w:t xml:space="preserve">4.10 </w:t>
      </w:r>
      <w:r w:rsidR="00C32849">
        <w:t>Access to NDIA/NDIS resources for c</w:t>
      </w:r>
      <w:r w:rsidR="0021782A" w:rsidRPr="00602101">
        <w:t>ommercial or profit-making research</w:t>
      </w:r>
      <w:bookmarkEnd w:id="28"/>
    </w:p>
    <w:p w14:paraId="272930C1" w14:textId="77777777" w:rsidR="0021782A" w:rsidRDefault="0021782A" w:rsidP="000962AC">
      <w:pPr>
        <w:pStyle w:val="BodyText1"/>
        <w:spacing w:line="276" w:lineRule="auto"/>
      </w:pPr>
      <w:r w:rsidRPr="00602101">
        <w:t>The NDIA does not currently provide support or assistance for commercial or proprietary research, such as research done by a private individual or a company for the purpose of making a profit.</w:t>
      </w:r>
      <w:r w:rsidR="002329CB">
        <w:t xml:space="preserve"> </w:t>
      </w:r>
    </w:p>
    <w:p w14:paraId="5D82E8A2" w14:textId="141705FA" w:rsidR="000A5AF0" w:rsidRPr="000A5AF0" w:rsidRDefault="00E81C75" w:rsidP="3BEE30E4">
      <w:pPr>
        <w:pStyle w:val="NumberedList1"/>
        <w:ind w:left="142" w:hanging="142"/>
      </w:pPr>
      <w:bookmarkStart w:id="29" w:name="_Toc159412474"/>
      <w:r>
        <w:t xml:space="preserve">4.11 </w:t>
      </w:r>
      <w:r w:rsidR="000A5AF0">
        <w:t xml:space="preserve">Government Agencies </w:t>
      </w:r>
      <w:r w:rsidR="16DD70C3">
        <w:t xml:space="preserve">or non-profit organisations </w:t>
      </w:r>
      <w:r w:rsidR="000A5AF0">
        <w:t>using consultants</w:t>
      </w:r>
      <w:r w:rsidR="27969B0A">
        <w:t xml:space="preserve"> or a third party</w:t>
      </w:r>
      <w:r w:rsidR="000A5AF0">
        <w:t xml:space="preserve"> to undertake research</w:t>
      </w:r>
      <w:bookmarkEnd w:id="29"/>
    </w:p>
    <w:p w14:paraId="4BE1370D" w14:textId="546BF267" w:rsidR="005F307D" w:rsidRDefault="005847E8" w:rsidP="009C08CF">
      <w:pPr>
        <w:pStyle w:val="BodyText1"/>
        <w:spacing w:line="276" w:lineRule="auto"/>
      </w:pPr>
      <w:r>
        <w:t>The NDIA</w:t>
      </w:r>
      <w:r w:rsidR="00EE4B8E">
        <w:t xml:space="preserve"> </w:t>
      </w:r>
      <w:r w:rsidR="002A477E">
        <w:t xml:space="preserve">has </w:t>
      </w:r>
      <w:r w:rsidR="007636F1">
        <w:t xml:space="preserve">existing </w:t>
      </w:r>
      <w:r w:rsidR="00774782">
        <w:t xml:space="preserve">Data Sharing Agreements with </w:t>
      </w:r>
      <w:r w:rsidR="008538C5">
        <w:t>other government departments</w:t>
      </w:r>
      <w:r w:rsidR="00EE4B8E">
        <w:t xml:space="preserve"> </w:t>
      </w:r>
      <w:r w:rsidR="0051513A">
        <w:t xml:space="preserve">to </w:t>
      </w:r>
      <w:r w:rsidR="00D56CAA">
        <w:t>enable</w:t>
      </w:r>
      <w:r w:rsidR="005A43AB">
        <w:t xml:space="preserve"> </w:t>
      </w:r>
      <w:r w:rsidR="00D56CAA">
        <w:t>better</w:t>
      </w:r>
      <w:r w:rsidR="008538C5">
        <w:t xml:space="preserve"> </w:t>
      </w:r>
      <w:r w:rsidR="00EE4B8E">
        <w:t>policy, service delivery, and government decision making.</w:t>
      </w:r>
      <w:r w:rsidR="000D6073">
        <w:t xml:space="preserve"> </w:t>
      </w:r>
      <w:r w:rsidR="00797F2E">
        <w:t>These Data Sharing Agreements do</w:t>
      </w:r>
      <w:r w:rsidR="00774527">
        <w:t xml:space="preserve"> not </w:t>
      </w:r>
      <w:proofErr w:type="spellStart"/>
      <w:r w:rsidR="00DD0034">
        <w:t>authorise</w:t>
      </w:r>
      <w:proofErr w:type="spellEnd"/>
      <w:r w:rsidR="00E26206">
        <w:t xml:space="preserve"> </w:t>
      </w:r>
      <w:r w:rsidR="007601B0">
        <w:t>on</w:t>
      </w:r>
      <w:r w:rsidR="00B84BA5">
        <w:t>-</w:t>
      </w:r>
      <w:r w:rsidR="007601B0">
        <w:t>disclosure</w:t>
      </w:r>
      <w:r w:rsidR="00E26206">
        <w:t xml:space="preserve"> of</w:t>
      </w:r>
      <w:r w:rsidR="007601B0">
        <w:t xml:space="preserve"> </w:t>
      </w:r>
      <w:r w:rsidR="00E26206">
        <w:t>data to</w:t>
      </w:r>
      <w:r w:rsidR="00C22677">
        <w:t xml:space="preserve"> </w:t>
      </w:r>
      <w:r w:rsidR="00E26206">
        <w:t>consultan</w:t>
      </w:r>
      <w:r w:rsidR="2B46FBD1">
        <w:t xml:space="preserve">ts </w:t>
      </w:r>
      <w:r w:rsidR="00E26206">
        <w:t xml:space="preserve">undertaking activities on behalf of </w:t>
      </w:r>
      <w:r w:rsidR="00E51D93">
        <w:t>g</w:t>
      </w:r>
      <w:r w:rsidR="007601B0">
        <w:t xml:space="preserve">overnment </w:t>
      </w:r>
      <w:r w:rsidR="005F307D">
        <w:t>department</w:t>
      </w:r>
      <w:r w:rsidR="00AB155C">
        <w:t xml:space="preserve">s </w:t>
      </w:r>
      <w:r w:rsidR="009F1375">
        <w:t xml:space="preserve">without appropriate approval processes. </w:t>
      </w:r>
      <w:r w:rsidR="005F307D">
        <w:t xml:space="preserve">Government departments </w:t>
      </w:r>
      <w:r w:rsidR="00E64D80">
        <w:t xml:space="preserve">seeking to engage </w:t>
      </w:r>
      <w:r w:rsidR="006578FC">
        <w:t>consultan</w:t>
      </w:r>
      <w:r w:rsidR="547EE9FD">
        <w:t xml:space="preserve">ts to undertake research </w:t>
      </w:r>
      <w:r w:rsidR="573C4FF8">
        <w:t>should</w:t>
      </w:r>
      <w:r w:rsidR="006578FC">
        <w:t xml:space="preserve"> contact </w:t>
      </w:r>
      <w:hyperlink r:id="rId32" w:history="1">
        <w:r w:rsidR="006578FC" w:rsidRPr="3650C154">
          <w:rPr>
            <w:rStyle w:val="Hyperlink"/>
          </w:rPr>
          <w:t>DATASHARING@ndis.gov.au</w:t>
        </w:r>
      </w:hyperlink>
      <w:r w:rsidR="006578FC">
        <w:t xml:space="preserve"> to discuss </w:t>
      </w:r>
      <w:r w:rsidR="001534D2">
        <w:t>approval requirements and the terms of the</w:t>
      </w:r>
      <w:r w:rsidR="0095394A">
        <w:t>ir</w:t>
      </w:r>
      <w:r w:rsidR="001534D2">
        <w:t xml:space="preserve"> Data Sharing Agreement</w:t>
      </w:r>
      <w:r w:rsidR="00C10CC3">
        <w:t>,</w:t>
      </w:r>
      <w:r w:rsidR="321C3DA1">
        <w:t xml:space="preserve"> and may be required to follow the E</w:t>
      </w:r>
      <w:r w:rsidR="000900E4">
        <w:t xml:space="preserve">xternal </w:t>
      </w:r>
      <w:r w:rsidR="321C3DA1">
        <w:t>R</w:t>
      </w:r>
      <w:r w:rsidR="000900E4">
        <w:t xml:space="preserve">esearch </w:t>
      </w:r>
      <w:r w:rsidR="321C3DA1">
        <w:t>R</w:t>
      </w:r>
      <w:r w:rsidR="000900E4">
        <w:t>equest</w:t>
      </w:r>
      <w:r w:rsidR="321C3DA1">
        <w:t xml:space="preserve"> process.</w:t>
      </w:r>
      <w:r w:rsidR="001534D2">
        <w:t xml:space="preserve"> </w:t>
      </w:r>
    </w:p>
    <w:p w14:paraId="09CB3137" w14:textId="3B322347" w:rsidR="0645F96E" w:rsidRDefault="000A5AF0" w:rsidP="00764821">
      <w:pPr>
        <w:pStyle w:val="BodyText1"/>
        <w:spacing w:line="276" w:lineRule="auto"/>
      </w:pPr>
      <w:r>
        <w:lastRenderedPageBreak/>
        <w:t xml:space="preserve">The NDIA may provide support or assistance to professional management consulting firms or organisations engaged to perform services on behalf of government bodies or non-profit organisations where the purpose of the research is non-commercial. While it is noted that consultants provide their services on a commercial basis, in this instance, the aim of the research is not profit-making. Consultants seeking support from the NDIA will need to provide evidence of their engagement together with completion of the Form and submission by email to </w:t>
      </w:r>
      <w:hyperlink r:id="rId33" w:history="1">
        <w:r w:rsidRPr="3BEE30E4">
          <w:rPr>
            <w:rStyle w:val="Hyperlink"/>
          </w:rPr>
          <w:t>research@ndis.gov.au</w:t>
        </w:r>
      </w:hyperlink>
      <w:r>
        <w:t>.</w:t>
      </w:r>
    </w:p>
    <w:p w14:paraId="30EFA729" w14:textId="77777777" w:rsidR="00764821" w:rsidRDefault="00764821" w:rsidP="00764821">
      <w:pPr>
        <w:pStyle w:val="NumberedList1"/>
        <w:ind w:left="142" w:hanging="142"/>
      </w:pPr>
      <w:bookmarkStart w:id="30" w:name="_Toc159412475"/>
      <w:r>
        <w:t>4.12 Student researchers and NDIA personnel undertaking research</w:t>
      </w:r>
      <w:bookmarkEnd w:id="30"/>
    </w:p>
    <w:p w14:paraId="74ECA888" w14:textId="744B49CF" w:rsidR="00764821" w:rsidRDefault="00764821" w:rsidP="00764821">
      <w:pPr>
        <w:pStyle w:val="BodyText1"/>
        <w:spacing w:line="276" w:lineRule="auto"/>
      </w:pPr>
      <w:r>
        <w:t>There are various arrangements under which the NDIA engages students from universities to complete research projects at the NDIA. Examples include</w:t>
      </w:r>
      <w:r w:rsidR="6D66C7D5">
        <w:t>, but are not limited to</w:t>
      </w:r>
      <w:r>
        <w:t>:</w:t>
      </w:r>
    </w:p>
    <w:p w14:paraId="360A650A" w14:textId="77777777" w:rsidR="00764821" w:rsidRDefault="00764821" w:rsidP="009942EC">
      <w:pPr>
        <w:pStyle w:val="BodyText1"/>
        <w:numPr>
          <w:ilvl w:val="0"/>
          <w:numId w:val="8"/>
        </w:numPr>
        <w:spacing w:line="276" w:lineRule="auto"/>
      </w:pPr>
      <w:r w:rsidRPr="3BEE30E4">
        <w:t>NDIA sponsored student placements</w:t>
      </w:r>
    </w:p>
    <w:p w14:paraId="47D2FF62" w14:textId="77777777" w:rsidR="00764821" w:rsidRDefault="00764821" w:rsidP="009942EC">
      <w:pPr>
        <w:pStyle w:val="BodyText1"/>
        <w:numPr>
          <w:ilvl w:val="0"/>
          <w:numId w:val="8"/>
        </w:numPr>
        <w:spacing w:line="276" w:lineRule="auto"/>
      </w:pPr>
      <w:r w:rsidRPr="3BEE30E4">
        <w:t>Existing NDIA staff members studying towards a higher degree.</w:t>
      </w:r>
    </w:p>
    <w:p w14:paraId="380CD750" w14:textId="1D486D42" w:rsidR="00575F6E" w:rsidRPr="00C32849" w:rsidRDefault="00764821" w:rsidP="0038255C">
      <w:pPr>
        <w:pStyle w:val="BodyText1"/>
        <w:spacing w:line="276" w:lineRule="auto"/>
      </w:pPr>
      <w:r w:rsidRPr="3BEE30E4">
        <w:rPr>
          <w:lang w:val="en-AU"/>
        </w:rPr>
        <w:t xml:space="preserve">Students or NDIA personnel accessing Agency-held information, NDIS/NDIA resources, and/or tailored releases of NDIS data for the purposes of studying towards a higher degree or collaborating with an external organisation on a research project are considered an external researcher and must complete the Form and submit by email to </w:t>
      </w:r>
      <w:hyperlink r:id="rId34" w:history="1">
        <w:r w:rsidRPr="00214D50">
          <w:rPr>
            <w:rStyle w:val="Hyperlink"/>
            <w:lang w:val="en-AU"/>
          </w:rPr>
          <w:t>research@ndis.gov.au</w:t>
        </w:r>
      </w:hyperlink>
      <w:r w:rsidRPr="3BEE30E4">
        <w:rPr>
          <w:lang w:val="en-AU"/>
        </w:rPr>
        <w:t>.</w:t>
      </w:r>
      <w:r>
        <w:rPr>
          <w:lang w:val="en-AU"/>
        </w:rPr>
        <w:t xml:space="preserve"> </w:t>
      </w:r>
      <w:r w:rsidRPr="3BEE30E4">
        <w:rPr>
          <w:lang w:val="en-AU"/>
        </w:rPr>
        <w:t xml:space="preserve">Contact should be initiated as early as possible in the project development phase.  </w:t>
      </w:r>
    </w:p>
    <w:p w14:paraId="244304BD" w14:textId="77777777" w:rsidR="0021782A" w:rsidRPr="00602101" w:rsidRDefault="0021782A" w:rsidP="00FB22FE">
      <w:pPr>
        <w:pStyle w:val="Heading1"/>
      </w:pPr>
      <w:bookmarkStart w:id="31" w:name="_Toc20937127"/>
      <w:bookmarkStart w:id="32" w:name="_Toc159412476"/>
      <w:bookmarkEnd w:id="31"/>
      <w:r>
        <w:t>Related documents</w:t>
      </w:r>
      <w:bookmarkEnd w:id="32"/>
    </w:p>
    <w:p w14:paraId="3A1980BB" w14:textId="6BA18BED" w:rsidR="0021782A" w:rsidRPr="003A6820" w:rsidRDefault="00A56D69" w:rsidP="000962AC">
      <w:pPr>
        <w:pStyle w:val="NumberedList1"/>
        <w:spacing w:line="276" w:lineRule="auto"/>
        <w:ind w:left="142" w:hanging="142"/>
      </w:pPr>
      <w:bookmarkStart w:id="33" w:name="_Toc159412477"/>
      <w:r>
        <w:t xml:space="preserve">5.1 </w:t>
      </w:r>
      <w:r w:rsidR="0021782A" w:rsidRPr="003A6820">
        <w:t>Legislation</w:t>
      </w:r>
      <w:bookmarkEnd w:id="33"/>
    </w:p>
    <w:p w14:paraId="7F6C5701" w14:textId="77777777" w:rsidR="006A0A0A" w:rsidRPr="000962AC" w:rsidRDefault="00000000" w:rsidP="009942EC">
      <w:pPr>
        <w:pStyle w:val="BodyText1"/>
        <w:numPr>
          <w:ilvl w:val="0"/>
          <w:numId w:val="7"/>
        </w:numPr>
      </w:pPr>
      <w:hyperlink r:id="rId35" w:history="1">
        <w:r w:rsidR="006A0A0A" w:rsidRPr="000962AC">
          <w:rPr>
            <w:rStyle w:val="Hyperlink"/>
          </w:rPr>
          <w:t>National Disability Insurance Scheme Act 2013 (</w:t>
        </w:r>
        <w:proofErr w:type="spellStart"/>
        <w:r w:rsidR="006A0A0A" w:rsidRPr="000962AC">
          <w:rPr>
            <w:rStyle w:val="Hyperlink"/>
          </w:rPr>
          <w:t>Cth</w:t>
        </w:r>
        <w:proofErr w:type="spellEnd"/>
        <w:r w:rsidR="006A0A0A" w:rsidRPr="000962AC">
          <w:rPr>
            <w:rStyle w:val="Hyperlink"/>
          </w:rPr>
          <w:t>)</w:t>
        </w:r>
      </w:hyperlink>
    </w:p>
    <w:p w14:paraId="7A52AFBB" w14:textId="77777777" w:rsidR="006A0A0A" w:rsidRPr="000962AC" w:rsidRDefault="00000000" w:rsidP="009942EC">
      <w:pPr>
        <w:pStyle w:val="BodyText1"/>
        <w:numPr>
          <w:ilvl w:val="0"/>
          <w:numId w:val="7"/>
        </w:numPr>
        <w:rPr>
          <w:rStyle w:val="Hyperlink"/>
          <w:color w:val="auto"/>
          <w:u w:val="none"/>
        </w:rPr>
      </w:pPr>
      <w:hyperlink r:id="rId36" w:history="1">
        <w:r w:rsidR="006A0A0A" w:rsidRPr="000962AC">
          <w:rPr>
            <w:rStyle w:val="Hyperlink"/>
          </w:rPr>
          <w:t>Privacy Act 1988 (</w:t>
        </w:r>
        <w:proofErr w:type="spellStart"/>
        <w:r w:rsidR="006A0A0A" w:rsidRPr="000962AC">
          <w:rPr>
            <w:rStyle w:val="Hyperlink"/>
          </w:rPr>
          <w:t>Cth</w:t>
        </w:r>
        <w:proofErr w:type="spellEnd"/>
        <w:r w:rsidR="006A0A0A" w:rsidRPr="000962AC">
          <w:rPr>
            <w:rStyle w:val="Hyperlink"/>
          </w:rPr>
          <w:t>)</w:t>
        </w:r>
      </w:hyperlink>
    </w:p>
    <w:p w14:paraId="512C8834" w14:textId="0B266B33" w:rsidR="0021782A" w:rsidRPr="003A6820" w:rsidRDefault="00A56D69" w:rsidP="000962AC">
      <w:pPr>
        <w:pStyle w:val="NumberedList1"/>
        <w:spacing w:line="276" w:lineRule="auto"/>
        <w:ind w:left="142" w:hanging="142"/>
      </w:pPr>
      <w:bookmarkStart w:id="34" w:name="_Toc159412478"/>
      <w:r>
        <w:t xml:space="preserve">5.2 </w:t>
      </w:r>
      <w:r w:rsidR="0021782A" w:rsidRPr="003A6820">
        <w:t>National research policies and guidelines</w:t>
      </w:r>
      <w:bookmarkEnd w:id="34"/>
    </w:p>
    <w:p w14:paraId="347202B1" w14:textId="3C538801" w:rsidR="0021782A" w:rsidRPr="00875FBC" w:rsidRDefault="00000000" w:rsidP="009942EC">
      <w:pPr>
        <w:pStyle w:val="BodyText1"/>
        <w:numPr>
          <w:ilvl w:val="0"/>
          <w:numId w:val="9"/>
        </w:numPr>
      </w:pPr>
      <w:hyperlink r:id="rId37" w:history="1">
        <w:r w:rsidR="0021782A" w:rsidRPr="00875FBC">
          <w:rPr>
            <w:rStyle w:val="Hyperlink"/>
          </w:rPr>
          <w:t>Open Access Policy</w:t>
        </w:r>
      </w:hyperlink>
      <w:r w:rsidR="0021782A" w:rsidRPr="00875FBC">
        <w:t xml:space="preserve"> (National Health and Medical Research Council, 20</w:t>
      </w:r>
      <w:r w:rsidR="00F475F5">
        <w:t>22</w:t>
      </w:r>
      <w:r w:rsidR="0021782A" w:rsidRPr="00875FBC">
        <w:t>)</w:t>
      </w:r>
    </w:p>
    <w:p w14:paraId="32927B65" w14:textId="77777777" w:rsidR="00CD334F" w:rsidRDefault="00000000" w:rsidP="009942EC">
      <w:pPr>
        <w:pStyle w:val="BodyText1"/>
        <w:numPr>
          <w:ilvl w:val="0"/>
          <w:numId w:val="9"/>
        </w:numPr>
      </w:pPr>
      <w:hyperlink r:id="rId38" w:history="1">
        <w:r w:rsidR="003A6820" w:rsidRPr="00875FBC">
          <w:rPr>
            <w:rStyle w:val="Hyperlink"/>
          </w:rPr>
          <w:t>Principles for accessing and using publicly funded data for health research</w:t>
        </w:r>
      </w:hyperlink>
      <w:r w:rsidR="003A6820" w:rsidRPr="00875FBC">
        <w:t xml:space="preserve"> (National Health and Medical Research Council, 201</w:t>
      </w:r>
      <w:r w:rsidR="00AD6CE8">
        <w:t>6</w:t>
      </w:r>
      <w:r w:rsidR="003A6820" w:rsidRPr="00875FBC">
        <w:t>)</w:t>
      </w:r>
    </w:p>
    <w:p w14:paraId="4C91A90E" w14:textId="77777777" w:rsidR="006B6478" w:rsidRDefault="00000000" w:rsidP="009942EC">
      <w:pPr>
        <w:pStyle w:val="BodyText1"/>
        <w:numPr>
          <w:ilvl w:val="0"/>
          <w:numId w:val="9"/>
        </w:numPr>
      </w:pPr>
      <w:hyperlink r:id="rId39" w:history="1">
        <w:r w:rsidR="00CD334F" w:rsidRPr="00CD334F">
          <w:rPr>
            <w:rStyle w:val="Hyperlink"/>
            <w:szCs w:val="24"/>
          </w:rPr>
          <w:t>Australian Code for the Responsible Conduct of Research</w:t>
        </w:r>
      </w:hyperlink>
      <w:r w:rsidR="00CD334F" w:rsidRPr="00436D37">
        <w:t xml:space="preserve"> (</w:t>
      </w:r>
      <w:r w:rsidR="00CD334F" w:rsidRPr="00CA5F91">
        <w:t>National Health and Medical Research Council, 2018</w:t>
      </w:r>
      <w:r w:rsidR="00CD334F" w:rsidRPr="00436D37">
        <w:t>)</w:t>
      </w:r>
    </w:p>
    <w:p w14:paraId="00AEE8DD" w14:textId="77777777" w:rsidR="006B6478" w:rsidRDefault="00000000" w:rsidP="009942EC">
      <w:pPr>
        <w:pStyle w:val="BodyText1"/>
        <w:numPr>
          <w:ilvl w:val="0"/>
          <w:numId w:val="9"/>
        </w:numPr>
      </w:pPr>
      <w:hyperlink r:id="rId40" w:history="1">
        <w:r w:rsidR="00CD334F" w:rsidRPr="00605AC7">
          <w:rPr>
            <w:rStyle w:val="Hyperlink"/>
            <w:szCs w:val="24"/>
          </w:rPr>
          <w:t>National Statement on Et</w:t>
        </w:r>
        <w:r w:rsidR="00CD334F">
          <w:rPr>
            <w:rStyle w:val="Hyperlink"/>
            <w:szCs w:val="24"/>
          </w:rPr>
          <w:t>hical Conduct in Human Research</w:t>
        </w:r>
      </w:hyperlink>
      <w:r w:rsidR="00CD334F">
        <w:rPr>
          <w:rStyle w:val="Hyperlink"/>
          <w:szCs w:val="24"/>
        </w:rPr>
        <w:t xml:space="preserve"> </w:t>
      </w:r>
      <w:r w:rsidR="00CD334F" w:rsidRPr="00605AC7">
        <w:t>(</w:t>
      </w:r>
      <w:r w:rsidR="00CD334F" w:rsidRPr="00CA5F91">
        <w:t>National Health and Medical Research Council, 2007, updated 2018</w:t>
      </w:r>
      <w:r w:rsidR="00CD334F" w:rsidRPr="00605AC7">
        <w:t>)</w:t>
      </w:r>
    </w:p>
    <w:p w14:paraId="6A911779" w14:textId="77777777" w:rsidR="006B6478" w:rsidRDefault="00000000" w:rsidP="009942EC">
      <w:pPr>
        <w:pStyle w:val="BodyText1"/>
        <w:numPr>
          <w:ilvl w:val="0"/>
          <w:numId w:val="9"/>
        </w:numPr>
      </w:pPr>
      <w:hyperlink r:id="rId41" w:history="1">
        <w:r w:rsidR="00CD334F" w:rsidRPr="00A76F89">
          <w:rPr>
            <w:rStyle w:val="Hyperlink"/>
            <w:szCs w:val="24"/>
          </w:rPr>
          <w:t xml:space="preserve">Ethical </w:t>
        </w:r>
        <w:r w:rsidR="00CD334F">
          <w:rPr>
            <w:rStyle w:val="Hyperlink"/>
            <w:szCs w:val="24"/>
          </w:rPr>
          <w:t>C</w:t>
        </w:r>
        <w:r w:rsidR="00CD334F" w:rsidRPr="00A76F89">
          <w:rPr>
            <w:rStyle w:val="Hyperlink"/>
            <w:szCs w:val="24"/>
          </w:rPr>
          <w:t xml:space="preserve">onduct in </w:t>
        </w:r>
        <w:r w:rsidR="00CD334F">
          <w:rPr>
            <w:rStyle w:val="Hyperlink"/>
            <w:szCs w:val="24"/>
          </w:rPr>
          <w:t>R</w:t>
        </w:r>
        <w:r w:rsidR="00CD334F" w:rsidRPr="00A76F89">
          <w:rPr>
            <w:rStyle w:val="Hyperlink"/>
            <w:szCs w:val="24"/>
          </w:rPr>
          <w:t xml:space="preserve">esearch with Aboriginal and Torres Strait Islander Peoples and </w:t>
        </w:r>
        <w:r w:rsidR="00CD334F">
          <w:rPr>
            <w:rStyle w:val="Hyperlink"/>
            <w:szCs w:val="24"/>
          </w:rPr>
          <w:t>C</w:t>
        </w:r>
        <w:r w:rsidR="00CD334F" w:rsidRPr="00A76F89">
          <w:rPr>
            <w:rStyle w:val="Hyperlink"/>
            <w:szCs w:val="24"/>
          </w:rPr>
          <w:t xml:space="preserve">ommunities: Guidelines for </w:t>
        </w:r>
        <w:r w:rsidR="00CD334F">
          <w:rPr>
            <w:rStyle w:val="Hyperlink"/>
            <w:szCs w:val="24"/>
          </w:rPr>
          <w:t>R</w:t>
        </w:r>
        <w:r w:rsidR="00CD334F" w:rsidRPr="00A76F89">
          <w:rPr>
            <w:rStyle w:val="Hyperlink"/>
            <w:szCs w:val="24"/>
          </w:rPr>
          <w:t xml:space="preserve">esearchers and </w:t>
        </w:r>
        <w:r w:rsidR="00CD334F">
          <w:rPr>
            <w:rStyle w:val="Hyperlink"/>
            <w:szCs w:val="24"/>
          </w:rPr>
          <w:t>S</w:t>
        </w:r>
        <w:r w:rsidR="00CD334F" w:rsidRPr="00A76F89">
          <w:rPr>
            <w:rStyle w:val="Hyperlink"/>
            <w:szCs w:val="24"/>
          </w:rPr>
          <w:t>takeholders</w:t>
        </w:r>
      </w:hyperlink>
      <w:r w:rsidR="00CD334F">
        <w:t xml:space="preserve"> (</w:t>
      </w:r>
      <w:r w:rsidR="00CD334F" w:rsidRPr="00CA5F91">
        <w:t>National Health and Medical Research Council, 2018</w:t>
      </w:r>
      <w:r w:rsidR="00CD334F">
        <w:t>)</w:t>
      </w:r>
    </w:p>
    <w:p w14:paraId="7F45B704" w14:textId="072ECA44" w:rsidR="00CD334F" w:rsidRPr="00875FBC" w:rsidRDefault="00000000" w:rsidP="009942EC">
      <w:pPr>
        <w:pStyle w:val="BodyText1"/>
        <w:numPr>
          <w:ilvl w:val="0"/>
          <w:numId w:val="9"/>
        </w:numPr>
      </w:pPr>
      <w:hyperlink r:id="rId42" w:history="1">
        <w:r w:rsidR="00CD334F" w:rsidRPr="00ED4A05">
          <w:rPr>
            <w:rStyle w:val="Hyperlink"/>
          </w:rPr>
          <w:t>Guide to Managing and Investigating Potential Breaches of the Australian Code for the Responsible Conduct of Research</w:t>
        </w:r>
      </w:hyperlink>
      <w:r w:rsidR="00CD334F" w:rsidRPr="00ED4A05">
        <w:t xml:space="preserve"> (National Health and Medical Research Council, 2018)</w:t>
      </w:r>
    </w:p>
    <w:p w14:paraId="24702D5A" w14:textId="1C26034E" w:rsidR="0021782A" w:rsidRPr="003A6820" w:rsidRDefault="00A56D69" w:rsidP="000962AC">
      <w:pPr>
        <w:pStyle w:val="NumberedList1"/>
        <w:spacing w:line="276" w:lineRule="auto"/>
        <w:ind w:left="142" w:hanging="142"/>
      </w:pPr>
      <w:bookmarkStart w:id="35" w:name="_Toc159412479"/>
      <w:r>
        <w:t xml:space="preserve">5.3 </w:t>
      </w:r>
      <w:r w:rsidR="0021782A" w:rsidRPr="003A6820">
        <w:t>NDIA policies and documents</w:t>
      </w:r>
      <w:bookmarkEnd w:id="35"/>
    </w:p>
    <w:p w14:paraId="67402821" w14:textId="476C22B5" w:rsidR="005060E0" w:rsidRDefault="00000000" w:rsidP="009942EC">
      <w:pPr>
        <w:pStyle w:val="BodyText1"/>
        <w:numPr>
          <w:ilvl w:val="0"/>
          <w:numId w:val="7"/>
        </w:numPr>
      </w:pPr>
      <w:hyperlink r:id="rId43" w:anchor=":~:text=The%20Research%20and%20Evaluation%20Strategy,optimise%20the%20lives%20of%20participants." w:history="1">
        <w:hyperlink r:id="rId44" w:anchor=":~:text=The%20Research%20and%20Evaluation%20Strategy,optimise%20the%20lives%20of%20participants." w:tgtFrame="_blank" w:history="1">
          <w:r w:rsidR="00C8053B">
            <w:rPr>
              <w:rStyle w:val="normaltextrun"/>
              <w:rFonts w:cs="Arial"/>
              <w:color w:val="0563C1"/>
              <w:szCs w:val="22"/>
              <w:u w:val="single"/>
              <w:shd w:val="clear" w:color="auto" w:fill="FFFFFF"/>
            </w:rPr>
            <w:t>Research and Evaluation Strategy 2022 to 2027</w:t>
          </w:r>
        </w:hyperlink>
      </w:hyperlink>
    </w:p>
    <w:p w14:paraId="7E889814" w14:textId="15D10424" w:rsidR="00410E11" w:rsidRDefault="00000000" w:rsidP="009942EC">
      <w:pPr>
        <w:pStyle w:val="BodyText1"/>
        <w:numPr>
          <w:ilvl w:val="0"/>
          <w:numId w:val="7"/>
        </w:numPr>
      </w:pPr>
      <w:hyperlink r:id="rId45" w:history="1">
        <w:r w:rsidR="00747EB1" w:rsidRPr="00074290">
          <w:rPr>
            <w:rStyle w:val="Hyperlink"/>
          </w:rPr>
          <w:t>External Research Request Form</w:t>
        </w:r>
      </w:hyperlink>
    </w:p>
    <w:p w14:paraId="593F34EB" w14:textId="4F6866FA" w:rsidR="003E2188" w:rsidRPr="00CA5F91" w:rsidRDefault="00000000" w:rsidP="009942EC">
      <w:pPr>
        <w:pStyle w:val="BodyText1"/>
        <w:numPr>
          <w:ilvl w:val="0"/>
          <w:numId w:val="7"/>
        </w:numPr>
      </w:pPr>
      <w:hyperlink r:id="rId46" w:history="1">
        <w:r w:rsidR="003E2188" w:rsidRPr="001E0E79">
          <w:rPr>
            <w:rStyle w:val="Hyperlink"/>
          </w:rPr>
          <w:t>National Disability Insurance Scheme Corporate Plan</w:t>
        </w:r>
      </w:hyperlink>
    </w:p>
    <w:p w14:paraId="299B81AF" w14:textId="7B7660D9" w:rsidR="003E2188" w:rsidRPr="00CA5F91" w:rsidRDefault="00000000" w:rsidP="009942EC">
      <w:pPr>
        <w:pStyle w:val="BodyText1"/>
        <w:numPr>
          <w:ilvl w:val="0"/>
          <w:numId w:val="7"/>
        </w:numPr>
      </w:pPr>
      <w:hyperlink r:id="rId47" w:anchor="public-data-sharing-policy" w:history="1">
        <w:r w:rsidR="003E2188" w:rsidRPr="001E0E79">
          <w:rPr>
            <w:rStyle w:val="Hyperlink"/>
          </w:rPr>
          <w:t>Public Data Sharing Policy</w:t>
        </w:r>
      </w:hyperlink>
    </w:p>
    <w:p w14:paraId="79319552" w14:textId="77777777" w:rsidR="001E0E79" w:rsidRPr="00CA5F91" w:rsidRDefault="00000000" w:rsidP="009942EC">
      <w:pPr>
        <w:pStyle w:val="BodyText1"/>
        <w:numPr>
          <w:ilvl w:val="0"/>
          <w:numId w:val="7"/>
        </w:numPr>
      </w:pPr>
      <w:hyperlink r:id="rId48" w:history="1">
        <w:r w:rsidR="0021782A" w:rsidRPr="003E2188">
          <w:rPr>
            <w:rStyle w:val="Hyperlink"/>
          </w:rPr>
          <w:t>Information Handling Operational Guideline</w:t>
        </w:r>
      </w:hyperlink>
    </w:p>
    <w:sectPr w:rsidR="001E0E79" w:rsidRPr="00CA5F91" w:rsidSect="005F7BFB">
      <w:headerReference w:type="even" r:id="rId49"/>
      <w:headerReference w:type="default" r:id="rId50"/>
      <w:footerReference w:type="default" r:id="rId51"/>
      <w:headerReference w:type="first" r:id="rId52"/>
      <w:footerReference w:type="first" r:id="rId53"/>
      <w:type w:val="continuous"/>
      <w:pgSz w:w="11906" w:h="16838" w:code="9"/>
      <w:pgMar w:top="1304" w:right="1304" w:bottom="1021"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D274" w14:textId="77777777" w:rsidR="00E876A5" w:rsidRDefault="00E876A5">
      <w:pPr>
        <w:spacing w:after="0" w:line="240" w:lineRule="auto"/>
      </w:pPr>
      <w:r>
        <w:separator/>
      </w:r>
    </w:p>
  </w:endnote>
  <w:endnote w:type="continuationSeparator" w:id="0">
    <w:p w14:paraId="4CDF5731" w14:textId="77777777" w:rsidR="00E876A5" w:rsidRDefault="00E876A5">
      <w:pPr>
        <w:spacing w:after="0" w:line="240" w:lineRule="auto"/>
      </w:pPr>
      <w:r>
        <w:continuationSeparator/>
      </w:r>
    </w:p>
  </w:endnote>
  <w:endnote w:type="continuationNotice" w:id="1">
    <w:p w14:paraId="1723EF17" w14:textId="77777777" w:rsidR="00E876A5" w:rsidRDefault="00E87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ITC Garamond Std Lt">
    <w:altName w:val="Cambria"/>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39E9" w14:textId="2224E0D7" w:rsidR="005E1FC7" w:rsidRDefault="005E1FC7">
    <w:pPr>
      <w:tabs>
        <w:tab w:val="center" w:pos="4513"/>
        <w:tab w:val="right" w:pos="9026"/>
      </w:tabs>
      <w:spacing w:after="709" w:line="240" w:lineRule="auto"/>
      <w:jc w:val="right"/>
    </w:pPr>
    <w:r>
      <w:fldChar w:fldCharType="begin"/>
    </w:r>
    <w:r>
      <w:instrText>PAGE</w:instrText>
    </w:r>
    <w:r>
      <w:fldChar w:fldCharType="separate"/>
    </w:r>
    <w:r w:rsidR="00C45ECE">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E1F5B" w14:textId="446F29BE" w:rsidR="005E1FC7" w:rsidRDefault="005E1FC7">
    <w:pPr>
      <w:tabs>
        <w:tab w:val="center" w:pos="4513"/>
        <w:tab w:val="right" w:pos="9026"/>
      </w:tabs>
      <w:spacing w:after="709" w:line="240" w:lineRule="auto"/>
      <w:jc w:val="right"/>
    </w:pPr>
    <w:r>
      <w:fldChar w:fldCharType="begin"/>
    </w:r>
    <w:r>
      <w:instrText>PAGE</w:instrText>
    </w:r>
    <w:r>
      <w:fldChar w:fldCharType="separate"/>
    </w:r>
    <w:r w:rsidR="00C45E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A8754" w14:textId="77777777" w:rsidR="00E876A5" w:rsidRDefault="00E876A5">
      <w:pPr>
        <w:spacing w:after="0" w:line="240" w:lineRule="auto"/>
      </w:pPr>
      <w:r>
        <w:separator/>
      </w:r>
    </w:p>
  </w:footnote>
  <w:footnote w:type="continuationSeparator" w:id="0">
    <w:p w14:paraId="24F7EAE7" w14:textId="77777777" w:rsidR="00E876A5" w:rsidRDefault="00E876A5">
      <w:pPr>
        <w:spacing w:after="0" w:line="240" w:lineRule="auto"/>
      </w:pPr>
      <w:r>
        <w:continuationSeparator/>
      </w:r>
    </w:p>
  </w:footnote>
  <w:footnote w:type="continuationNotice" w:id="1">
    <w:p w14:paraId="2AEDFF7D" w14:textId="77777777" w:rsidR="00E876A5" w:rsidRDefault="00E87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0DD78" w14:textId="77777777" w:rsidR="005E1FC7" w:rsidRDefault="005E1FC7">
    <w:pPr>
      <w:pStyle w:val="Header"/>
    </w:pPr>
    <w:r>
      <w:rPr>
        <w:noProof/>
      </w:rPr>
      <mc:AlternateContent>
        <mc:Choice Requires="wps">
          <w:drawing>
            <wp:anchor distT="0" distB="0" distL="114300" distR="114300" simplePos="0" relativeHeight="251658240" behindDoc="1" locked="0" layoutInCell="0" allowOverlap="1" wp14:anchorId="34011357" wp14:editId="284FBA69">
              <wp:simplePos x="0" y="0"/>
              <wp:positionH relativeFrom="margin">
                <wp:align>center</wp:align>
              </wp:positionH>
              <wp:positionV relativeFrom="margin">
                <wp:align>center</wp:align>
              </wp:positionV>
              <wp:extent cx="7155180" cy="106680"/>
              <wp:effectExtent l="0" t="2305050" r="0" b="21132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5518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4DEBEA4E" w14:textId="77777777" w:rsidR="005E1FC7" w:rsidRDefault="005E1FC7" w:rsidP="007901B4">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Consultation draft 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E58826">
            <v:shapetype id="_x0000_t202" coordsize="21600,21600" o:spt="202" path="m,l,21600r21600,l21600,xe" w14:anchorId="34011357">
              <v:stroke joinstyle="miter"/>
              <v:path gradientshapeok="t" o:connecttype="rect"/>
            </v:shapetype>
            <v:shape id="Text Box 10" style="position:absolute;margin-left:0;margin-top:0;width:563.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">
              <o:lock v:ext="edit" shapetype="t"/>
              <v:textbox style="mso-fit-shape-to-text:t">
                <w:txbxContent>
                  <w:p w:rsidR="005E1FC7" w:rsidP="007901B4" w:rsidRDefault="005E1FC7" w14:paraId="105FECCA" w14:textId="77777777">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Consultation draft 1.7</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54F98" w14:textId="77777777" w:rsidR="005E1FC7" w:rsidRDefault="005E1FC7">
    <w:pPr>
      <w:pStyle w:val="Header"/>
    </w:pPr>
    <w:r>
      <w:rPr>
        <w:noProof/>
      </w:rPr>
      <w:drawing>
        <wp:anchor distT="0" distB="0" distL="114300" distR="114300" simplePos="0" relativeHeight="251658241" behindDoc="1" locked="0" layoutInCell="1" allowOverlap="1" wp14:anchorId="15AF24C4" wp14:editId="7B2225C7">
          <wp:simplePos x="0" y="0"/>
          <wp:positionH relativeFrom="margin">
            <wp:posOffset>5057775</wp:posOffset>
          </wp:positionH>
          <wp:positionV relativeFrom="paragraph">
            <wp:posOffset>66675</wp:posOffset>
          </wp:positionV>
          <wp:extent cx="1228720" cy="641927"/>
          <wp:effectExtent l="0" t="0" r="0" b="6350"/>
          <wp:wrapNone/>
          <wp:docPr id="35" name="Picture 3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0" cy="6419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70064" w14:textId="77777777" w:rsidR="005E1FC7" w:rsidRDefault="005E1FC7">
    <w:pPr>
      <w:pStyle w:val="Header"/>
    </w:pPr>
    <w:r>
      <w:rPr>
        <w:noProof/>
      </w:rPr>
      <w:drawing>
        <wp:anchor distT="0" distB="0" distL="114300" distR="114300" simplePos="0" relativeHeight="251658242" behindDoc="1" locked="0" layoutInCell="1" allowOverlap="1" wp14:anchorId="6810346F" wp14:editId="50B86AF4">
          <wp:simplePos x="0" y="0"/>
          <wp:positionH relativeFrom="margin">
            <wp:posOffset>4857750</wp:posOffset>
          </wp:positionH>
          <wp:positionV relativeFrom="paragraph">
            <wp:posOffset>85725</wp:posOffset>
          </wp:positionV>
          <wp:extent cx="1228720" cy="641927"/>
          <wp:effectExtent l="0" t="0" r="0" b="6350"/>
          <wp:wrapNone/>
          <wp:docPr id="36" name="Picture 36"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0" cy="6419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08F"/>
    <w:multiLevelType w:val="hybridMultilevel"/>
    <w:tmpl w:val="DCA6623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6B80"/>
    <w:multiLevelType w:val="multilevel"/>
    <w:tmpl w:val="D7C2EA4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0682623"/>
    <w:multiLevelType w:val="multilevel"/>
    <w:tmpl w:val="4184FB0E"/>
    <w:lvl w:ilvl="0">
      <w:start w:val="1"/>
      <w:numFmt w:val="decimal"/>
      <w:pStyle w:val="Heading1"/>
      <w:lvlText w:val="%1"/>
      <w:lvlJc w:val="left"/>
      <w:pPr>
        <w:ind w:left="360" w:hanging="360"/>
      </w:pPr>
      <w:rPr>
        <w:rFonts w:hint="default"/>
        <w:b/>
        <w:i w:val="0"/>
        <w:color w:val="6B2976"/>
        <w:sz w:val="24"/>
      </w:rPr>
    </w:lvl>
    <w:lvl w:ilvl="1">
      <w:start w:val="1"/>
      <w:numFmt w:val="decimal"/>
      <w:pStyle w:val="Heading2"/>
      <w:lvlText w:val="%1.%2"/>
      <w:lvlJc w:val="left"/>
      <w:pPr>
        <w:ind w:left="2845" w:hanging="576"/>
      </w:pPr>
      <w:rPr>
        <w:rFonts w:hint="default"/>
      </w:rPr>
    </w:lvl>
    <w:lvl w:ilvl="2">
      <w:start w:val="1"/>
      <w:numFmt w:val="decimal"/>
      <w:pStyle w:val="Heading3"/>
      <w:lvlText w:val="%1.%2.%3"/>
      <w:lvlJc w:val="left"/>
      <w:pPr>
        <w:ind w:left="228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80" w:hanging="864"/>
      </w:pPr>
      <w:rPr>
        <w:rFonts w:hint="default"/>
      </w:rPr>
    </w:lvl>
    <w:lvl w:ilvl="4">
      <w:start w:val="1"/>
      <w:numFmt w:val="decimal"/>
      <w:pStyle w:val="Heading5"/>
      <w:lvlText w:val="%1.%2.%3.%4.%5"/>
      <w:lvlJc w:val="left"/>
      <w:pPr>
        <w:ind w:left="-836" w:hanging="1008"/>
      </w:pPr>
      <w:rPr>
        <w:rFonts w:hint="default"/>
      </w:rPr>
    </w:lvl>
    <w:lvl w:ilvl="5">
      <w:start w:val="1"/>
      <w:numFmt w:val="decimal"/>
      <w:pStyle w:val="Heading6"/>
      <w:lvlText w:val="%1.%2.%3.%4.%5.%6"/>
      <w:lvlJc w:val="left"/>
      <w:pPr>
        <w:ind w:left="-692" w:hanging="1152"/>
      </w:pPr>
      <w:rPr>
        <w:rFonts w:hint="default"/>
      </w:rPr>
    </w:lvl>
    <w:lvl w:ilvl="6">
      <w:start w:val="1"/>
      <w:numFmt w:val="decimal"/>
      <w:pStyle w:val="Heading7"/>
      <w:lvlText w:val="%1.%2.%3.%4.%5.%6.%7"/>
      <w:lvlJc w:val="left"/>
      <w:pPr>
        <w:ind w:left="-548" w:hanging="1296"/>
      </w:pPr>
      <w:rPr>
        <w:rFonts w:hint="default"/>
      </w:rPr>
    </w:lvl>
    <w:lvl w:ilvl="7">
      <w:start w:val="1"/>
      <w:numFmt w:val="decimal"/>
      <w:pStyle w:val="Heading8"/>
      <w:lvlText w:val="%1.%2.%3.%4.%5.%6.%7.%8"/>
      <w:lvlJc w:val="left"/>
      <w:pPr>
        <w:ind w:left="-404" w:hanging="1440"/>
      </w:pPr>
      <w:rPr>
        <w:rFonts w:hint="default"/>
      </w:rPr>
    </w:lvl>
    <w:lvl w:ilvl="8">
      <w:start w:val="1"/>
      <w:numFmt w:val="decimal"/>
      <w:pStyle w:val="Heading9"/>
      <w:lvlText w:val="%1.%2.%3.%4.%5.%6.%7.%8.%9"/>
      <w:lvlJc w:val="left"/>
      <w:pPr>
        <w:ind w:left="-260" w:hanging="1584"/>
      </w:pPr>
      <w:rPr>
        <w:rFonts w:hint="default"/>
      </w:rPr>
    </w:lvl>
  </w:abstractNum>
  <w:abstractNum w:abstractNumId="3" w15:restartNumberingAfterBreak="0">
    <w:nsid w:val="1C2F7221"/>
    <w:multiLevelType w:val="hybridMultilevel"/>
    <w:tmpl w:val="55F0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B5834"/>
    <w:multiLevelType w:val="hybridMultilevel"/>
    <w:tmpl w:val="34C0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6C4F9D"/>
    <w:multiLevelType w:val="hybridMultilevel"/>
    <w:tmpl w:val="0210A076"/>
    <w:lvl w:ilvl="0" w:tplc="48846ACA">
      <w:start w:val="1"/>
      <w:numFmt w:val="bullet"/>
      <w:pStyle w:val="Bullet1"/>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1172ACF"/>
    <w:multiLevelType w:val="hybridMultilevel"/>
    <w:tmpl w:val="02689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947CC7"/>
    <w:multiLevelType w:val="hybridMultilevel"/>
    <w:tmpl w:val="1393FB3A"/>
    <w:lvl w:ilvl="0" w:tplc="FFFFFFFF">
      <w:start w:val="1"/>
      <w:numFmt w:val="decimal"/>
      <w:pStyle w:val="bullet1b"/>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B5604DC"/>
    <w:multiLevelType w:val="hybridMultilevel"/>
    <w:tmpl w:val="71648682"/>
    <w:lvl w:ilvl="0" w:tplc="D0B2E28C">
      <w:start w:val="1"/>
      <w:numFmt w:val="bullet"/>
      <w:pStyle w:val="Bullet2"/>
      <w:lvlText w:val="‒"/>
      <w:lvlJc w:val="left"/>
      <w:pPr>
        <w:ind w:left="1636" w:hanging="360"/>
      </w:pPr>
      <w:rPr>
        <w:rFonts w:ascii="Calibri" w:hAnsi="Calibri"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start w:val="1"/>
      <w:numFmt w:val="bullet"/>
      <w:lvlText w:val=""/>
      <w:lvlJc w:val="left"/>
      <w:pPr>
        <w:ind w:left="3796" w:hanging="360"/>
      </w:pPr>
      <w:rPr>
        <w:rFonts w:ascii="Symbol" w:hAnsi="Symbol" w:hint="default"/>
      </w:rPr>
    </w:lvl>
    <w:lvl w:ilvl="4" w:tplc="0C090003">
      <w:start w:val="1"/>
      <w:numFmt w:val="bullet"/>
      <w:lvlText w:val="o"/>
      <w:lvlJc w:val="left"/>
      <w:pPr>
        <w:ind w:left="4516" w:hanging="360"/>
      </w:pPr>
      <w:rPr>
        <w:rFonts w:ascii="Courier New" w:hAnsi="Courier New" w:cs="Courier New" w:hint="default"/>
      </w:rPr>
    </w:lvl>
    <w:lvl w:ilvl="5" w:tplc="0C090005">
      <w:start w:val="1"/>
      <w:numFmt w:val="bullet"/>
      <w:lvlText w:val=""/>
      <w:lvlJc w:val="left"/>
      <w:pPr>
        <w:ind w:left="5236" w:hanging="360"/>
      </w:pPr>
      <w:rPr>
        <w:rFonts w:ascii="Wingdings" w:hAnsi="Wingdings" w:hint="default"/>
      </w:rPr>
    </w:lvl>
    <w:lvl w:ilvl="6" w:tplc="0C090001">
      <w:start w:val="1"/>
      <w:numFmt w:val="bullet"/>
      <w:lvlText w:val=""/>
      <w:lvlJc w:val="left"/>
      <w:pPr>
        <w:ind w:left="5956" w:hanging="360"/>
      </w:pPr>
      <w:rPr>
        <w:rFonts w:ascii="Symbol" w:hAnsi="Symbol" w:hint="default"/>
      </w:rPr>
    </w:lvl>
    <w:lvl w:ilvl="7" w:tplc="0C090003">
      <w:start w:val="1"/>
      <w:numFmt w:val="bullet"/>
      <w:lvlText w:val="o"/>
      <w:lvlJc w:val="left"/>
      <w:pPr>
        <w:ind w:left="6676" w:hanging="360"/>
      </w:pPr>
      <w:rPr>
        <w:rFonts w:ascii="Courier New" w:hAnsi="Courier New" w:cs="Courier New" w:hint="default"/>
      </w:rPr>
    </w:lvl>
    <w:lvl w:ilvl="8" w:tplc="0C090005">
      <w:start w:val="1"/>
      <w:numFmt w:val="bullet"/>
      <w:lvlText w:val=""/>
      <w:lvlJc w:val="left"/>
      <w:pPr>
        <w:ind w:left="7396" w:hanging="360"/>
      </w:pPr>
      <w:rPr>
        <w:rFonts w:ascii="Wingdings" w:hAnsi="Wingdings" w:hint="default"/>
      </w:rPr>
    </w:lvl>
  </w:abstractNum>
  <w:num w:numId="1" w16cid:durableId="671688104">
    <w:abstractNumId w:val="2"/>
  </w:num>
  <w:num w:numId="2" w16cid:durableId="548421130">
    <w:abstractNumId w:val="1"/>
  </w:num>
  <w:num w:numId="3" w16cid:durableId="183785049">
    <w:abstractNumId w:val="8"/>
  </w:num>
  <w:num w:numId="4" w16cid:durableId="178741254">
    <w:abstractNumId w:val="5"/>
  </w:num>
  <w:num w:numId="5" w16cid:durableId="628970762">
    <w:abstractNumId w:val="7"/>
  </w:num>
  <w:num w:numId="6" w16cid:durableId="443110088">
    <w:abstractNumId w:val="3"/>
  </w:num>
  <w:num w:numId="7" w16cid:durableId="1560438645">
    <w:abstractNumId w:val="6"/>
  </w:num>
  <w:num w:numId="8" w16cid:durableId="704410941">
    <w:abstractNumId w:val="0"/>
  </w:num>
  <w:num w:numId="9" w16cid:durableId="126079106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6F"/>
    <w:rsid w:val="00000013"/>
    <w:rsid w:val="00001FF4"/>
    <w:rsid w:val="0000255F"/>
    <w:rsid w:val="0000260B"/>
    <w:rsid w:val="00005173"/>
    <w:rsid w:val="00006E8D"/>
    <w:rsid w:val="00012B15"/>
    <w:rsid w:val="00013D24"/>
    <w:rsid w:val="000163BD"/>
    <w:rsid w:val="00016C10"/>
    <w:rsid w:val="00017650"/>
    <w:rsid w:val="00017FD1"/>
    <w:rsid w:val="000203B3"/>
    <w:rsid w:val="0002129F"/>
    <w:rsid w:val="00021771"/>
    <w:rsid w:val="00022EC7"/>
    <w:rsid w:val="000241EF"/>
    <w:rsid w:val="0002426C"/>
    <w:rsid w:val="000263E3"/>
    <w:rsid w:val="000266EB"/>
    <w:rsid w:val="0003373E"/>
    <w:rsid w:val="00036282"/>
    <w:rsid w:val="00036F38"/>
    <w:rsid w:val="00037591"/>
    <w:rsid w:val="000378BC"/>
    <w:rsid w:val="0004172D"/>
    <w:rsid w:val="00041C99"/>
    <w:rsid w:val="00041D17"/>
    <w:rsid w:val="00043D32"/>
    <w:rsid w:val="0004566F"/>
    <w:rsid w:val="00045794"/>
    <w:rsid w:val="00050991"/>
    <w:rsid w:val="00050CC4"/>
    <w:rsid w:val="00050FE9"/>
    <w:rsid w:val="0005147F"/>
    <w:rsid w:val="0005229F"/>
    <w:rsid w:val="0005294F"/>
    <w:rsid w:val="000546D5"/>
    <w:rsid w:val="00057D38"/>
    <w:rsid w:val="00063CB6"/>
    <w:rsid w:val="00063E5F"/>
    <w:rsid w:val="00064B8A"/>
    <w:rsid w:val="00064CA7"/>
    <w:rsid w:val="00065612"/>
    <w:rsid w:val="00070CD9"/>
    <w:rsid w:val="00071A0B"/>
    <w:rsid w:val="00074290"/>
    <w:rsid w:val="000745FE"/>
    <w:rsid w:val="00074AA6"/>
    <w:rsid w:val="00075F7F"/>
    <w:rsid w:val="00076222"/>
    <w:rsid w:val="00076272"/>
    <w:rsid w:val="00077148"/>
    <w:rsid w:val="00077711"/>
    <w:rsid w:val="00080682"/>
    <w:rsid w:val="00081241"/>
    <w:rsid w:val="000826F8"/>
    <w:rsid w:val="00083909"/>
    <w:rsid w:val="00083A5E"/>
    <w:rsid w:val="00083A67"/>
    <w:rsid w:val="00083B51"/>
    <w:rsid w:val="00084625"/>
    <w:rsid w:val="00084EF9"/>
    <w:rsid w:val="000900E4"/>
    <w:rsid w:val="00090C65"/>
    <w:rsid w:val="00091C2D"/>
    <w:rsid w:val="00093958"/>
    <w:rsid w:val="00094A08"/>
    <w:rsid w:val="000962AC"/>
    <w:rsid w:val="00096B67"/>
    <w:rsid w:val="00097DBB"/>
    <w:rsid w:val="000A038A"/>
    <w:rsid w:val="000A2CD6"/>
    <w:rsid w:val="000A3B8B"/>
    <w:rsid w:val="000A5643"/>
    <w:rsid w:val="000A5713"/>
    <w:rsid w:val="000A5AF0"/>
    <w:rsid w:val="000A63C9"/>
    <w:rsid w:val="000A73A1"/>
    <w:rsid w:val="000A7F3C"/>
    <w:rsid w:val="000B165C"/>
    <w:rsid w:val="000B39A8"/>
    <w:rsid w:val="000B49C6"/>
    <w:rsid w:val="000B6C46"/>
    <w:rsid w:val="000B6F6C"/>
    <w:rsid w:val="000B7627"/>
    <w:rsid w:val="000B78BA"/>
    <w:rsid w:val="000C0D5F"/>
    <w:rsid w:val="000C1F42"/>
    <w:rsid w:val="000C2C56"/>
    <w:rsid w:val="000C330B"/>
    <w:rsid w:val="000D00A7"/>
    <w:rsid w:val="000D0777"/>
    <w:rsid w:val="000D27F1"/>
    <w:rsid w:val="000D414D"/>
    <w:rsid w:val="000D4BFB"/>
    <w:rsid w:val="000D5AA7"/>
    <w:rsid w:val="000D6073"/>
    <w:rsid w:val="000E1A5A"/>
    <w:rsid w:val="000E1E37"/>
    <w:rsid w:val="000E2A8D"/>
    <w:rsid w:val="000E2ABE"/>
    <w:rsid w:val="000E3DB9"/>
    <w:rsid w:val="000E47C5"/>
    <w:rsid w:val="000E4DF3"/>
    <w:rsid w:val="000E4FE9"/>
    <w:rsid w:val="000E5004"/>
    <w:rsid w:val="000E6090"/>
    <w:rsid w:val="000E699B"/>
    <w:rsid w:val="000E6EAB"/>
    <w:rsid w:val="000E721E"/>
    <w:rsid w:val="000F0656"/>
    <w:rsid w:val="000F26D5"/>
    <w:rsid w:val="000F2966"/>
    <w:rsid w:val="000F37BE"/>
    <w:rsid w:val="000F4956"/>
    <w:rsid w:val="000F73F6"/>
    <w:rsid w:val="00102F50"/>
    <w:rsid w:val="0010392B"/>
    <w:rsid w:val="00103D7E"/>
    <w:rsid w:val="00104C9B"/>
    <w:rsid w:val="00105048"/>
    <w:rsid w:val="00105877"/>
    <w:rsid w:val="00106097"/>
    <w:rsid w:val="00107369"/>
    <w:rsid w:val="00111566"/>
    <w:rsid w:val="00111B0E"/>
    <w:rsid w:val="001125ED"/>
    <w:rsid w:val="00114A8E"/>
    <w:rsid w:val="00115F8D"/>
    <w:rsid w:val="0011773A"/>
    <w:rsid w:val="00120106"/>
    <w:rsid w:val="00120372"/>
    <w:rsid w:val="00120862"/>
    <w:rsid w:val="001303AF"/>
    <w:rsid w:val="00130DA8"/>
    <w:rsid w:val="001320FD"/>
    <w:rsid w:val="00134701"/>
    <w:rsid w:val="00135790"/>
    <w:rsid w:val="001378C6"/>
    <w:rsid w:val="0014261E"/>
    <w:rsid w:val="001428ED"/>
    <w:rsid w:val="00143309"/>
    <w:rsid w:val="00143336"/>
    <w:rsid w:val="00144BEA"/>
    <w:rsid w:val="00144DEB"/>
    <w:rsid w:val="00144F38"/>
    <w:rsid w:val="00145346"/>
    <w:rsid w:val="0014560C"/>
    <w:rsid w:val="001456FE"/>
    <w:rsid w:val="00147065"/>
    <w:rsid w:val="001474CB"/>
    <w:rsid w:val="00147D7C"/>
    <w:rsid w:val="00152334"/>
    <w:rsid w:val="001534D2"/>
    <w:rsid w:val="0015393F"/>
    <w:rsid w:val="001556C1"/>
    <w:rsid w:val="001562A2"/>
    <w:rsid w:val="0015678B"/>
    <w:rsid w:val="00156985"/>
    <w:rsid w:val="001569F3"/>
    <w:rsid w:val="00157697"/>
    <w:rsid w:val="00157A15"/>
    <w:rsid w:val="001608E3"/>
    <w:rsid w:val="001611CB"/>
    <w:rsid w:val="00163550"/>
    <w:rsid w:val="001715CC"/>
    <w:rsid w:val="00173C15"/>
    <w:rsid w:val="001748AA"/>
    <w:rsid w:val="00174BEC"/>
    <w:rsid w:val="00175258"/>
    <w:rsid w:val="0017565B"/>
    <w:rsid w:val="00177DD3"/>
    <w:rsid w:val="00181008"/>
    <w:rsid w:val="00184325"/>
    <w:rsid w:val="0018616F"/>
    <w:rsid w:val="001871D6"/>
    <w:rsid w:val="00187838"/>
    <w:rsid w:val="001900A9"/>
    <w:rsid w:val="00190AB8"/>
    <w:rsid w:val="00190DAF"/>
    <w:rsid w:val="00190F57"/>
    <w:rsid w:val="0019130D"/>
    <w:rsid w:val="00194557"/>
    <w:rsid w:val="00194B75"/>
    <w:rsid w:val="001954F1"/>
    <w:rsid w:val="001A0FDA"/>
    <w:rsid w:val="001A1089"/>
    <w:rsid w:val="001A3BF8"/>
    <w:rsid w:val="001A4CEA"/>
    <w:rsid w:val="001A6130"/>
    <w:rsid w:val="001A625E"/>
    <w:rsid w:val="001A643E"/>
    <w:rsid w:val="001A6F4E"/>
    <w:rsid w:val="001A70CF"/>
    <w:rsid w:val="001A72EC"/>
    <w:rsid w:val="001B12FE"/>
    <w:rsid w:val="001B24E2"/>
    <w:rsid w:val="001B28B6"/>
    <w:rsid w:val="001B3692"/>
    <w:rsid w:val="001B4559"/>
    <w:rsid w:val="001B790C"/>
    <w:rsid w:val="001C0902"/>
    <w:rsid w:val="001C2F3F"/>
    <w:rsid w:val="001C4194"/>
    <w:rsid w:val="001C4B75"/>
    <w:rsid w:val="001C7B87"/>
    <w:rsid w:val="001D0F8F"/>
    <w:rsid w:val="001D2C16"/>
    <w:rsid w:val="001D3BC7"/>
    <w:rsid w:val="001D3D21"/>
    <w:rsid w:val="001D782E"/>
    <w:rsid w:val="001E0E79"/>
    <w:rsid w:val="001E1144"/>
    <w:rsid w:val="001E1187"/>
    <w:rsid w:val="001E1B1D"/>
    <w:rsid w:val="001E20A3"/>
    <w:rsid w:val="001E6B00"/>
    <w:rsid w:val="001F0985"/>
    <w:rsid w:val="001F1D76"/>
    <w:rsid w:val="001F3E6D"/>
    <w:rsid w:val="001F6A9F"/>
    <w:rsid w:val="001F7446"/>
    <w:rsid w:val="001F7A16"/>
    <w:rsid w:val="00200684"/>
    <w:rsid w:val="0020174B"/>
    <w:rsid w:val="002017AC"/>
    <w:rsid w:val="002024CC"/>
    <w:rsid w:val="0020328E"/>
    <w:rsid w:val="0020503F"/>
    <w:rsid w:val="0020550A"/>
    <w:rsid w:val="00210B15"/>
    <w:rsid w:val="00210DCC"/>
    <w:rsid w:val="00214B8F"/>
    <w:rsid w:val="002170F5"/>
    <w:rsid w:val="002173EB"/>
    <w:rsid w:val="002174E9"/>
    <w:rsid w:val="0021782A"/>
    <w:rsid w:val="00217C42"/>
    <w:rsid w:val="00220153"/>
    <w:rsid w:val="00220406"/>
    <w:rsid w:val="00224E5B"/>
    <w:rsid w:val="00226A8A"/>
    <w:rsid w:val="00227FE7"/>
    <w:rsid w:val="0023147C"/>
    <w:rsid w:val="002329CB"/>
    <w:rsid w:val="00232DA9"/>
    <w:rsid w:val="00232F5D"/>
    <w:rsid w:val="0023498B"/>
    <w:rsid w:val="0023553A"/>
    <w:rsid w:val="00236ABB"/>
    <w:rsid w:val="00242313"/>
    <w:rsid w:val="00243017"/>
    <w:rsid w:val="00243D13"/>
    <w:rsid w:val="002444BE"/>
    <w:rsid w:val="00244E18"/>
    <w:rsid w:val="0024505B"/>
    <w:rsid w:val="002457AA"/>
    <w:rsid w:val="0024587D"/>
    <w:rsid w:val="00245EAA"/>
    <w:rsid w:val="0024617E"/>
    <w:rsid w:val="002474A7"/>
    <w:rsid w:val="00247B43"/>
    <w:rsid w:val="00250949"/>
    <w:rsid w:val="002513DE"/>
    <w:rsid w:val="00251415"/>
    <w:rsid w:val="00252D77"/>
    <w:rsid w:val="002550B6"/>
    <w:rsid w:val="0025733A"/>
    <w:rsid w:val="002576E0"/>
    <w:rsid w:val="002578E1"/>
    <w:rsid w:val="002616A3"/>
    <w:rsid w:val="002633EC"/>
    <w:rsid w:val="002667DF"/>
    <w:rsid w:val="00266F45"/>
    <w:rsid w:val="00270395"/>
    <w:rsid w:val="00273390"/>
    <w:rsid w:val="0027518F"/>
    <w:rsid w:val="00276116"/>
    <w:rsid w:val="00276D81"/>
    <w:rsid w:val="00277339"/>
    <w:rsid w:val="00277650"/>
    <w:rsid w:val="002805B0"/>
    <w:rsid w:val="00282BB9"/>
    <w:rsid w:val="0028331B"/>
    <w:rsid w:val="00283893"/>
    <w:rsid w:val="0028506C"/>
    <w:rsid w:val="002873E8"/>
    <w:rsid w:val="00287F0E"/>
    <w:rsid w:val="00287F37"/>
    <w:rsid w:val="00290FB2"/>
    <w:rsid w:val="002947E5"/>
    <w:rsid w:val="00294A62"/>
    <w:rsid w:val="002950B2"/>
    <w:rsid w:val="00295457"/>
    <w:rsid w:val="00295731"/>
    <w:rsid w:val="00296216"/>
    <w:rsid w:val="002978EC"/>
    <w:rsid w:val="002A0BC2"/>
    <w:rsid w:val="002A0BD0"/>
    <w:rsid w:val="002A1C5C"/>
    <w:rsid w:val="002A1C5E"/>
    <w:rsid w:val="002A214D"/>
    <w:rsid w:val="002A30C3"/>
    <w:rsid w:val="002A3DC9"/>
    <w:rsid w:val="002A477E"/>
    <w:rsid w:val="002A4E0B"/>
    <w:rsid w:val="002A5EB1"/>
    <w:rsid w:val="002B21B7"/>
    <w:rsid w:val="002B2485"/>
    <w:rsid w:val="002B373D"/>
    <w:rsid w:val="002B3905"/>
    <w:rsid w:val="002B5F6B"/>
    <w:rsid w:val="002B6DEC"/>
    <w:rsid w:val="002B767E"/>
    <w:rsid w:val="002B7E6A"/>
    <w:rsid w:val="002C0041"/>
    <w:rsid w:val="002C0E63"/>
    <w:rsid w:val="002C1771"/>
    <w:rsid w:val="002C40C3"/>
    <w:rsid w:val="002C4595"/>
    <w:rsid w:val="002C5478"/>
    <w:rsid w:val="002C6D3D"/>
    <w:rsid w:val="002C7334"/>
    <w:rsid w:val="002C7FAF"/>
    <w:rsid w:val="002D2B04"/>
    <w:rsid w:val="002D54C5"/>
    <w:rsid w:val="002D583A"/>
    <w:rsid w:val="002D5D0B"/>
    <w:rsid w:val="002E53CF"/>
    <w:rsid w:val="002E6D34"/>
    <w:rsid w:val="002E7E6E"/>
    <w:rsid w:val="002F10C9"/>
    <w:rsid w:val="002F2632"/>
    <w:rsid w:val="002F481C"/>
    <w:rsid w:val="002F51BA"/>
    <w:rsid w:val="002F5B43"/>
    <w:rsid w:val="002F62ED"/>
    <w:rsid w:val="002F71FE"/>
    <w:rsid w:val="002F7F37"/>
    <w:rsid w:val="00300F1F"/>
    <w:rsid w:val="0030143F"/>
    <w:rsid w:val="0030165F"/>
    <w:rsid w:val="00302093"/>
    <w:rsid w:val="00302498"/>
    <w:rsid w:val="00302A52"/>
    <w:rsid w:val="0030337E"/>
    <w:rsid w:val="003034BA"/>
    <w:rsid w:val="0030602F"/>
    <w:rsid w:val="003067D0"/>
    <w:rsid w:val="00306AC4"/>
    <w:rsid w:val="0030710B"/>
    <w:rsid w:val="003073CC"/>
    <w:rsid w:val="0030787D"/>
    <w:rsid w:val="00310365"/>
    <w:rsid w:val="00310682"/>
    <w:rsid w:val="00313369"/>
    <w:rsid w:val="00314577"/>
    <w:rsid w:val="00315520"/>
    <w:rsid w:val="00315D3C"/>
    <w:rsid w:val="003176CB"/>
    <w:rsid w:val="00320EF2"/>
    <w:rsid w:val="00322638"/>
    <w:rsid w:val="00322C6F"/>
    <w:rsid w:val="00323B3E"/>
    <w:rsid w:val="00325018"/>
    <w:rsid w:val="00330975"/>
    <w:rsid w:val="003319A7"/>
    <w:rsid w:val="00333179"/>
    <w:rsid w:val="00333C52"/>
    <w:rsid w:val="00334E55"/>
    <w:rsid w:val="003353DF"/>
    <w:rsid w:val="0033565A"/>
    <w:rsid w:val="00335C67"/>
    <w:rsid w:val="00337267"/>
    <w:rsid w:val="003410C5"/>
    <w:rsid w:val="00341302"/>
    <w:rsid w:val="003425DF"/>
    <w:rsid w:val="0034266C"/>
    <w:rsid w:val="00342732"/>
    <w:rsid w:val="00343D48"/>
    <w:rsid w:val="00343EF2"/>
    <w:rsid w:val="00343F84"/>
    <w:rsid w:val="00344421"/>
    <w:rsid w:val="00346300"/>
    <w:rsid w:val="0034724E"/>
    <w:rsid w:val="00347B56"/>
    <w:rsid w:val="00350247"/>
    <w:rsid w:val="00350CE0"/>
    <w:rsid w:val="00352615"/>
    <w:rsid w:val="00354BB1"/>
    <w:rsid w:val="00355ABD"/>
    <w:rsid w:val="00355E3D"/>
    <w:rsid w:val="00361CD7"/>
    <w:rsid w:val="0036348D"/>
    <w:rsid w:val="00363DE0"/>
    <w:rsid w:val="00365DA6"/>
    <w:rsid w:val="00366312"/>
    <w:rsid w:val="003677EE"/>
    <w:rsid w:val="003700B9"/>
    <w:rsid w:val="003720BF"/>
    <w:rsid w:val="00373C0A"/>
    <w:rsid w:val="00374B6B"/>
    <w:rsid w:val="00374D07"/>
    <w:rsid w:val="00374FA6"/>
    <w:rsid w:val="003754D1"/>
    <w:rsid w:val="00376F19"/>
    <w:rsid w:val="0037746B"/>
    <w:rsid w:val="0038016A"/>
    <w:rsid w:val="003801FE"/>
    <w:rsid w:val="003812D9"/>
    <w:rsid w:val="0038239F"/>
    <w:rsid w:val="0038255C"/>
    <w:rsid w:val="00382A99"/>
    <w:rsid w:val="003838AA"/>
    <w:rsid w:val="00383D15"/>
    <w:rsid w:val="003844FF"/>
    <w:rsid w:val="003846C4"/>
    <w:rsid w:val="00384CE5"/>
    <w:rsid w:val="003853FD"/>
    <w:rsid w:val="00385B46"/>
    <w:rsid w:val="00386191"/>
    <w:rsid w:val="003861EB"/>
    <w:rsid w:val="0038667A"/>
    <w:rsid w:val="00386C0D"/>
    <w:rsid w:val="00386FA9"/>
    <w:rsid w:val="003919AF"/>
    <w:rsid w:val="00392202"/>
    <w:rsid w:val="00394B0F"/>
    <w:rsid w:val="003A20AA"/>
    <w:rsid w:val="003A3BDD"/>
    <w:rsid w:val="003A45BE"/>
    <w:rsid w:val="003A467A"/>
    <w:rsid w:val="003A6820"/>
    <w:rsid w:val="003A6E50"/>
    <w:rsid w:val="003A72E7"/>
    <w:rsid w:val="003B0D46"/>
    <w:rsid w:val="003B0F61"/>
    <w:rsid w:val="003B1AE1"/>
    <w:rsid w:val="003B520E"/>
    <w:rsid w:val="003B6579"/>
    <w:rsid w:val="003B7A0B"/>
    <w:rsid w:val="003C04EA"/>
    <w:rsid w:val="003C1C82"/>
    <w:rsid w:val="003C1D9E"/>
    <w:rsid w:val="003C2D97"/>
    <w:rsid w:val="003C3012"/>
    <w:rsid w:val="003C3690"/>
    <w:rsid w:val="003C4807"/>
    <w:rsid w:val="003C4EEC"/>
    <w:rsid w:val="003C7D36"/>
    <w:rsid w:val="003D1221"/>
    <w:rsid w:val="003D191B"/>
    <w:rsid w:val="003D19A8"/>
    <w:rsid w:val="003D2129"/>
    <w:rsid w:val="003D2622"/>
    <w:rsid w:val="003D53FC"/>
    <w:rsid w:val="003E15C3"/>
    <w:rsid w:val="003E2188"/>
    <w:rsid w:val="003E2271"/>
    <w:rsid w:val="003E26D1"/>
    <w:rsid w:val="003E6C79"/>
    <w:rsid w:val="003E6CD4"/>
    <w:rsid w:val="003F1C5D"/>
    <w:rsid w:val="003F218F"/>
    <w:rsid w:val="003F29ED"/>
    <w:rsid w:val="003F438D"/>
    <w:rsid w:val="003F48B3"/>
    <w:rsid w:val="003F4AAB"/>
    <w:rsid w:val="003F4B75"/>
    <w:rsid w:val="003F4E8A"/>
    <w:rsid w:val="003F523D"/>
    <w:rsid w:val="0040337A"/>
    <w:rsid w:val="00403CD8"/>
    <w:rsid w:val="00405314"/>
    <w:rsid w:val="00405D19"/>
    <w:rsid w:val="00407AE3"/>
    <w:rsid w:val="0041034B"/>
    <w:rsid w:val="00410E11"/>
    <w:rsid w:val="00413184"/>
    <w:rsid w:val="00415E6E"/>
    <w:rsid w:val="0042424A"/>
    <w:rsid w:val="00424B00"/>
    <w:rsid w:val="004261D9"/>
    <w:rsid w:val="00426530"/>
    <w:rsid w:val="0042688D"/>
    <w:rsid w:val="00427612"/>
    <w:rsid w:val="00430299"/>
    <w:rsid w:val="00430586"/>
    <w:rsid w:val="004317D3"/>
    <w:rsid w:val="004321C3"/>
    <w:rsid w:val="0043302B"/>
    <w:rsid w:val="00433A4B"/>
    <w:rsid w:val="00433FBC"/>
    <w:rsid w:val="00434D51"/>
    <w:rsid w:val="00436483"/>
    <w:rsid w:val="00436D37"/>
    <w:rsid w:val="004371BE"/>
    <w:rsid w:val="00437A96"/>
    <w:rsid w:val="00442E09"/>
    <w:rsid w:val="00443A09"/>
    <w:rsid w:val="004475C8"/>
    <w:rsid w:val="004478BE"/>
    <w:rsid w:val="004501F9"/>
    <w:rsid w:val="004505B0"/>
    <w:rsid w:val="00451855"/>
    <w:rsid w:val="004533BE"/>
    <w:rsid w:val="00454D29"/>
    <w:rsid w:val="00454FEC"/>
    <w:rsid w:val="004554B8"/>
    <w:rsid w:val="004557DE"/>
    <w:rsid w:val="00455BB3"/>
    <w:rsid w:val="0045678D"/>
    <w:rsid w:val="004567AD"/>
    <w:rsid w:val="004576AC"/>
    <w:rsid w:val="00460172"/>
    <w:rsid w:val="00460587"/>
    <w:rsid w:val="004609D4"/>
    <w:rsid w:val="0046160A"/>
    <w:rsid w:val="004626A7"/>
    <w:rsid w:val="004627D1"/>
    <w:rsid w:val="00464032"/>
    <w:rsid w:val="00466C79"/>
    <w:rsid w:val="00466E36"/>
    <w:rsid w:val="0047045D"/>
    <w:rsid w:val="004708C5"/>
    <w:rsid w:val="00470B5E"/>
    <w:rsid w:val="00471531"/>
    <w:rsid w:val="00471F66"/>
    <w:rsid w:val="00472627"/>
    <w:rsid w:val="004740E5"/>
    <w:rsid w:val="004747AA"/>
    <w:rsid w:val="00480D87"/>
    <w:rsid w:val="004812C1"/>
    <w:rsid w:val="0048279D"/>
    <w:rsid w:val="00483AAB"/>
    <w:rsid w:val="00484EB7"/>
    <w:rsid w:val="00484FD0"/>
    <w:rsid w:val="00485270"/>
    <w:rsid w:val="00485FD2"/>
    <w:rsid w:val="00486E5D"/>
    <w:rsid w:val="00487063"/>
    <w:rsid w:val="00487778"/>
    <w:rsid w:val="00490F1A"/>
    <w:rsid w:val="00494E58"/>
    <w:rsid w:val="00495986"/>
    <w:rsid w:val="00496AC7"/>
    <w:rsid w:val="00496D2A"/>
    <w:rsid w:val="00497F2F"/>
    <w:rsid w:val="004A06FE"/>
    <w:rsid w:val="004A32A6"/>
    <w:rsid w:val="004A35AF"/>
    <w:rsid w:val="004A3AA9"/>
    <w:rsid w:val="004A5321"/>
    <w:rsid w:val="004A6BC1"/>
    <w:rsid w:val="004B00B1"/>
    <w:rsid w:val="004B20D7"/>
    <w:rsid w:val="004B2CF9"/>
    <w:rsid w:val="004B3C23"/>
    <w:rsid w:val="004B47C8"/>
    <w:rsid w:val="004B7764"/>
    <w:rsid w:val="004B7A31"/>
    <w:rsid w:val="004C0B3E"/>
    <w:rsid w:val="004C0FB9"/>
    <w:rsid w:val="004C26A9"/>
    <w:rsid w:val="004C313F"/>
    <w:rsid w:val="004C4625"/>
    <w:rsid w:val="004D0BC4"/>
    <w:rsid w:val="004D17B6"/>
    <w:rsid w:val="004D29FB"/>
    <w:rsid w:val="004D52FE"/>
    <w:rsid w:val="004D6A1A"/>
    <w:rsid w:val="004D7E5D"/>
    <w:rsid w:val="004E1242"/>
    <w:rsid w:val="004E2EDC"/>
    <w:rsid w:val="004E436D"/>
    <w:rsid w:val="004E48C1"/>
    <w:rsid w:val="004E49BC"/>
    <w:rsid w:val="004E4F7A"/>
    <w:rsid w:val="004E601A"/>
    <w:rsid w:val="004F013A"/>
    <w:rsid w:val="004F0FEF"/>
    <w:rsid w:val="004F333E"/>
    <w:rsid w:val="004F4018"/>
    <w:rsid w:val="004F43BE"/>
    <w:rsid w:val="004F4F29"/>
    <w:rsid w:val="004F643C"/>
    <w:rsid w:val="004F71AA"/>
    <w:rsid w:val="004F74A3"/>
    <w:rsid w:val="00500DEA"/>
    <w:rsid w:val="00501056"/>
    <w:rsid w:val="00505250"/>
    <w:rsid w:val="005059F1"/>
    <w:rsid w:val="00505EA6"/>
    <w:rsid w:val="005060E0"/>
    <w:rsid w:val="005061A9"/>
    <w:rsid w:val="005107A9"/>
    <w:rsid w:val="00511272"/>
    <w:rsid w:val="0051513A"/>
    <w:rsid w:val="005157CB"/>
    <w:rsid w:val="00515AF1"/>
    <w:rsid w:val="0051655E"/>
    <w:rsid w:val="00516924"/>
    <w:rsid w:val="00520198"/>
    <w:rsid w:val="00520F93"/>
    <w:rsid w:val="005216B0"/>
    <w:rsid w:val="00524D82"/>
    <w:rsid w:val="00534FE2"/>
    <w:rsid w:val="00536C1F"/>
    <w:rsid w:val="005405FC"/>
    <w:rsid w:val="0054118F"/>
    <w:rsid w:val="005413E0"/>
    <w:rsid w:val="005438C7"/>
    <w:rsid w:val="00550CF6"/>
    <w:rsid w:val="00551338"/>
    <w:rsid w:val="0055150B"/>
    <w:rsid w:val="00551FF2"/>
    <w:rsid w:val="00553A9C"/>
    <w:rsid w:val="00554E33"/>
    <w:rsid w:val="00554EEF"/>
    <w:rsid w:val="0055612F"/>
    <w:rsid w:val="00557998"/>
    <w:rsid w:val="005609DF"/>
    <w:rsid w:val="0056163A"/>
    <w:rsid w:val="00561A55"/>
    <w:rsid w:val="0056223D"/>
    <w:rsid w:val="00562C21"/>
    <w:rsid w:val="00562DBD"/>
    <w:rsid w:val="005641DF"/>
    <w:rsid w:val="00565220"/>
    <w:rsid w:val="00566C9D"/>
    <w:rsid w:val="0056733A"/>
    <w:rsid w:val="005674F8"/>
    <w:rsid w:val="0056763B"/>
    <w:rsid w:val="005677D0"/>
    <w:rsid w:val="0057000C"/>
    <w:rsid w:val="0057277E"/>
    <w:rsid w:val="005729CE"/>
    <w:rsid w:val="005745E9"/>
    <w:rsid w:val="00575113"/>
    <w:rsid w:val="0057521B"/>
    <w:rsid w:val="0057583F"/>
    <w:rsid w:val="00575F6E"/>
    <w:rsid w:val="00576C04"/>
    <w:rsid w:val="00576FDF"/>
    <w:rsid w:val="005803D4"/>
    <w:rsid w:val="0058042A"/>
    <w:rsid w:val="00581B6A"/>
    <w:rsid w:val="00582A7D"/>
    <w:rsid w:val="00584476"/>
    <w:rsid w:val="005847E8"/>
    <w:rsid w:val="0058589B"/>
    <w:rsid w:val="00585EAB"/>
    <w:rsid w:val="00586899"/>
    <w:rsid w:val="00587179"/>
    <w:rsid w:val="005920B0"/>
    <w:rsid w:val="005926C2"/>
    <w:rsid w:val="00593184"/>
    <w:rsid w:val="00594038"/>
    <w:rsid w:val="00594AD1"/>
    <w:rsid w:val="00594C6E"/>
    <w:rsid w:val="00594E33"/>
    <w:rsid w:val="005974C0"/>
    <w:rsid w:val="005A43AB"/>
    <w:rsid w:val="005A5029"/>
    <w:rsid w:val="005A5CDC"/>
    <w:rsid w:val="005A6693"/>
    <w:rsid w:val="005A6A7F"/>
    <w:rsid w:val="005A7EC3"/>
    <w:rsid w:val="005B0C89"/>
    <w:rsid w:val="005B1FF5"/>
    <w:rsid w:val="005B263B"/>
    <w:rsid w:val="005B309A"/>
    <w:rsid w:val="005B331D"/>
    <w:rsid w:val="005B41E5"/>
    <w:rsid w:val="005B4970"/>
    <w:rsid w:val="005B497C"/>
    <w:rsid w:val="005B595D"/>
    <w:rsid w:val="005B6478"/>
    <w:rsid w:val="005B7398"/>
    <w:rsid w:val="005B7C8F"/>
    <w:rsid w:val="005C016A"/>
    <w:rsid w:val="005C075E"/>
    <w:rsid w:val="005C1C94"/>
    <w:rsid w:val="005C26ED"/>
    <w:rsid w:val="005C2892"/>
    <w:rsid w:val="005C5696"/>
    <w:rsid w:val="005C6082"/>
    <w:rsid w:val="005C7B18"/>
    <w:rsid w:val="005D19A1"/>
    <w:rsid w:val="005D2692"/>
    <w:rsid w:val="005D35CA"/>
    <w:rsid w:val="005D49AB"/>
    <w:rsid w:val="005D6692"/>
    <w:rsid w:val="005E1C8B"/>
    <w:rsid w:val="005E1FC7"/>
    <w:rsid w:val="005E2175"/>
    <w:rsid w:val="005E3FC9"/>
    <w:rsid w:val="005E4527"/>
    <w:rsid w:val="005E4BDC"/>
    <w:rsid w:val="005E5C9A"/>
    <w:rsid w:val="005E5F64"/>
    <w:rsid w:val="005E682E"/>
    <w:rsid w:val="005E7EA0"/>
    <w:rsid w:val="005F0A63"/>
    <w:rsid w:val="005F307D"/>
    <w:rsid w:val="005F308C"/>
    <w:rsid w:val="005F416A"/>
    <w:rsid w:val="005F6852"/>
    <w:rsid w:val="005F6AA6"/>
    <w:rsid w:val="005F6B16"/>
    <w:rsid w:val="005F7BFB"/>
    <w:rsid w:val="00600D46"/>
    <w:rsid w:val="00601AED"/>
    <w:rsid w:val="00601C24"/>
    <w:rsid w:val="006033B2"/>
    <w:rsid w:val="00604E5A"/>
    <w:rsid w:val="00605AC7"/>
    <w:rsid w:val="00605E98"/>
    <w:rsid w:val="0060600C"/>
    <w:rsid w:val="0060624A"/>
    <w:rsid w:val="0060719D"/>
    <w:rsid w:val="00607FE4"/>
    <w:rsid w:val="0061036F"/>
    <w:rsid w:val="00610763"/>
    <w:rsid w:val="00610E06"/>
    <w:rsid w:val="00610F75"/>
    <w:rsid w:val="0061178D"/>
    <w:rsid w:val="00612C6E"/>
    <w:rsid w:val="006131EE"/>
    <w:rsid w:val="006146EA"/>
    <w:rsid w:val="0061531B"/>
    <w:rsid w:val="00615B26"/>
    <w:rsid w:val="00617BB1"/>
    <w:rsid w:val="00620449"/>
    <w:rsid w:val="006208D7"/>
    <w:rsid w:val="00621065"/>
    <w:rsid w:val="00621658"/>
    <w:rsid w:val="00621815"/>
    <w:rsid w:val="006221AD"/>
    <w:rsid w:val="006235DC"/>
    <w:rsid w:val="00623AA7"/>
    <w:rsid w:val="0062441C"/>
    <w:rsid w:val="00625B51"/>
    <w:rsid w:val="00626A1A"/>
    <w:rsid w:val="0062780A"/>
    <w:rsid w:val="00627A6A"/>
    <w:rsid w:val="006305C4"/>
    <w:rsid w:val="006313D7"/>
    <w:rsid w:val="00631BA5"/>
    <w:rsid w:val="00631DD9"/>
    <w:rsid w:val="00633CB4"/>
    <w:rsid w:val="00634534"/>
    <w:rsid w:val="00636474"/>
    <w:rsid w:val="00636C9B"/>
    <w:rsid w:val="00636D1A"/>
    <w:rsid w:val="00637384"/>
    <w:rsid w:val="00637E03"/>
    <w:rsid w:val="006403B8"/>
    <w:rsid w:val="00641081"/>
    <w:rsid w:val="006423A3"/>
    <w:rsid w:val="00643044"/>
    <w:rsid w:val="0064423E"/>
    <w:rsid w:val="006507A3"/>
    <w:rsid w:val="00651BF8"/>
    <w:rsid w:val="00651CD7"/>
    <w:rsid w:val="006525E2"/>
    <w:rsid w:val="0065548F"/>
    <w:rsid w:val="00655796"/>
    <w:rsid w:val="00657172"/>
    <w:rsid w:val="006572A4"/>
    <w:rsid w:val="006578FC"/>
    <w:rsid w:val="006600D0"/>
    <w:rsid w:val="00663F45"/>
    <w:rsid w:val="00667C04"/>
    <w:rsid w:val="00667FF8"/>
    <w:rsid w:val="00671E1D"/>
    <w:rsid w:val="006756E1"/>
    <w:rsid w:val="0067679A"/>
    <w:rsid w:val="00682152"/>
    <w:rsid w:val="0068382D"/>
    <w:rsid w:val="0068395D"/>
    <w:rsid w:val="00683BA0"/>
    <w:rsid w:val="0068439D"/>
    <w:rsid w:val="00684DBA"/>
    <w:rsid w:val="00685457"/>
    <w:rsid w:val="006867C2"/>
    <w:rsid w:val="00687C40"/>
    <w:rsid w:val="00690231"/>
    <w:rsid w:val="00690781"/>
    <w:rsid w:val="00691C2C"/>
    <w:rsid w:val="0069554E"/>
    <w:rsid w:val="00695B28"/>
    <w:rsid w:val="00695C48"/>
    <w:rsid w:val="00695F42"/>
    <w:rsid w:val="006961E5"/>
    <w:rsid w:val="006971C2"/>
    <w:rsid w:val="0069789B"/>
    <w:rsid w:val="006A005F"/>
    <w:rsid w:val="006A0A0A"/>
    <w:rsid w:val="006A11CB"/>
    <w:rsid w:val="006A23D9"/>
    <w:rsid w:val="006A310B"/>
    <w:rsid w:val="006A331A"/>
    <w:rsid w:val="006A481D"/>
    <w:rsid w:val="006A4D57"/>
    <w:rsid w:val="006A4D8B"/>
    <w:rsid w:val="006A5DE2"/>
    <w:rsid w:val="006A792F"/>
    <w:rsid w:val="006B199C"/>
    <w:rsid w:val="006B26D5"/>
    <w:rsid w:val="006B37A0"/>
    <w:rsid w:val="006B45D3"/>
    <w:rsid w:val="006B58BB"/>
    <w:rsid w:val="006B641D"/>
    <w:rsid w:val="006B6478"/>
    <w:rsid w:val="006B7BAB"/>
    <w:rsid w:val="006B7D04"/>
    <w:rsid w:val="006C0BC5"/>
    <w:rsid w:val="006C1665"/>
    <w:rsid w:val="006C17A4"/>
    <w:rsid w:val="006C21D2"/>
    <w:rsid w:val="006C2E2B"/>
    <w:rsid w:val="006C30E3"/>
    <w:rsid w:val="006C438F"/>
    <w:rsid w:val="006C5285"/>
    <w:rsid w:val="006C5B21"/>
    <w:rsid w:val="006C6577"/>
    <w:rsid w:val="006D0CE8"/>
    <w:rsid w:val="006D2064"/>
    <w:rsid w:val="006D2243"/>
    <w:rsid w:val="006D3A8F"/>
    <w:rsid w:val="006D3F84"/>
    <w:rsid w:val="006D464C"/>
    <w:rsid w:val="006E25F0"/>
    <w:rsid w:val="006E2EF7"/>
    <w:rsid w:val="006E4661"/>
    <w:rsid w:val="006E75F2"/>
    <w:rsid w:val="006E7AA4"/>
    <w:rsid w:val="006F036B"/>
    <w:rsid w:val="006F21CE"/>
    <w:rsid w:val="006F4841"/>
    <w:rsid w:val="00700725"/>
    <w:rsid w:val="00700AB9"/>
    <w:rsid w:val="00701051"/>
    <w:rsid w:val="007023C7"/>
    <w:rsid w:val="00702B6C"/>
    <w:rsid w:val="00703079"/>
    <w:rsid w:val="007046FA"/>
    <w:rsid w:val="00705954"/>
    <w:rsid w:val="007062B9"/>
    <w:rsid w:val="00706A22"/>
    <w:rsid w:val="00711AAE"/>
    <w:rsid w:val="00713B6C"/>
    <w:rsid w:val="00714628"/>
    <w:rsid w:val="00716F22"/>
    <w:rsid w:val="00721372"/>
    <w:rsid w:val="00722DE0"/>
    <w:rsid w:val="00722E9B"/>
    <w:rsid w:val="00723963"/>
    <w:rsid w:val="0072568C"/>
    <w:rsid w:val="00726664"/>
    <w:rsid w:val="00726673"/>
    <w:rsid w:val="00727965"/>
    <w:rsid w:val="00730DFC"/>
    <w:rsid w:val="007335EF"/>
    <w:rsid w:val="00733F14"/>
    <w:rsid w:val="00733F78"/>
    <w:rsid w:val="007351F4"/>
    <w:rsid w:val="00735ACE"/>
    <w:rsid w:val="0073707F"/>
    <w:rsid w:val="00737794"/>
    <w:rsid w:val="00741F8F"/>
    <w:rsid w:val="00742BDF"/>
    <w:rsid w:val="00745024"/>
    <w:rsid w:val="0074644A"/>
    <w:rsid w:val="00746893"/>
    <w:rsid w:val="00747EB1"/>
    <w:rsid w:val="0075018F"/>
    <w:rsid w:val="0075154D"/>
    <w:rsid w:val="00755994"/>
    <w:rsid w:val="007574B9"/>
    <w:rsid w:val="00757CE4"/>
    <w:rsid w:val="007601B0"/>
    <w:rsid w:val="00763066"/>
    <w:rsid w:val="007636F1"/>
    <w:rsid w:val="00763B15"/>
    <w:rsid w:val="007642DD"/>
    <w:rsid w:val="007645FE"/>
    <w:rsid w:val="00764821"/>
    <w:rsid w:val="007670A8"/>
    <w:rsid w:val="0076782C"/>
    <w:rsid w:val="007701C8"/>
    <w:rsid w:val="007702CD"/>
    <w:rsid w:val="007709F3"/>
    <w:rsid w:val="007744AA"/>
    <w:rsid w:val="00774527"/>
    <w:rsid w:val="00774782"/>
    <w:rsid w:val="00775061"/>
    <w:rsid w:val="00775438"/>
    <w:rsid w:val="00776A2F"/>
    <w:rsid w:val="00777029"/>
    <w:rsid w:val="00777507"/>
    <w:rsid w:val="0078013F"/>
    <w:rsid w:val="00781E48"/>
    <w:rsid w:val="00781F4B"/>
    <w:rsid w:val="00782B4B"/>
    <w:rsid w:val="0078385F"/>
    <w:rsid w:val="00783E8E"/>
    <w:rsid w:val="00784062"/>
    <w:rsid w:val="00784B41"/>
    <w:rsid w:val="007901B4"/>
    <w:rsid w:val="00792766"/>
    <w:rsid w:val="00792F7A"/>
    <w:rsid w:val="00795993"/>
    <w:rsid w:val="007959AB"/>
    <w:rsid w:val="00797F2E"/>
    <w:rsid w:val="007A232D"/>
    <w:rsid w:val="007A40E8"/>
    <w:rsid w:val="007A45F9"/>
    <w:rsid w:val="007A5993"/>
    <w:rsid w:val="007A6215"/>
    <w:rsid w:val="007A6AB0"/>
    <w:rsid w:val="007B05BB"/>
    <w:rsid w:val="007B0694"/>
    <w:rsid w:val="007B0C28"/>
    <w:rsid w:val="007B2471"/>
    <w:rsid w:val="007B2D2E"/>
    <w:rsid w:val="007B32CC"/>
    <w:rsid w:val="007B42ED"/>
    <w:rsid w:val="007B7F58"/>
    <w:rsid w:val="007C0FB8"/>
    <w:rsid w:val="007C28CD"/>
    <w:rsid w:val="007C30F1"/>
    <w:rsid w:val="007C36F8"/>
    <w:rsid w:val="007C3AEA"/>
    <w:rsid w:val="007C4C43"/>
    <w:rsid w:val="007C6350"/>
    <w:rsid w:val="007C762B"/>
    <w:rsid w:val="007D17D9"/>
    <w:rsid w:val="007D1CCE"/>
    <w:rsid w:val="007D2578"/>
    <w:rsid w:val="007D2C1F"/>
    <w:rsid w:val="007D43D3"/>
    <w:rsid w:val="007D47AE"/>
    <w:rsid w:val="007E11FA"/>
    <w:rsid w:val="007E22B0"/>
    <w:rsid w:val="007E473C"/>
    <w:rsid w:val="007E6DFB"/>
    <w:rsid w:val="007F0589"/>
    <w:rsid w:val="007F06C7"/>
    <w:rsid w:val="007F2E42"/>
    <w:rsid w:val="007F317A"/>
    <w:rsid w:val="007F43F9"/>
    <w:rsid w:val="007F72EA"/>
    <w:rsid w:val="008000C8"/>
    <w:rsid w:val="00800187"/>
    <w:rsid w:val="00801543"/>
    <w:rsid w:val="008032C4"/>
    <w:rsid w:val="00804A56"/>
    <w:rsid w:val="00805E0E"/>
    <w:rsid w:val="00806A10"/>
    <w:rsid w:val="00806CCC"/>
    <w:rsid w:val="008112DE"/>
    <w:rsid w:val="008118CF"/>
    <w:rsid w:val="008122AB"/>
    <w:rsid w:val="00812A21"/>
    <w:rsid w:val="0081301C"/>
    <w:rsid w:val="00814782"/>
    <w:rsid w:val="00815020"/>
    <w:rsid w:val="00817A52"/>
    <w:rsid w:val="0082189B"/>
    <w:rsid w:val="00824E93"/>
    <w:rsid w:val="008262B7"/>
    <w:rsid w:val="00827FD4"/>
    <w:rsid w:val="00832559"/>
    <w:rsid w:val="00833A8C"/>
    <w:rsid w:val="00836844"/>
    <w:rsid w:val="00840A7F"/>
    <w:rsid w:val="00840D1D"/>
    <w:rsid w:val="008428F3"/>
    <w:rsid w:val="00842A78"/>
    <w:rsid w:val="00843B59"/>
    <w:rsid w:val="00844E4D"/>
    <w:rsid w:val="0084587C"/>
    <w:rsid w:val="00845A93"/>
    <w:rsid w:val="00845E44"/>
    <w:rsid w:val="00845EA8"/>
    <w:rsid w:val="00846A57"/>
    <w:rsid w:val="00851446"/>
    <w:rsid w:val="00851E93"/>
    <w:rsid w:val="00852486"/>
    <w:rsid w:val="008538C5"/>
    <w:rsid w:val="00854999"/>
    <w:rsid w:val="008609A9"/>
    <w:rsid w:val="00861127"/>
    <w:rsid w:val="00862B7A"/>
    <w:rsid w:val="008635A1"/>
    <w:rsid w:val="00866751"/>
    <w:rsid w:val="00866BB5"/>
    <w:rsid w:val="00870E10"/>
    <w:rsid w:val="008721CE"/>
    <w:rsid w:val="00872277"/>
    <w:rsid w:val="00873139"/>
    <w:rsid w:val="00874471"/>
    <w:rsid w:val="00875FBC"/>
    <w:rsid w:val="00876A8B"/>
    <w:rsid w:val="0087753F"/>
    <w:rsid w:val="00877597"/>
    <w:rsid w:val="00877B46"/>
    <w:rsid w:val="00881504"/>
    <w:rsid w:val="00881A89"/>
    <w:rsid w:val="00884990"/>
    <w:rsid w:val="00884D61"/>
    <w:rsid w:val="008861A1"/>
    <w:rsid w:val="00886951"/>
    <w:rsid w:val="00886CBE"/>
    <w:rsid w:val="00887E3A"/>
    <w:rsid w:val="0089168F"/>
    <w:rsid w:val="00892020"/>
    <w:rsid w:val="00894ACF"/>
    <w:rsid w:val="00897D2C"/>
    <w:rsid w:val="008A1323"/>
    <w:rsid w:val="008A1C63"/>
    <w:rsid w:val="008A2D29"/>
    <w:rsid w:val="008A3032"/>
    <w:rsid w:val="008A33CF"/>
    <w:rsid w:val="008A3851"/>
    <w:rsid w:val="008A6D1F"/>
    <w:rsid w:val="008A7A1A"/>
    <w:rsid w:val="008B1F60"/>
    <w:rsid w:val="008B26B0"/>
    <w:rsid w:val="008B28CB"/>
    <w:rsid w:val="008B6903"/>
    <w:rsid w:val="008B716E"/>
    <w:rsid w:val="008B71A6"/>
    <w:rsid w:val="008B7392"/>
    <w:rsid w:val="008C0FE4"/>
    <w:rsid w:val="008C12FD"/>
    <w:rsid w:val="008C1C83"/>
    <w:rsid w:val="008C314F"/>
    <w:rsid w:val="008C3BA5"/>
    <w:rsid w:val="008C6E06"/>
    <w:rsid w:val="008C6F32"/>
    <w:rsid w:val="008C72C4"/>
    <w:rsid w:val="008D0339"/>
    <w:rsid w:val="008D04C5"/>
    <w:rsid w:val="008D0B14"/>
    <w:rsid w:val="008D12BB"/>
    <w:rsid w:val="008D2058"/>
    <w:rsid w:val="008D34EC"/>
    <w:rsid w:val="008D3E2E"/>
    <w:rsid w:val="008D4385"/>
    <w:rsid w:val="008D512E"/>
    <w:rsid w:val="008D7D92"/>
    <w:rsid w:val="008E1297"/>
    <w:rsid w:val="008E16B5"/>
    <w:rsid w:val="008E3003"/>
    <w:rsid w:val="008E304F"/>
    <w:rsid w:val="008E42EA"/>
    <w:rsid w:val="008E47CD"/>
    <w:rsid w:val="008E551A"/>
    <w:rsid w:val="008E58EE"/>
    <w:rsid w:val="008E6199"/>
    <w:rsid w:val="008E64A5"/>
    <w:rsid w:val="008E6E1A"/>
    <w:rsid w:val="008E7599"/>
    <w:rsid w:val="008E7FB2"/>
    <w:rsid w:val="008F20EC"/>
    <w:rsid w:val="008F2D9F"/>
    <w:rsid w:val="008F3DBF"/>
    <w:rsid w:val="008F4359"/>
    <w:rsid w:val="008F52F5"/>
    <w:rsid w:val="008F717E"/>
    <w:rsid w:val="008F7F5C"/>
    <w:rsid w:val="00900ECA"/>
    <w:rsid w:val="009018E8"/>
    <w:rsid w:val="00901904"/>
    <w:rsid w:val="00902245"/>
    <w:rsid w:val="009049E6"/>
    <w:rsid w:val="00904E4D"/>
    <w:rsid w:val="0090615B"/>
    <w:rsid w:val="009061FF"/>
    <w:rsid w:val="00907DAD"/>
    <w:rsid w:val="0091000B"/>
    <w:rsid w:val="009118FF"/>
    <w:rsid w:val="009131CE"/>
    <w:rsid w:val="009136F5"/>
    <w:rsid w:val="00914088"/>
    <w:rsid w:val="009143DC"/>
    <w:rsid w:val="00914C43"/>
    <w:rsid w:val="00914E22"/>
    <w:rsid w:val="0092050C"/>
    <w:rsid w:val="0092205D"/>
    <w:rsid w:val="00923747"/>
    <w:rsid w:val="00923A2D"/>
    <w:rsid w:val="00923D2D"/>
    <w:rsid w:val="0092435A"/>
    <w:rsid w:val="0092485B"/>
    <w:rsid w:val="0092577B"/>
    <w:rsid w:val="0092587B"/>
    <w:rsid w:val="00925F06"/>
    <w:rsid w:val="00926C6E"/>
    <w:rsid w:val="0092704B"/>
    <w:rsid w:val="009273BF"/>
    <w:rsid w:val="00932A2F"/>
    <w:rsid w:val="0093316C"/>
    <w:rsid w:val="0093391E"/>
    <w:rsid w:val="00935A14"/>
    <w:rsid w:val="00935DAE"/>
    <w:rsid w:val="0093741A"/>
    <w:rsid w:val="00940E44"/>
    <w:rsid w:val="00941CF3"/>
    <w:rsid w:val="0094247E"/>
    <w:rsid w:val="009459A5"/>
    <w:rsid w:val="0094695A"/>
    <w:rsid w:val="00951C8A"/>
    <w:rsid w:val="00952211"/>
    <w:rsid w:val="00952A1D"/>
    <w:rsid w:val="00953607"/>
    <w:rsid w:val="0095394A"/>
    <w:rsid w:val="00957241"/>
    <w:rsid w:val="00960761"/>
    <w:rsid w:val="00961EA3"/>
    <w:rsid w:val="00962321"/>
    <w:rsid w:val="00965347"/>
    <w:rsid w:val="00965E82"/>
    <w:rsid w:val="00967C7C"/>
    <w:rsid w:val="00972232"/>
    <w:rsid w:val="00972296"/>
    <w:rsid w:val="009728F4"/>
    <w:rsid w:val="00973E0D"/>
    <w:rsid w:val="009751CF"/>
    <w:rsid w:val="0097607D"/>
    <w:rsid w:val="00976927"/>
    <w:rsid w:val="0098046B"/>
    <w:rsid w:val="00980F72"/>
    <w:rsid w:val="00982DEC"/>
    <w:rsid w:val="00983602"/>
    <w:rsid w:val="00984486"/>
    <w:rsid w:val="0098453C"/>
    <w:rsid w:val="00984C10"/>
    <w:rsid w:val="00984E01"/>
    <w:rsid w:val="00986212"/>
    <w:rsid w:val="00986560"/>
    <w:rsid w:val="00986E0B"/>
    <w:rsid w:val="00990FC1"/>
    <w:rsid w:val="009939E8"/>
    <w:rsid w:val="00994146"/>
    <w:rsid w:val="009942EC"/>
    <w:rsid w:val="00995534"/>
    <w:rsid w:val="009960EF"/>
    <w:rsid w:val="00996893"/>
    <w:rsid w:val="009968BA"/>
    <w:rsid w:val="00997955"/>
    <w:rsid w:val="00997C6C"/>
    <w:rsid w:val="009A06CE"/>
    <w:rsid w:val="009A1E88"/>
    <w:rsid w:val="009A4A86"/>
    <w:rsid w:val="009A5C13"/>
    <w:rsid w:val="009A5EE3"/>
    <w:rsid w:val="009B0925"/>
    <w:rsid w:val="009B0DED"/>
    <w:rsid w:val="009B29BF"/>
    <w:rsid w:val="009B7806"/>
    <w:rsid w:val="009B7903"/>
    <w:rsid w:val="009B7C53"/>
    <w:rsid w:val="009C08CF"/>
    <w:rsid w:val="009C0B2B"/>
    <w:rsid w:val="009C11BB"/>
    <w:rsid w:val="009C19B8"/>
    <w:rsid w:val="009C2FE1"/>
    <w:rsid w:val="009C433C"/>
    <w:rsid w:val="009C7EC1"/>
    <w:rsid w:val="009D3222"/>
    <w:rsid w:val="009D3CB2"/>
    <w:rsid w:val="009D3D48"/>
    <w:rsid w:val="009D43AB"/>
    <w:rsid w:val="009D5E89"/>
    <w:rsid w:val="009D74CA"/>
    <w:rsid w:val="009E0E54"/>
    <w:rsid w:val="009E1A9A"/>
    <w:rsid w:val="009E1B13"/>
    <w:rsid w:val="009E1E1F"/>
    <w:rsid w:val="009E210A"/>
    <w:rsid w:val="009E3AE7"/>
    <w:rsid w:val="009E5AC5"/>
    <w:rsid w:val="009E655F"/>
    <w:rsid w:val="009E6FA7"/>
    <w:rsid w:val="009E7A30"/>
    <w:rsid w:val="009F08B8"/>
    <w:rsid w:val="009F0BB0"/>
    <w:rsid w:val="009F1375"/>
    <w:rsid w:val="009F1986"/>
    <w:rsid w:val="009F29ED"/>
    <w:rsid w:val="009F30AE"/>
    <w:rsid w:val="009F3CFA"/>
    <w:rsid w:val="009F5AF0"/>
    <w:rsid w:val="009F6139"/>
    <w:rsid w:val="00A0010D"/>
    <w:rsid w:val="00A0152C"/>
    <w:rsid w:val="00A02B47"/>
    <w:rsid w:val="00A02DA7"/>
    <w:rsid w:val="00A03F92"/>
    <w:rsid w:val="00A0469E"/>
    <w:rsid w:val="00A04FD3"/>
    <w:rsid w:val="00A06874"/>
    <w:rsid w:val="00A108B8"/>
    <w:rsid w:val="00A113FB"/>
    <w:rsid w:val="00A11999"/>
    <w:rsid w:val="00A12BBD"/>
    <w:rsid w:val="00A14146"/>
    <w:rsid w:val="00A14DF7"/>
    <w:rsid w:val="00A159EE"/>
    <w:rsid w:val="00A205F8"/>
    <w:rsid w:val="00A23269"/>
    <w:rsid w:val="00A24A01"/>
    <w:rsid w:val="00A24E9B"/>
    <w:rsid w:val="00A24FC3"/>
    <w:rsid w:val="00A25A56"/>
    <w:rsid w:val="00A260AB"/>
    <w:rsid w:val="00A318A3"/>
    <w:rsid w:val="00A33DBE"/>
    <w:rsid w:val="00A33FEF"/>
    <w:rsid w:val="00A34951"/>
    <w:rsid w:val="00A34BCC"/>
    <w:rsid w:val="00A35075"/>
    <w:rsid w:val="00A35C20"/>
    <w:rsid w:val="00A370E2"/>
    <w:rsid w:val="00A375D5"/>
    <w:rsid w:val="00A37999"/>
    <w:rsid w:val="00A37E5F"/>
    <w:rsid w:val="00A37E78"/>
    <w:rsid w:val="00A403BD"/>
    <w:rsid w:val="00A412A4"/>
    <w:rsid w:val="00A42C04"/>
    <w:rsid w:val="00A43482"/>
    <w:rsid w:val="00A4350D"/>
    <w:rsid w:val="00A43A58"/>
    <w:rsid w:val="00A44A19"/>
    <w:rsid w:val="00A45D70"/>
    <w:rsid w:val="00A4743D"/>
    <w:rsid w:val="00A47CDE"/>
    <w:rsid w:val="00A50AB3"/>
    <w:rsid w:val="00A5166C"/>
    <w:rsid w:val="00A51A45"/>
    <w:rsid w:val="00A52154"/>
    <w:rsid w:val="00A5216F"/>
    <w:rsid w:val="00A524DB"/>
    <w:rsid w:val="00A5392F"/>
    <w:rsid w:val="00A53A9A"/>
    <w:rsid w:val="00A55797"/>
    <w:rsid w:val="00A55EA3"/>
    <w:rsid w:val="00A56A64"/>
    <w:rsid w:val="00A56D69"/>
    <w:rsid w:val="00A6237F"/>
    <w:rsid w:val="00A65A85"/>
    <w:rsid w:val="00A67DED"/>
    <w:rsid w:val="00A7047B"/>
    <w:rsid w:val="00A70B4D"/>
    <w:rsid w:val="00A749A7"/>
    <w:rsid w:val="00A749F8"/>
    <w:rsid w:val="00A75079"/>
    <w:rsid w:val="00A76015"/>
    <w:rsid w:val="00A76F89"/>
    <w:rsid w:val="00A77992"/>
    <w:rsid w:val="00A81A08"/>
    <w:rsid w:val="00A82677"/>
    <w:rsid w:val="00A83EF4"/>
    <w:rsid w:val="00A85AFF"/>
    <w:rsid w:val="00A85B23"/>
    <w:rsid w:val="00A86621"/>
    <w:rsid w:val="00A90823"/>
    <w:rsid w:val="00A91B34"/>
    <w:rsid w:val="00A93D13"/>
    <w:rsid w:val="00A940B3"/>
    <w:rsid w:val="00A9536E"/>
    <w:rsid w:val="00A95CFB"/>
    <w:rsid w:val="00A96AAF"/>
    <w:rsid w:val="00A97939"/>
    <w:rsid w:val="00A97FDB"/>
    <w:rsid w:val="00AA5FF1"/>
    <w:rsid w:val="00AA7471"/>
    <w:rsid w:val="00AB0F2D"/>
    <w:rsid w:val="00AB155C"/>
    <w:rsid w:val="00AB1E09"/>
    <w:rsid w:val="00AC03A6"/>
    <w:rsid w:val="00AC19A8"/>
    <w:rsid w:val="00AC2D8D"/>
    <w:rsid w:val="00AC4FBB"/>
    <w:rsid w:val="00AC545F"/>
    <w:rsid w:val="00AC5E5F"/>
    <w:rsid w:val="00AC6EF0"/>
    <w:rsid w:val="00AC71D0"/>
    <w:rsid w:val="00AD0677"/>
    <w:rsid w:val="00AD0A4A"/>
    <w:rsid w:val="00AD1A2F"/>
    <w:rsid w:val="00AD206B"/>
    <w:rsid w:val="00AD45DB"/>
    <w:rsid w:val="00AD5B96"/>
    <w:rsid w:val="00AD60B4"/>
    <w:rsid w:val="00AD6CE8"/>
    <w:rsid w:val="00AE05F0"/>
    <w:rsid w:val="00AE2C7A"/>
    <w:rsid w:val="00AE2EF0"/>
    <w:rsid w:val="00AE3153"/>
    <w:rsid w:val="00AE53DC"/>
    <w:rsid w:val="00AE79EB"/>
    <w:rsid w:val="00AF53B6"/>
    <w:rsid w:val="00AF5B03"/>
    <w:rsid w:val="00AF716D"/>
    <w:rsid w:val="00AF75C5"/>
    <w:rsid w:val="00AF7707"/>
    <w:rsid w:val="00B0009E"/>
    <w:rsid w:val="00B00917"/>
    <w:rsid w:val="00B00EC0"/>
    <w:rsid w:val="00B035D6"/>
    <w:rsid w:val="00B03868"/>
    <w:rsid w:val="00B03B22"/>
    <w:rsid w:val="00B03D47"/>
    <w:rsid w:val="00B059D1"/>
    <w:rsid w:val="00B064F5"/>
    <w:rsid w:val="00B07439"/>
    <w:rsid w:val="00B10D24"/>
    <w:rsid w:val="00B1318F"/>
    <w:rsid w:val="00B14259"/>
    <w:rsid w:val="00B147DD"/>
    <w:rsid w:val="00B14F1D"/>
    <w:rsid w:val="00B15A0A"/>
    <w:rsid w:val="00B17A25"/>
    <w:rsid w:val="00B203AD"/>
    <w:rsid w:val="00B22301"/>
    <w:rsid w:val="00B24138"/>
    <w:rsid w:val="00B253B7"/>
    <w:rsid w:val="00B253DC"/>
    <w:rsid w:val="00B2691B"/>
    <w:rsid w:val="00B27927"/>
    <w:rsid w:val="00B30D16"/>
    <w:rsid w:val="00B3499B"/>
    <w:rsid w:val="00B3562C"/>
    <w:rsid w:val="00B368C2"/>
    <w:rsid w:val="00B36C1C"/>
    <w:rsid w:val="00B40D01"/>
    <w:rsid w:val="00B41B26"/>
    <w:rsid w:val="00B41B71"/>
    <w:rsid w:val="00B4355B"/>
    <w:rsid w:val="00B44550"/>
    <w:rsid w:val="00B520D2"/>
    <w:rsid w:val="00B538D5"/>
    <w:rsid w:val="00B55803"/>
    <w:rsid w:val="00B573FA"/>
    <w:rsid w:val="00B6176F"/>
    <w:rsid w:val="00B62D59"/>
    <w:rsid w:val="00B651DD"/>
    <w:rsid w:val="00B65602"/>
    <w:rsid w:val="00B66ECA"/>
    <w:rsid w:val="00B671A8"/>
    <w:rsid w:val="00B71AD0"/>
    <w:rsid w:val="00B7209B"/>
    <w:rsid w:val="00B73492"/>
    <w:rsid w:val="00B749E2"/>
    <w:rsid w:val="00B76537"/>
    <w:rsid w:val="00B77913"/>
    <w:rsid w:val="00B8068A"/>
    <w:rsid w:val="00B807DC"/>
    <w:rsid w:val="00B81A95"/>
    <w:rsid w:val="00B81A9E"/>
    <w:rsid w:val="00B81B31"/>
    <w:rsid w:val="00B81E0E"/>
    <w:rsid w:val="00B834E1"/>
    <w:rsid w:val="00B83815"/>
    <w:rsid w:val="00B83EA2"/>
    <w:rsid w:val="00B84BA5"/>
    <w:rsid w:val="00B85126"/>
    <w:rsid w:val="00B85275"/>
    <w:rsid w:val="00B863B0"/>
    <w:rsid w:val="00B86D0C"/>
    <w:rsid w:val="00B8718B"/>
    <w:rsid w:val="00B91DCA"/>
    <w:rsid w:val="00B9286F"/>
    <w:rsid w:val="00B96EA7"/>
    <w:rsid w:val="00BA1ED4"/>
    <w:rsid w:val="00BA4E72"/>
    <w:rsid w:val="00BA69D0"/>
    <w:rsid w:val="00BA6B47"/>
    <w:rsid w:val="00BA7CD0"/>
    <w:rsid w:val="00BB1ADA"/>
    <w:rsid w:val="00BB2230"/>
    <w:rsid w:val="00BB3215"/>
    <w:rsid w:val="00BB434C"/>
    <w:rsid w:val="00BB4F6E"/>
    <w:rsid w:val="00BB5C01"/>
    <w:rsid w:val="00BB7782"/>
    <w:rsid w:val="00BC0185"/>
    <w:rsid w:val="00BC1C29"/>
    <w:rsid w:val="00BC2155"/>
    <w:rsid w:val="00BC2166"/>
    <w:rsid w:val="00BC29CB"/>
    <w:rsid w:val="00BC34CE"/>
    <w:rsid w:val="00BC37BF"/>
    <w:rsid w:val="00BC4E1D"/>
    <w:rsid w:val="00BC51D6"/>
    <w:rsid w:val="00BC5B73"/>
    <w:rsid w:val="00BC6214"/>
    <w:rsid w:val="00BD058B"/>
    <w:rsid w:val="00BD15CE"/>
    <w:rsid w:val="00BD28AD"/>
    <w:rsid w:val="00BD2F50"/>
    <w:rsid w:val="00BD39DE"/>
    <w:rsid w:val="00BD4463"/>
    <w:rsid w:val="00BD59B8"/>
    <w:rsid w:val="00BD6392"/>
    <w:rsid w:val="00BD64B7"/>
    <w:rsid w:val="00BD7253"/>
    <w:rsid w:val="00BD7613"/>
    <w:rsid w:val="00BD7DAE"/>
    <w:rsid w:val="00BE0038"/>
    <w:rsid w:val="00BE0479"/>
    <w:rsid w:val="00BE0664"/>
    <w:rsid w:val="00BE09BD"/>
    <w:rsid w:val="00BE2A4E"/>
    <w:rsid w:val="00BE3861"/>
    <w:rsid w:val="00BE3942"/>
    <w:rsid w:val="00BE3AC1"/>
    <w:rsid w:val="00BE53AD"/>
    <w:rsid w:val="00BE6E83"/>
    <w:rsid w:val="00BE79A2"/>
    <w:rsid w:val="00BE7D5A"/>
    <w:rsid w:val="00BF0587"/>
    <w:rsid w:val="00BF1350"/>
    <w:rsid w:val="00BF1A24"/>
    <w:rsid w:val="00BF2EE8"/>
    <w:rsid w:val="00BF3B8F"/>
    <w:rsid w:val="00BF5752"/>
    <w:rsid w:val="00BF709E"/>
    <w:rsid w:val="00BF7A0C"/>
    <w:rsid w:val="00C00830"/>
    <w:rsid w:val="00C0197F"/>
    <w:rsid w:val="00C02E23"/>
    <w:rsid w:val="00C03177"/>
    <w:rsid w:val="00C0437A"/>
    <w:rsid w:val="00C04B5C"/>
    <w:rsid w:val="00C06195"/>
    <w:rsid w:val="00C0751B"/>
    <w:rsid w:val="00C078FD"/>
    <w:rsid w:val="00C10CC3"/>
    <w:rsid w:val="00C130B4"/>
    <w:rsid w:val="00C137FF"/>
    <w:rsid w:val="00C13928"/>
    <w:rsid w:val="00C14FE7"/>
    <w:rsid w:val="00C15C15"/>
    <w:rsid w:val="00C15DC0"/>
    <w:rsid w:val="00C1684A"/>
    <w:rsid w:val="00C16DA1"/>
    <w:rsid w:val="00C1723C"/>
    <w:rsid w:val="00C2101A"/>
    <w:rsid w:val="00C21944"/>
    <w:rsid w:val="00C21A87"/>
    <w:rsid w:val="00C22017"/>
    <w:rsid w:val="00C22677"/>
    <w:rsid w:val="00C22D2D"/>
    <w:rsid w:val="00C25FAA"/>
    <w:rsid w:val="00C266A2"/>
    <w:rsid w:val="00C26CA1"/>
    <w:rsid w:val="00C27EDC"/>
    <w:rsid w:val="00C32514"/>
    <w:rsid w:val="00C32849"/>
    <w:rsid w:val="00C32E11"/>
    <w:rsid w:val="00C34102"/>
    <w:rsid w:val="00C34B5B"/>
    <w:rsid w:val="00C4004B"/>
    <w:rsid w:val="00C4369D"/>
    <w:rsid w:val="00C45479"/>
    <w:rsid w:val="00C45ECE"/>
    <w:rsid w:val="00C47D4A"/>
    <w:rsid w:val="00C51690"/>
    <w:rsid w:val="00C51DA7"/>
    <w:rsid w:val="00C52956"/>
    <w:rsid w:val="00C536BB"/>
    <w:rsid w:val="00C550B4"/>
    <w:rsid w:val="00C56BC3"/>
    <w:rsid w:val="00C57969"/>
    <w:rsid w:val="00C57B20"/>
    <w:rsid w:val="00C60862"/>
    <w:rsid w:val="00C608B0"/>
    <w:rsid w:val="00C61AC6"/>
    <w:rsid w:val="00C65542"/>
    <w:rsid w:val="00C65D48"/>
    <w:rsid w:val="00C6660A"/>
    <w:rsid w:val="00C708AB"/>
    <w:rsid w:val="00C71264"/>
    <w:rsid w:val="00C72431"/>
    <w:rsid w:val="00C75952"/>
    <w:rsid w:val="00C7774A"/>
    <w:rsid w:val="00C80404"/>
    <w:rsid w:val="00C8053B"/>
    <w:rsid w:val="00C818E2"/>
    <w:rsid w:val="00C8791C"/>
    <w:rsid w:val="00C87A79"/>
    <w:rsid w:val="00C87F4C"/>
    <w:rsid w:val="00C91781"/>
    <w:rsid w:val="00C93760"/>
    <w:rsid w:val="00C93D09"/>
    <w:rsid w:val="00C947BF"/>
    <w:rsid w:val="00C954BC"/>
    <w:rsid w:val="00C95697"/>
    <w:rsid w:val="00CA06FB"/>
    <w:rsid w:val="00CA28F5"/>
    <w:rsid w:val="00CA2A18"/>
    <w:rsid w:val="00CA3361"/>
    <w:rsid w:val="00CA4458"/>
    <w:rsid w:val="00CA4AC6"/>
    <w:rsid w:val="00CA4F84"/>
    <w:rsid w:val="00CA505F"/>
    <w:rsid w:val="00CA5F91"/>
    <w:rsid w:val="00CA7421"/>
    <w:rsid w:val="00CB0102"/>
    <w:rsid w:val="00CB080B"/>
    <w:rsid w:val="00CB194E"/>
    <w:rsid w:val="00CB1971"/>
    <w:rsid w:val="00CB350E"/>
    <w:rsid w:val="00CB38DC"/>
    <w:rsid w:val="00CB3D66"/>
    <w:rsid w:val="00CB3DBC"/>
    <w:rsid w:val="00CB4342"/>
    <w:rsid w:val="00CB5D0D"/>
    <w:rsid w:val="00CB6DC8"/>
    <w:rsid w:val="00CB72B3"/>
    <w:rsid w:val="00CB737B"/>
    <w:rsid w:val="00CB7832"/>
    <w:rsid w:val="00CC03F1"/>
    <w:rsid w:val="00CC05AF"/>
    <w:rsid w:val="00CC3135"/>
    <w:rsid w:val="00CC420E"/>
    <w:rsid w:val="00CC44ED"/>
    <w:rsid w:val="00CC4EF5"/>
    <w:rsid w:val="00CC51DA"/>
    <w:rsid w:val="00CC5373"/>
    <w:rsid w:val="00CC6927"/>
    <w:rsid w:val="00CC7077"/>
    <w:rsid w:val="00CC74AD"/>
    <w:rsid w:val="00CD0F35"/>
    <w:rsid w:val="00CD1B9C"/>
    <w:rsid w:val="00CD2F19"/>
    <w:rsid w:val="00CD334F"/>
    <w:rsid w:val="00CD76A8"/>
    <w:rsid w:val="00CE006E"/>
    <w:rsid w:val="00CE008B"/>
    <w:rsid w:val="00CE13E5"/>
    <w:rsid w:val="00CE1775"/>
    <w:rsid w:val="00CE2BB7"/>
    <w:rsid w:val="00CE3FD2"/>
    <w:rsid w:val="00CE42B6"/>
    <w:rsid w:val="00CE57CE"/>
    <w:rsid w:val="00CE6247"/>
    <w:rsid w:val="00CE6C27"/>
    <w:rsid w:val="00CF032B"/>
    <w:rsid w:val="00CF03D5"/>
    <w:rsid w:val="00CF04F6"/>
    <w:rsid w:val="00CF08AC"/>
    <w:rsid w:val="00CF0AFE"/>
    <w:rsid w:val="00CF1C37"/>
    <w:rsid w:val="00CF41C4"/>
    <w:rsid w:val="00CF6DAC"/>
    <w:rsid w:val="00D00EBC"/>
    <w:rsid w:val="00D01750"/>
    <w:rsid w:val="00D02977"/>
    <w:rsid w:val="00D030E2"/>
    <w:rsid w:val="00D051C4"/>
    <w:rsid w:val="00D05E00"/>
    <w:rsid w:val="00D06A5D"/>
    <w:rsid w:val="00D105FE"/>
    <w:rsid w:val="00D12711"/>
    <w:rsid w:val="00D12DCD"/>
    <w:rsid w:val="00D13552"/>
    <w:rsid w:val="00D203BE"/>
    <w:rsid w:val="00D21EDF"/>
    <w:rsid w:val="00D23ED6"/>
    <w:rsid w:val="00D24402"/>
    <w:rsid w:val="00D2577E"/>
    <w:rsid w:val="00D2646B"/>
    <w:rsid w:val="00D27FED"/>
    <w:rsid w:val="00D303DB"/>
    <w:rsid w:val="00D3203B"/>
    <w:rsid w:val="00D33DE4"/>
    <w:rsid w:val="00D347AF"/>
    <w:rsid w:val="00D37AB6"/>
    <w:rsid w:val="00D4156C"/>
    <w:rsid w:val="00D4269D"/>
    <w:rsid w:val="00D426B3"/>
    <w:rsid w:val="00D4363E"/>
    <w:rsid w:val="00D475C0"/>
    <w:rsid w:val="00D5036D"/>
    <w:rsid w:val="00D50767"/>
    <w:rsid w:val="00D50D4D"/>
    <w:rsid w:val="00D51927"/>
    <w:rsid w:val="00D52E16"/>
    <w:rsid w:val="00D55EDC"/>
    <w:rsid w:val="00D566F0"/>
    <w:rsid w:val="00D56CAA"/>
    <w:rsid w:val="00D57D0C"/>
    <w:rsid w:val="00D60860"/>
    <w:rsid w:val="00D61A44"/>
    <w:rsid w:val="00D62C18"/>
    <w:rsid w:val="00D62DF3"/>
    <w:rsid w:val="00D668E7"/>
    <w:rsid w:val="00D70166"/>
    <w:rsid w:val="00D70E31"/>
    <w:rsid w:val="00D71299"/>
    <w:rsid w:val="00D73AE2"/>
    <w:rsid w:val="00D750A5"/>
    <w:rsid w:val="00D753CD"/>
    <w:rsid w:val="00D76731"/>
    <w:rsid w:val="00D7683D"/>
    <w:rsid w:val="00D80554"/>
    <w:rsid w:val="00D8074E"/>
    <w:rsid w:val="00D82E76"/>
    <w:rsid w:val="00D837B5"/>
    <w:rsid w:val="00D83EDB"/>
    <w:rsid w:val="00D85565"/>
    <w:rsid w:val="00D85C71"/>
    <w:rsid w:val="00D868D1"/>
    <w:rsid w:val="00D86CB4"/>
    <w:rsid w:val="00D872F4"/>
    <w:rsid w:val="00D9065A"/>
    <w:rsid w:val="00D92148"/>
    <w:rsid w:val="00D925E1"/>
    <w:rsid w:val="00D92899"/>
    <w:rsid w:val="00D935EF"/>
    <w:rsid w:val="00D936E5"/>
    <w:rsid w:val="00D93BD5"/>
    <w:rsid w:val="00D95A0B"/>
    <w:rsid w:val="00D95FB2"/>
    <w:rsid w:val="00D969EF"/>
    <w:rsid w:val="00D97C91"/>
    <w:rsid w:val="00DA1A27"/>
    <w:rsid w:val="00DA2A2E"/>
    <w:rsid w:val="00DA2E66"/>
    <w:rsid w:val="00DA6D8D"/>
    <w:rsid w:val="00DA6E9B"/>
    <w:rsid w:val="00DB07C2"/>
    <w:rsid w:val="00DB4E59"/>
    <w:rsid w:val="00DC026E"/>
    <w:rsid w:val="00DC09D7"/>
    <w:rsid w:val="00DC0CA7"/>
    <w:rsid w:val="00DC1651"/>
    <w:rsid w:val="00DC1D2A"/>
    <w:rsid w:val="00DC307E"/>
    <w:rsid w:val="00DC55AC"/>
    <w:rsid w:val="00DC7A5C"/>
    <w:rsid w:val="00DD0034"/>
    <w:rsid w:val="00DD0F8C"/>
    <w:rsid w:val="00DD5C89"/>
    <w:rsid w:val="00DE0817"/>
    <w:rsid w:val="00DE40F0"/>
    <w:rsid w:val="00DE6A4E"/>
    <w:rsid w:val="00DE7E34"/>
    <w:rsid w:val="00DF0074"/>
    <w:rsid w:val="00DF0650"/>
    <w:rsid w:val="00DF1C29"/>
    <w:rsid w:val="00DF2CFA"/>
    <w:rsid w:val="00DF6C01"/>
    <w:rsid w:val="00DF78DE"/>
    <w:rsid w:val="00DF78DF"/>
    <w:rsid w:val="00DF7F94"/>
    <w:rsid w:val="00E01026"/>
    <w:rsid w:val="00E012DE"/>
    <w:rsid w:val="00E01817"/>
    <w:rsid w:val="00E01D6A"/>
    <w:rsid w:val="00E01DCF"/>
    <w:rsid w:val="00E0340C"/>
    <w:rsid w:val="00E03CB1"/>
    <w:rsid w:val="00E03DE5"/>
    <w:rsid w:val="00E04B47"/>
    <w:rsid w:val="00E05F53"/>
    <w:rsid w:val="00E06CB3"/>
    <w:rsid w:val="00E103C9"/>
    <w:rsid w:val="00E11153"/>
    <w:rsid w:val="00E11DD1"/>
    <w:rsid w:val="00E12EC9"/>
    <w:rsid w:val="00E1370C"/>
    <w:rsid w:val="00E145D7"/>
    <w:rsid w:val="00E154A1"/>
    <w:rsid w:val="00E157E4"/>
    <w:rsid w:val="00E17814"/>
    <w:rsid w:val="00E225D7"/>
    <w:rsid w:val="00E229E7"/>
    <w:rsid w:val="00E22E4E"/>
    <w:rsid w:val="00E23295"/>
    <w:rsid w:val="00E24318"/>
    <w:rsid w:val="00E2448A"/>
    <w:rsid w:val="00E26206"/>
    <w:rsid w:val="00E30A7A"/>
    <w:rsid w:val="00E31868"/>
    <w:rsid w:val="00E31BA1"/>
    <w:rsid w:val="00E3273D"/>
    <w:rsid w:val="00E34C14"/>
    <w:rsid w:val="00E3523D"/>
    <w:rsid w:val="00E3669D"/>
    <w:rsid w:val="00E37F0C"/>
    <w:rsid w:val="00E401B9"/>
    <w:rsid w:val="00E41BB4"/>
    <w:rsid w:val="00E422CB"/>
    <w:rsid w:val="00E43C95"/>
    <w:rsid w:val="00E43FC6"/>
    <w:rsid w:val="00E44022"/>
    <w:rsid w:val="00E46407"/>
    <w:rsid w:val="00E506BB"/>
    <w:rsid w:val="00E50752"/>
    <w:rsid w:val="00E51054"/>
    <w:rsid w:val="00E51120"/>
    <w:rsid w:val="00E51ADD"/>
    <w:rsid w:val="00E51D93"/>
    <w:rsid w:val="00E53F6E"/>
    <w:rsid w:val="00E54508"/>
    <w:rsid w:val="00E54DA2"/>
    <w:rsid w:val="00E55140"/>
    <w:rsid w:val="00E611CA"/>
    <w:rsid w:val="00E6130D"/>
    <w:rsid w:val="00E61558"/>
    <w:rsid w:val="00E616D5"/>
    <w:rsid w:val="00E6386E"/>
    <w:rsid w:val="00E63B9E"/>
    <w:rsid w:val="00E64D80"/>
    <w:rsid w:val="00E65F25"/>
    <w:rsid w:val="00E70F3E"/>
    <w:rsid w:val="00E711DE"/>
    <w:rsid w:val="00E716F7"/>
    <w:rsid w:val="00E719F2"/>
    <w:rsid w:val="00E71E98"/>
    <w:rsid w:val="00E731C3"/>
    <w:rsid w:val="00E743D5"/>
    <w:rsid w:val="00E75A70"/>
    <w:rsid w:val="00E76754"/>
    <w:rsid w:val="00E770F6"/>
    <w:rsid w:val="00E81C75"/>
    <w:rsid w:val="00E81D32"/>
    <w:rsid w:val="00E8205F"/>
    <w:rsid w:val="00E825E3"/>
    <w:rsid w:val="00E8276F"/>
    <w:rsid w:val="00E82E92"/>
    <w:rsid w:val="00E834FE"/>
    <w:rsid w:val="00E83A74"/>
    <w:rsid w:val="00E83F6F"/>
    <w:rsid w:val="00E85BE9"/>
    <w:rsid w:val="00E85F07"/>
    <w:rsid w:val="00E862CD"/>
    <w:rsid w:val="00E87363"/>
    <w:rsid w:val="00E876A5"/>
    <w:rsid w:val="00E9621B"/>
    <w:rsid w:val="00E964A4"/>
    <w:rsid w:val="00EA6F4E"/>
    <w:rsid w:val="00EA71F3"/>
    <w:rsid w:val="00EB1655"/>
    <w:rsid w:val="00EB2463"/>
    <w:rsid w:val="00EB33B7"/>
    <w:rsid w:val="00EB42CD"/>
    <w:rsid w:val="00EB4A09"/>
    <w:rsid w:val="00EB6250"/>
    <w:rsid w:val="00EB7C13"/>
    <w:rsid w:val="00EC1827"/>
    <w:rsid w:val="00EC1BB9"/>
    <w:rsid w:val="00EC2A48"/>
    <w:rsid w:val="00EC3091"/>
    <w:rsid w:val="00EC355C"/>
    <w:rsid w:val="00EC3ABA"/>
    <w:rsid w:val="00EC3E7D"/>
    <w:rsid w:val="00EC41B6"/>
    <w:rsid w:val="00EC46CD"/>
    <w:rsid w:val="00EC4989"/>
    <w:rsid w:val="00EC4D85"/>
    <w:rsid w:val="00EC5339"/>
    <w:rsid w:val="00EC56EB"/>
    <w:rsid w:val="00EC7DBE"/>
    <w:rsid w:val="00ED0129"/>
    <w:rsid w:val="00ED083F"/>
    <w:rsid w:val="00ED47A4"/>
    <w:rsid w:val="00ED4A5A"/>
    <w:rsid w:val="00ED4ED0"/>
    <w:rsid w:val="00EE0026"/>
    <w:rsid w:val="00EE35EE"/>
    <w:rsid w:val="00EE4B8E"/>
    <w:rsid w:val="00EE4FA1"/>
    <w:rsid w:val="00EE5091"/>
    <w:rsid w:val="00EE6D2E"/>
    <w:rsid w:val="00EF1328"/>
    <w:rsid w:val="00EF4B4F"/>
    <w:rsid w:val="00EF4FC6"/>
    <w:rsid w:val="00EF72E1"/>
    <w:rsid w:val="00F01C82"/>
    <w:rsid w:val="00F03BBF"/>
    <w:rsid w:val="00F041D7"/>
    <w:rsid w:val="00F10296"/>
    <w:rsid w:val="00F10502"/>
    <w:rsid w:val="00F10E62"/>
    <w:rsid w:val="00F1104B"/>
    <w:rsid w:val="00F110FD"/>
    <w:rsid w:val="00F143CC"/>
    <w:rsid w:val="00F178DB"/>
    <w:rsid w:val="00F1793A"/>
    <w:rsid w:val="00F20095"/>
    <w:rsid w:val="00F212C6"/>
    <w:rsid w:val="00F21EEC"/>
    <w:rsid w:val="00F2242A"/>
    <w:rsid w:val="00F2273D"/>
    <w:rsid w:val="00F22D71"/>
    <w:rsid w:val="00F23387"/>
    <w:rsid w:val="00F26884"/>
    <w:rsid w:val="00F31722"/>
    <w:rsid w:val="00F3211F"/>
    <w:rsid w:val="00F34461"/>
    <w:rsid w:val="00F35638"/>
    <w:rsid w:val="00F35EA5"/>
    <w:rsid w:val="00F36031"/>
    <w:rsid w:val="00F36BD5"/>
    <w:rsid w:val="00F37030"/>
    <w:rsid w:val="00F373C3"/>
    <w:rsid w:val="00F379E8"/>
    <w:rsid w:val="00F40935"/>
    <w:rsid w:val="00F41935"/>
    <w:rsid w:val="00F43182"/>
    <w:rsid w:val="00F43D3A"/>
    <w:rsid w:val="00F43E39"/>
    <w:rsid w:val="00F4417C"/>
    <w:rsid w:val="00F467FF"/>
    <w:rsid w:val="00F46AE3"/>
    <w:rsid w:val="00F475F5"/>
    <w:rsid w:val="00F50089"/>
    <w:rsid w:val="00F50B0A"/>
    <w:rsid w:val="00F51175"/>
    <w:rsid w:val="00F51F19"/>
    <w:rsid w:val="00F5375B"/>
    <w:rsid w:val="00F56576"/>
    <w:rsid w:val="00F57705"/>
    <w:rsid w:val="00F61B8A"/>
    <w:rsid w:val="00F62B1B"/>
    <w:rsid w:val="00F62EC7"/>
    <w:rsid w:val="00F6414B"/>
    <w:rsid w:val="00F646E8"/>
    <w:rsid w:val="00F64792"/>
    <w:rsid w:val="00F651B3"/>
    <w:rsid w:val="00F66128"/>
    <w:rsid w:val="00F67869"/>
    <w:rsid w:val="00F67A70"/>
    <w:rsid w:val="00F67BB0"/>
    <w:rsid w:val="00F71734"/>
    <w:rsid w:val="00F72368"/>
    <w:rsid w:val="00F73ABC"/>
    <w:rsid w:val="00F757A6"/>
    <w:rsid w:val="00F7702F"/>
    <w:rsid w:val="00F77751"/>
    <w:rsid w:val="00F77C80"/>
    <w:rsid w:val="00F80F81"/>
    <w:rsid w:val="00F829AF"/>
    <w:rsid w:val="00F83ABF"/>
    <w:rsid w:val="00F843B6"/>
    <w:rsid w:val="00F87D9A"/>
    <w:rsid w:val="00F921B0"/>
    <w:rsid w:val="00F9222F"/>
    <w:rsid w:val="00F92627"/>
    <w:rsid w:val="00F9323A"/>
    <w:rsid w:val="00F93CD5"/>
    <w:rsid w:val="00F94BE0"/>
    <w:rsid w:val="00F972C7"/>
    <w:rsid w:val="00F97A0C"/>
    <w:rsid w:val="00FA1082"/>
    <w:rsid w:val="00FA14B3"/>
    <w:rsid w:val="00FA3C1D"/>
    <w:rsid w:val="00FA4CCF"/>
    <w:rsid w:val="00FA61B7"/>
    <w:rsid w:val="00FA63E7"/>
    <w:rsid w:val="00FB0185"/>
    <w:rsid w:val="00FB03B0"/>
    <w:rsid w:val="00FB22A0"/>
    <w:rsid w:val="00FB22FE"/>
    <w:rsid w:val="00FB57C4"/>
    <w:rsid w:val="00FB6C13"/>
    <w:rsid w:val="00FB6F79"/>
    <w:rsid w:val="00FB7FD5"/>
    <w:rsid w:val="00FC18CB"/>
    <w:rsid w:val="00FC4EC5"/>
    <w:rsid w:val="00FC56BF"/>
    <w:rsid w:val="00FC7C74"/>
    <w:rsid w:val="00FD0641"/>
    <w:rsid w:val="00FD1294"/>
    <w:rsid w:val="00FD21A8"/>
    <w:rsid w:val="00FD41CE"/>
    <w:rsid w:val="00FD457D"/>
    <w:rsid w:val="00FD495F"/>
    <w:rsid w:val="00FD4C0A"/>
    <w:rsid w:val="00FD5422"/>
    <w:rsid w:val="00FD58F1"/>
    <w:rsid w:val="00FD59E1"/>
    <w:rsid w:val="00FD767A"/>
    <w:rsid w:val="00FD7E66"/>
    <w:rsid w:val="00FE026E"/>
    <w:rsid w:val="00FE0D48"/>
    <w:rsid w:val="00FE17DF"/>
    <w:rsid w:val="00FE3B3B"/>
    <w:rsid w:val="00FE526E"/>
    <w:rsid w:val="00FE5273"/>
    <w:rsid w:val="00FE6619"/>
    <w:rsid w:val="00FE73F6"/>
    <w:rsid w:val="00FE7AB5"/>
    <w:rsid w:val="00FF0F44"/>
    <w:rsid w:val="00FF2C60"/>
    <w:rsid w:val="00FF39FC"/>
    <w:rsid w:val="00FF48A4"/>
    <w:rsid w:val="00FF517F"/>
    <w:rsid w:val="00FF53BA"/>
    <w:rsid w:val="00FF5701"/>
    <w:rsid w:val="00FF6222"/>
    <w:rsid w:val="00FF71F5"/>
    <w:rsid w:val="00FF741C"/>
    <w:rsid w:val="0645F96E"/>
    <w:rsid w:val="0B7A71E6"/>
    <w:rsid w:val="0C1A2496"/>
    <w:rsid w:val="0D3CE348"/>
    <w:rsid w:val="1017A379"/>
    <w:rsid w:val="138A0BBF"/>
    <w:rsid w:val="14511F78"/>
    <w:rsid w:val="14784156"/>
    <w:rsid w:val="1536F097"/>
    <w:rsid w:val="15BE4DE1"/>
    <w:rsid w:val="16DD70C3"/>
    <w:rsid w:val="1884283C"/>
    <w:rsid w:val="197EA027"/>
    <w:rsid w:val="1AED1036"/>
    <w:rsid w:val="1B62F827"/>
    <w:rsid w:val="1D003C75"/>
    <w:rsid w:val="21A7DF06"/>
    <w:rsid w:val="229B31BF"/>
    <w:rsid w:val="243D5138"/>
    <w:rsid w:val="27969B0A"/>
    <w:rsid w:val="2B46FBD1"/>
    <w:rsid w:val="2B75FD52"/>
    <w:rsid w:val="2D11CDB3"/>
    <w:rsid w:val="2D49FFF1"/>
    <w:rsid w:val="2DFD316E"/>
    <w:rsid w:val="2F02DF17"/>
    <w:rsid w:val="3055EE87"/>
    <w:rsid w:val="321C3DA1"/>
    <w:rsid w:val="321D7114"/>
    <w:rsid w:val="332B27C0"/>
    <w:rsid w:val="33367BB5"/>
    <w:rsid w:val="33827540"/>
    <w:rsid w:val="3650C154"/>
    <w:rsid w:val="3847D80F"/>
    <w:rsid w:val="38578A97"/>
    <w:rsid w:val="3944F82E"/>
    <w:rsid w:val="39FB31A3"/>
    <w:rsid w:val="3A6E926D"/>
    <w:rsid w:val="3BEE30E4"/>
    <w:rsid w:val="3C5B1145"/>
    <w:rsid w:val="3D0F2FC2"/>
    <w:rsid w:val="3D32D265"/>
    <w:rsid w:val="3E028C13"/>
    <w:rsid w:val="3F275C70"/>
    <w:rsid w:val="42064388"/>
    <w:rsid w:val="42E27D48"/>
    <w:rsid w:val="43CC144A"/>
    <w:rsid w:val="4439D581"/>
    <w:rsid w:val="45224BEA"/>
    <w:rsid w:val="464ACF9A"/>
    <w:rsid w:val="46CA18FE"/>
    <w:rsid w:val="4B1336A6"/>
    <w:rsid w:val="4C63B71F"/>
    <w:rsid w:val="4F65017B"/>
    <w:rsid w:val="52F9388A"/>
    <w:rsid w:val="53A89C06"/>
    <w:rsid w:val="547EE9FD"/>
    <w:rsid w:val="54A6FB42"/>
    <w:rsid w:val="573C4FF8"/>
    <w:rsid w:val="59F6FA78"/>
    <w:rsid w:val="5A8D7300"/>
    <w:rsid w:val="5B163CC6"/>
    <w:rsid w:val="5C232816"/>
    <w:rsid w:val="5E12030F"/>
    <w:rsid w:val="6058DA34"/>
    <w:rsid w:val="6161B9A4"/>
    <w:rsid w:val="6256D3E9"/>
    <w:rsid w:val="6BC0C40D"/>
    <w:rsid w:val="6CD01E77"/>
    <w:rsid w:val="6D66C7D5"/>
    <w:rsid w:val="6E57C5DF"/>
    <w:rsid w:val="6FD6482F"/>
    <w:rsid w:val="71A38F9A"/>
    <w:rsid w:val="732B3702"/>
    <w:rsid w:val="743EB8AF"/>
    <w:rsid w:val="75D8A098"/>
    <w:rsid w:val="77921C1C"/>
    <w:rsid w:val="77CEE81C"/>
    <w:rsid w:val="7906E35A"/>
    <w:rsid w:val="7ABFF450"/>
    <w:rsid w:val="7B2EBCFA"/>
    <w:rsid w:val="7BECDA38"/>
    <w:rsid w:val="7C9796D2"/>
    <w:rsid w:val="7D952AAB"/>
    <w:rsid w:val="7E569347"/>
    <w:rsid w:val="7ED7C95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7DE0C"/>
  <w15:docId w15:val="{D8D366B4-69C2-4D20-BB3F-56A20BFE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AU" w:eastAsia="en-AU"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6820"/>
  </w:style>
  <w:style w:type="paragraph" w:styleId="Heading1">
    <w:name w:val="heading 1"/>
    <w:basedOn w:val="Normal"/>
    <w:next w:val="Normal"/>
    <w:qFormat/>
    <w:rsid w:val="00D753CD"/>
    <w:pPr>
      <w:keepNext/>
      <w:keepLines/>
      <w:numPr>
        <w:numId w:val="1"/>
      </w:numPr>
      <w:spacing w:before="240" w:after="120"/>
      <w:outlineLvl w:val="0"/>
    </w:pPr>
    <w:rPr>
      <w:rFonts w:ascii="Arial" w:eastAsia="Cambria" w:hAnsi="Arial" w:cs="Cambria"/>
      <w:b/>
      <w:color w:val="6B2976"/>
      <w:sz w:val="24"/>
      <w:szCs w:val="28"/>
    </w:rPr>
  </w:style>
  <w:style w:type="paragraph" w:styleId="Heading2">
    <w:name w:val="heading 2"/>
    <w:basedOn w:val="Normal"/>
    <w:next w:val="Normal"/>
    <w:link w:val="Heading2Char"/>
    <w:qFormat/>
    <w:pPr>
      <w:keepNext/>
      <w:keepLines/>
      <w:numPr>
        <w:ilvl w:val="1"/>
        <w:numId w:val="1"/>
      </w:numPr>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qFormat/>
    <w:pPr>
      <w:keepNext/>
      <w:keepLines/>
      <w:numPr>
        <w:ilvl w:val="2"/>
        <w:numId w:val="1"/>
      </w:numPr>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numPr>
        <w:ilvl w:val="3"/>
        <w:numId w:val="1"/>
      </w:numPr>
      <w:spacing w:before="240" w:after="40"/>
      <w:outlineLvl w:val="3"/>
    </w:pPr>
    <w:rPr>
      <w:b/>
      <w:sz w:val="24"/>
      <w:szCs w:val="24"/>
    </w:rPr>
  </w:style>
  <w:style w:type="paragraph" w:styleId="Heading5">
    <w:name w:val="heading 5"/>
    <w:basedOn w:val="Normal"/>
    <w:next w:val="Normal"/>
    <w:qFormat/>
    <w:pPr>
      <w:keepNext/>
      <w:keepLines/>
      <w:numPr>
        <w:ilvl w:val="4"/>
        <w:numId w:val="1"/>
      </w:numPr>
      <w:spacing w:before="220" w:after="40"/>
      <w:outlineLvl w:val="4"/>
    </w:pPr>
    <w:rPr>
      <w:b/>
    </w:rPr>
  </w:style>
  <w:style w:type="paragraph" w:styleId="Heading6">
    <w:name w:val="heading 6"/>
    <w:basedOn w:val="Normal"/>
    <w:next w:val="Normal"/>
    <w:qFormat/>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unhideWhenUsed/>
    <w:qFormat/>
    <w:rsid w:val="00B863B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B863B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863B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6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E5"/>
    <w:rPr>
      <w:rFonts w:ascii="Segoe UI" w:hAnsi="Segoe UI" w:cs="Segoe UI"/>
      <w:sz w:val="18"/>
      <w:szCs w:val="18"/>
    </w:rPr>
  </w:style>
  <w:style w:type="paragraph" w:styleId="TOC1">
    <w:name w:val="toc 1"/>
    <w:basedOn w:val="Normal"/>
    <w:next w:val="Normal"/>
    <w:autoRedefine/>
    <w:uiPriority w:val="39"/>
    <w:unhideWhenUsed/>
    <w:rsid w:val="00487778"/>
    <w:pPr>
      <w:tabs>
        <w:tab w:val="left" w:pos="440"/>
        <w:tab w:val="right" w:leader="dot" w:pos="9152"/>
      </w:tabs>
      <w:spacing w:after="100"/>
    </w:pPr>
    <w:rPr>
      <w:rFonts w:ascii="Arial" w:hAnsi="Arial"/>
    </w:rPr>
  </w:style>
  <w:style w:type="paragraph" w:styleId="TOC3">
    <w:name w:val="toc 3"/>
    <w:basedOn w:val="Normal"/>
    <w:next w:val="Normal"/>
    <w:autoRedefine/>
    <w:uiPriority w:val="39"/>
    <w:unhideWhenUsed/>
    <w:rsid w:val="00D7683D"/>
    <w:pPr>
      <w:spacing w:after="100"/>
      <w:ind w:left="440"/>
    </w:pPr>
  </w:style>
  <w:style w:type="character" w:styleId="Hyperlink">
    <w:name w:val="Hyperlink"/>
    <w:basedOn w:val="DefaultParagraphFont"/>
    <w:uiPriority w:val="99"/>
    <w:unhideWhenUsed/>
    <w:rsid w:val="00D7683D"/>
    <w:rPr>
      <w:color w:val="0563C1" w:themeColor="hyperlink"/>
      <w:u w:val="single"/>
    </w:rPr>
  </w:style>
  <w:style w:type="paragraph" w:styleId="NoSpacing">
    <w:name w:val="No Spacing"/>
    <w:uiPriority w:val="1"/>
    <w:qFormat/>
    <w:rsid w:val="006F4841"/>
    <w:pPr>
      <w:spacing w:after="0" w:line="240" w:lineRule="auto"/>
    </w:pPr>
  </w:style>
  <w:style w:type="table" w:styleId="TableGrid">
    <w:name w:val="Table Grid"/>
    <w:basedOn w:val="TableNormal"/>
    <w:uiPriority w:val="39"/>
    <w:rsid w:val="00D8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FP GP Bulleted List,List Paragraph1,Recommendation"/>
    <w:basedOn w:val="Normal"/>
    <w:link w:val="ListParagraphChar"/>
    <w:uiPriority w:val="34"/>
    <w:qFormat/>
    <w:rsid w:val="00F77751"/>
    <w:pPr>
      <w:ind w:left="720"/>
      <w:contextualSpacing/>
    </w:pPr>
  </w:style>
  <w:style w:type="paragraph" w:styleId="CommentSubject">
    <w:name w:val="annotation subject"/>
    <w:basedOn w:val="CommentText"/>
    <w:next w:val="CommentText"/>
    <w:link w:val="CommentSubjectChar"/>
    <w:uiPriority w:val="99"/>
    <w:semiHidden/>
    <w:unhideWhenUsed/>
    <w:rsid w:val="00DA2A2E"/>
    <w:rPr>
      <w:b/>
      <w:bCs/>
    </w:rPr>
  </w:style>
  <w:style w:type="character" w:customStyle="1" w:styleId="CommentSubjectChar">
    <w:name w:val="Comment Subject Char"/>
    <w:basedOn w:val="CommentTextChar"/>
    <w:link w:val="CommentSubject"/>
    <w:uiPriority w:val="99"/>
    <w:semiHidden/>
    <w:rsid w:val="00DA2A2E"/>
    <w:rPr>
      <w:b/>
      <w:bCs/>
      <w:sz w:val="20"/>
      <w:szCs w:val="20"/>
    </w:rPr>
  </w:style>
  <w:style w:type="paragraph" w:styleId="Revision">
    <w:name w:val="Revision"/>
    <w:hidden/>
    <w:uiPriority w:val="99"/>
    <w:semiHidden/>
    <w:rsid w:val="00DA2A2E"/>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customStyle="1" w:styleId="Heading7Char">
    <w:name w:val="Heading 7 Char"/>
    <w:basedOn w:val="DefaultParagraphFont"/>
    <w:link w:val="Heading7"/>
    <w:uiPriority w:val="9"/>
    <w:rsid w:val="00B863B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B863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B863B0"/>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B863B0"/>
    <w:rPr>
      <w:i/>
      <w:iCs/>
    </w:rPr>
  </w:style>
  <w:style w:type="paragraph" w:styleId="TOC2">
    <w:name w:val="toc 2"/>
    <w:basedOn w:val="Normal"/>
    <w:next w:val="Normal"/>
    <w:autoRedefine/>
    <w:uiPriority w:val="39"/>
    <w:unhideWhenUsed/>
    <w:rsid w:val="00E731C3"/>
    <w:pPr>
      <w:tabs>
        <w:tab w:val="left" w:pos="880"/>
        <w:tab w:val="right" w:leader="dot" w:pos="9152"/>
      </w:tabs>
      <w:spacing w:after="100"/>
      <w:ind w:left="220"/>
    </w:pPr>
    <w:rPr>
      <w:rFonts w:ascii="Arial" w:hAnsi="Arial"/>
    </w:rPr>
  </w:style>
  <w:style w:type="paragraph" w:styleId="TOCHeading">
    <w:name w:val="TOC Heading"/>
    <w:basedOn w:val="Heading1"/>
    <w:next w:val="Normal"/>
    <w:uiPriority w:val="39"/>
    <w:unhideWhenUsed/>
    <w:qFormat/>
    <w:rsid w:val="00723963"/>
    <w:pPr>
      <w:numPr>
        <w:numId w:val="0"/>
      </w:numPr>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eastAsiaTheme="majorEastAsia" w:cs="Arial"/>
      <w:color w:val="7030A0"/>
      <w:szCs w:val="32"/>
      <w:lang w:val="en-US" w:eastAsia="en-US"/>
    </w:rPr>
  </w:style>
  <w:style w:type="paragraph" w:styleId="Header">
    <w:name w:val="header"/>
    <w:basedOn w:val="Normal"/>
    <w:link w:val="HeaderChar"/>
    <w:uiPriority w:val="99"/>
    <w:unhideWhenUsed/>
    <w:rsid w:val="00F10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502"/>
  </w:style>
  <w:style w:type="paragraph" w:styleId="Footer">
    <w:name w:val="footer"/>
    <w:basedOn w:val="Normal"/>
    <w:link w:val="FooterChar"/>
    <w:uiPriority w:val="99"/>
    <w:unhideWhenUsed/>
    <w:rsid w:val="00F10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502"/>
  </w:style>
  <w:style w:type="paragraph" w:customStyle="1" w:styleId="Default">
    <w:name w:val="Default"/>
    <w:rsid w:val="009F30A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Verdana" w:eastAsiaTheme="minorHAnsi" w:hAnsi="Verdana" w:cs="Verdana"/>
      <w:sz w:val="24"/>
      <w:szCs w:val="24"/>
      <w:lang w:eastAsia="en-US"/>
    </w:rPr>
  </w:style>
  <w:style w:type="paragraph" w:customStyle="1" w:styleId="indent">
    <w:name w:val="indent"/>
    <w:basedOn w:val="Normal"/>
    <w:rsid w:val="0007627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umberedList1">
    <w:name w:val="Numbered List 1"/>
    <w:basedOn w:val="Heading2"/>
    <w:link w:val="NumberedList1Char"/>
    <w:qFormat/>
    <w:rsid w:val="003A6820"/>
    <w:pPr>
      <w:numPr>
        <w:ilvl w:val="0"/>
        <w:numId w:val="0"/>
      </w:numPr>
      <w:spacing w:before="180" w:after="120" w:line="240" w:lineRule="auto"/>
    </w:pPr>
    <w:rPr>
      <w:rFonts w:ascii="Arial" w:hAnsi="Arial" w:cs="Arial"/>
      <w:color w:val="auto"/>
      <w:sz w:val="22"/>
    </w:rPr>
  </w:style>
  <w:style w:type="paragraph" w:customStyle="1" w:styleId="NumberedList2">
    <w:name w:val="Numbered List 2"/>
    <w:basedOn w:val="Heading3"/>
    <w:link w:val="NumberedList2Char"/>
    <w:qFormat/>
    <w:rsid w:val="000E4FE9"/>
    <w:pPr>
      <w:keepNext w:val="0"/>
      <w:keepLines w:val="0"/>
      <w:numPr>
        <w:ilvl w:val="0"/>
        <w:numId w:val="0"/>
      </w:numPr>
      <w:spacing w:before="0" w:after="120" w:line="240" w:lineRule="auto"/>
      <w:ind w:left="567" w:hanging="567"/>
    </w:pPr>
    <w:rPr>
      <w:rFonts w:ascii="Arial" w:hAnsi="Arial" w:cs="Arial"/>
      <w:b w:val="0"/>
      <w:color w:val="auto"/>
    </w:rPr>
  </w:style>
  <w:style w:type="paragraph" w:customStyle="1" w:styleId="Indent0">
    <w:name w:val="Indent"/>
    <w:basedOn w:val="NumberedList2"/>
    <w:qFormat/>
    <w:rsid w:val="0057521B"/>
    <w:pPr>
      <w:ind w:left="851" w:firstLine="0"/>
    </w:pPr>
  </w:style>
  <w:style w:type="numbering" w:customStyle="1" w:styleId="Numberedlist">
    <w:name w:val="Numbered list"/>
    <w:uiPriority w:val="99"/>
    <w:rsid w:val="00C4004B"/>
    <w:pPr>
      <w:numPr>
        <w:numId w:val="2"/>
      </w:numPr>
    </w:pPr>
  </w:style>
  <w:style w:type="paragraph" w:customStyle="1" w:styleId="Numberedpara1stindent">
    <w:name w:val="Numbered para (1st indent)"/>
    <w:basedOn w:val="ListParagraph"/>
    <w:rsid w:val="0027518F"/>
    <w:pPr>
      <w:pBdr>
        <w:top w:val="none" w:sz="0" w:space="0" w:color="auto"/>
        <w:left w:val="none" w:sz="0" w:space="0" w:color="auto"/>
        <w:bottom w:val="none" w:sz="0" w:space="0" w:color="auto"/>
        <w:right w:val="none" w:sz="0" w:space="0" w:color="auto"/>
        <w:between w:val="none" w:sz="0" w:space="0" w:color="auto"/>
      </w:pBdr>
      <w:spacing w:before="120" w:after="0" w:line="260" w:lineRule="exact"/>
      <w:ind w:left="924" w:hanging="357"/>
      <w:contextualSpacing w:val="0"/>
    </w:pPr>
    <w:rPr>
      <w:rFonts w:ascii="Cambria" w:eastAsia="Cambria" w:hAnsi="Cambria" w:cs="Times New Roman"/>
      <w:color w:val="auto"/>
      <w:lang w:eastAsia="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27518F"/>
  </w:style>
  <w:style w:type="paragraph" w:styleId="NormalWeb">
    <w:name w:val="Normal (Web)"/>
    <w:basedOn w:val="Normal"/>
    <w:uiPriority w:val="99"/>
    <w:semiHidden/>
    <w:unhideWhenUsed/>
    <w:rsid w:val="00BE066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nt2">
    <w:name w:val="indent2"/>
    <w:basedOn w:val="Normal"/>
    <w:rsid w:val="002F71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nt3">
    <w:name w:val="indent3"/>
    <w:basedOn w:val="Normal"/>
    <w:rsid w:val="002F71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Headingcover">
    <w:name w:val="Heading cover"/>
    <w:basedOn w:val="Heading1"/>
    <w:qFormat/>
    <w:rsid w:val="00366312"/>
    <w:pPr>
      <w:spacing w:line="240" w:lineRule="auto"/>
    </w:pPr>
    <w:rPr>
      <w:szCs w:val="24"/>
    </w:rPr>
  </w:style>
  <w:style w:type="paragraph" w:customStyle="1" w:styleId="BodyText1">
    <w:name w:val="Body Text1"/>
    <w:basedOn w:val="Normal"/>
    <w:qFormat/>
    <w:rsid w:val="007901B4"/>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Arial" w:eastAsia="MS Mincho" w:hAnsi="Arial" w:cs="FSMe-Bold"/>
      <w:color w:val="auto"/>
      <w:szCs w:val="20"/>
      <w:lang w:val="en-US" w:eastAsia="en-US"/>
    </w:rPr>
  </w:style>
  <w:style w:type="character" w:customStyle="1" w:styleId="Heading3Char">
    <w:name w:val="Heading 3 Char"/>
    <w:basedOn w:val="DefaultParagraphFont"/>
    <w:link w:val="Heading3"/>
    <w:rsid w:val="00A35075"/>
    <w:rPr>
      <w:rFonts w:ascii="Cambria" w:eastAsia="Cambria" w:hAnsi="Cambria" w:cs="Cambria"/>
      <w:b/>
      <w:color w:val="4F81BD"/>
    </w:rPr>
  </w:style>
  <w:style w:type="paragraph" w:styleId="FootnoteText">
    <w:name w:val="footnote text"/>
    <w:basedOn w:val="Normal"/>
    <w:link w:val="FootnoteTextChar"/>
    <w:uiPriority w:val="99"/>
    <w:semiHidden/>
    <w:unhideWhenUsed/>
    <w:rsid w:val="006E4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61"/>
    <w:rPr>
      <w:sz w:val="20"/>
      <w:szCs w:val="20"/>
    </w:rPr>
  </w:style>
  <w:style w:type="character" w:styleId="FootnoteReference">
    <w:name w:val="footnote reference"/>
    <w:basedOn w:val="DefaultParagraphFont"/>
    <w:uiPriority w:val="99"/>
    <w:semiHidden/>
    <w:unhideWhenUsed/>
    <w:rsid w:val="006E4661"/>
    <w:rPr>
      <w:vertAlign w:val="superscript"/>
    </w:rPr>
  </w:style>
  <w:style w:type="character" w:styleId="BookTitle">
    <w:name w:val="Book Title"/>
    <w:uiPriority w:val="33"/>
    <w:qFormat/>
    <w:rsid w:val="00276116"/>
    <w:rPr>
      <w:i/>
      <w:iCs/>
      <w:smallCaps/>
      <w:spacing w:val="5"/>
    </w:rPr>
  </w:style>
  <w:style w:type="character" w:styleId="FollowedHyperlink">
    <w:name w:val="FollowedHyperlink"/>
    <w:basedOn w:val="DefaultParagraphFont"/>
    <w:uiPriority w:val="99"/>
    <w:semiHidden/>
    <w:unhideWhenUsed/>
    <w:rsid w:val="00621815"/>
    <w:rPr>
      <w:color w:val="954F72" w:themeColor="followedHyperlink"/>
      <w:u w:val="single"/>
    </w:rPr>
  </w:style>
  <w:style w:type="character" w:customStyle="1" w:styleId="Bullet2Char">
    <w:name w:val="Bullet 2 Char"/>
    <w:basedOn w:val="DefaultParagraphFont"/>
    <w:link w:val="Bullet2"/>
    <w:locked/>
    <w:rsid w:val="00EC355C"/>
    <w:rPr>
      <w:rFonts w:ascii="Arial" w:hAnsi="Arial" w:cs="Arial"/>
    </w:rPr>
  </w:style>
  <w:style w:type="paragraph" w:customStyle="1" w:styleId="Bullet2">
    <w:name w:val="Bullet 2"/>
    <w:basedOn w:val="ListParagraph"/>
    <w:link w:val="Bullet2Char"/>
    <w:qFormat/>
    <w:rsid w:val="00EC355C"/>
    <w:pPr>
      <w:numPr>
        <w:numId w:val="3"/>
      </w:numPr>
      <w:pBdr>
        <w:top w:val="none" w:sz="0" w:space="0" w:color="auto"/>
        <w:left w:val="none" w:sz="0" w:space="0" w:color="auto"/>
        <w:bottom w:val="none" w:sz="0" w:space="0" w:color="auto"/>
        <w:right w:val="none" w:sz="0" w:space="0" w:color="auto"/>
        <w:between w:val="none" w:sz="0" w:space="0" w:color="auto"/>
      </w:pBdr>
      <w:spacing w:after="80" w:line="240" w:lineRule="auto"/>
      <w:contextualSpacing w:val="0"/>
    </w:pPr>
    <w:rPr>
      <w:rFonts w:ascii="Arial" w:hAnsi="Arial" w:cs="Arial"/>
    </w:rPr>
  </w:style>
  <w:style w:type="character" w:customStyle="1" w:styleId="LastBulletChar">
    <w:name w:val="LastBullet Char"/>
    <w:basedOn w:val="Bullet2Char"/>
    <w:link w:val="LastBullet"/>
    <w:locked/>
    <w:rsid w:val="00344421"/>
    <w:rPr>
      <w:rFonts w:ascii="Arial" w:hAnsi="Arial" w:cs="Arial"/>
    </w:rPr>
  </w:style>
  <w:style w:type="paragraph" w:customStyle="1" w:styleId="LastBullet">
    <w:name w:val="LastBullet"/>
    <w:basedOn w:val="Bullet2"/>
    <w:link w:val="LastBulletChar"/>
    <w:qFormat/>
    <w:rsid w:val="00344421"/>
    <w:pPr>
      <w:numPr>
        <w:numId w:val="0"/>
      </w:numPr>
      <w:spacing w:after="160"/>
      <w:ind w:left="714" w:hanging="357"/>
    </w:pPr>
  </w:style>
  <w:style w:type="paragraph" w:customStyle="1" w:styleId="bullet10">
    <w:name w:val="bullet1"/>
    <w:basedOn w:val="Normal"/>
    <w:rsid w:val="00612C6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HAnsi" w:hAnsi="Times New Roman" w:cs="Times New Roman"/>
      <w:color w:val="auto"/>
      <w:sz w:val="24"/>
      <w:szCs w:val="24"/>
    </w:rPr>
  </w:style>
  <w:style w:type="paragraph" w:customStyle="1" w:styleId="Bullet1">
    <w:name w:val="Bullet 1"/>
    <w:basedOn w:val="Indent0"/>
    <w:qFormat/>
    <w:rsid w:val="000E4FE9"/>
    <w:pPr>
      <w:numPr>
        <w:numId w:val="4"/>
      </w:numPr>
    </w:pPr>
  </w:style>
  <w:style w:type="paragraph" w:customStyle="1" w:styleId="Tabletext">
    <w:name w:val="Table text"/>
    <w:basedOn w:val="BodyText1"/>
    <w:rsid w:val="007D17D9"/>
    <w:pPr>
      <w:spacing w:before="60" w:after="60"/>
    </w:pPr>
  </w:style>
  <w:style w:type="paragraph" w:customStyle="1" w:styleId="Pa12">
    <w:name w:val="Pa12"/>
    <w:basedOn w:val="Default"/>
    <w:next w:val="Default"/>
    <w:uiPriority w:val="99"/>
    <w:rsid w:val="00174BEC"/>
    <w:pPr>
      <w:spacing w:line="211" w:lineRule="atLeast"/>
    </w:pPr>
    <w:rPr>
      <w:rFonts w:ascii="ITC Garamond Std Lt" w:hAnsi="ITC Garamond Std Lt" w:cstheme="minorBidi"/>
      <w:color w:val="auto"/>
    </w:rPr>
  </w:style>
  <w:style w:type="paragraph" w:customStyle="1" w:styleId="Pa13">
    <w:name w:val="Pa13"/>
    <w:basedOn w:val="Default"/>
    <w:next w:val="Default"/>
    <w:uiPriority w:val="99"/>
    <w:rsid w:val="00174BEC"/>
    <w:pPr>
      <w:spacing w:line="211" w:lineRule="atLeast"/>
    </w:pPr>
    <w:rPr>
      <w:rFonts w:ascii="ITC Garamond Std Lt" w:hAnsi="ITC Garamond Std Lt" w:cstheme="minorBidi"/>
      <w:color w:val="auto"/>
    </w:rPr>
  </w:style>
  <w:style w:type="paragraph" w:customStyle="1" w:styleId="Numbernotbold">
    <w:name w:val="Number not bold"/>
    <w:basedOn w:val="NumberedList1"/>
    <w:link w:val="NumbernotboldChar"/>
    <w:qFormat/>
    <w:rsid w:val="0069789B"/>
    <w:pPr>
      <w:keepNext w:val="0"/>
      <w:keepLines w:val="0"/>
      <w:ind w:left="425" w:hanging="425"/>
    </w:pPr>
    <w:rPr>
      <w:b w:val="0"/>
    </w:rPr>
  </w:style>
  <w:style w:type="character" w:customStyle="1" w:styleId="Heading2Char">
    <w:name w:val="Heading 2 Char"/>
    <w:basedOn w:val="DefaultParagraphFont"/>
    <w:link w:val="Heading2"/>
    <w:rsid w:val="002E7E6E"/>
    <w:rPr>
      <w:rFonts w:ascii="Cambria" w:eastAsia="Cambria" w:hAnsi="Cambria" w:cs="Cambria"/>
      <w:b/>
      <w:color w:val="4F81BD"/>
      <w:sz w:val="26"/>
      <w:szCs w:val="26"/>
    </w:rPr>
  </w:style>
  <w:style w:type="character" w:customStyle="1" w:styleId="NumberedList1Char">
    <w:name w:val="Numbered List 1 Char"/>
    <w:basedOn w:val="Heading2Char"/>
    <w:link w:val="NumberedList1"/>
    <w:rsid w:val="003A6820"/>
    <w:rPr>
      <w:rFonts w:ascii="Arial" w:eastAsia="Cambria" w:hAnsi="Arial" w:cs="Arial"/>
      <w:b/>
      <w:color w:val="auto"/>
      <w:sz w:val="26"/>
      <w:szCs w:val="26"/>
    </w:rPr>
  </w:style>
  <w:style w:type="character" w:customStyle="1" w:styleId="NumbernotboldChar">
    <w:name w:val="Number not bold Char"/>
    <w:basedOn w:val="NumberedList1Char"/>
    <w:link w:val="Numbernotbold"/>
    <w:rsid w:val="0069789B"/>
    <w:rPr>
      <w:rFonts w:ascii="Arial" w:eastAsia="Cambria" w:hAnsi="Arial" w:cs="Arial"/>
      <w:b w:val="0"/>
      <w:color w:val="auto"/>
      <w:sz w:val="26"/>
      <w:szCs w:val="26"/>
    </w:rPr>
  </w:style>
  <w:style w:type="paragraph" w:customStyle="1" w:styleId="Frontpage1">
    <w:name w:val="Front page 1"/>
    <w:basedOn w:val="Normal"/>
    <w:link w:val="Frontpage1Char"/>
    <w:qFormat/>
    <w:rsid w:val="00723963"/>
    <w:pPr>
      <w:spacing w:before="2880" w:after="2880"/>
    </w:pPr>
    <w:rPr>
      <w:rFonts w:ascii="Arial" w:eastAsia="Cambria" w:hAnsi="Arial" w:cs="Arial"/>
      <w:b/>
      <w:noProof/>
      <w:color w:val="FFFFFF" w:themeColor="background1"/>
      <w:sz w:val="72"/>
      <w:szCs w:val="72"/>
    </w:rPr>
  </w:style>
  <w:style w:type="paragraph" w:customStyle="1" w:styleId="Frontpage2">
    <w:name w:val="Front page 2"/>
    <w:basedOn w:val="NumberedList2"/>
    <w:link w:val="Frontpage2Char"/>
    <w:qFormat/>
    <w:rsid w:val="00A81A08"/>
    <w:pPr>
      <w:keepNext/>
      <w:keepLines/>
      <w:spacing w:before="360"/>
      <w:ind w:left="0" w:firstLine="0"/>
    </w:pPr>
    <w:rPr>
      <w:b/>
      <w:color w:val="FFFFFF" w:themeColor="background1"/>
      <w:sz w:val="28"/>
    </w:rPr>
  </w:style>
  <w:style w:type="character" w:customStyle="1" w:styleId="Frontpage1Char">
    <w:name w:val="Front page 1 Char"/>
    <w:basedOn w:val="DefaultParagraphFont"/>
    <w:link w:val="Frontpage1"/>
    <w:rsid w:val="00723963"/>
    <w:rPr>
      <w:rFonts w:ascii="Arial" w:eastAsia="Cambria" w:hAnsi="Arial" w:cs="Arial"/>
      <w:b/>
      <w:noProof/>
      <w:color w:val="FFFFFF" w:themeColor="background1"/>
      <w:sz w:val="72"/>
      <w:szCs w:val="72"/>
    </w:rPr>
  </w:style>
  <w:style w:type="paragraph" w:customStyle="1" w:styleId="Frontpage3">
    <w:name w:val="Front page 3"/>
    <w:basedOn w:val="Frontpage2"/>
    <w:link w:val="Frontpage3Char"/>
    <w:qFormat/>
    <w:rsid w:val="00BC4E1D"/>
    <w:pPr>
      <w:spacing w:before="120"/>
    </w:pPr>
    <w:rPr>
      <w:b w:val="0"/>
      <w:sz w:val="22"/>
    </w:rPr>
  </w:style>
  <w:style w:type="character" w:customStyle="1" w:styleId="Frontpage2Char">
    <w:name w:val="Front page 2 Char"/>
    <w:basedOn w:val="DefaultParagraphFont"/>
    <w:link w:val="Frontpage2"/>
    <w:rsid w:val="00A81A08"/>
    <w:rPr>
      <w:rFonts w:ascii="Arial" w:eastAsia="Cambria" w:hAnsi="Arial" w:cs="Arial"/>
      <w:b/>
      <w:color w:val="FFFFFF" w:themeColor="background1"/>
      <w:sz w:val="28"/>
    </w:rPr>
  </w:style>
  <w:style w:type="character" w:customStyle="1" w:styleId="Frontpage3Char">
    <w:name w:val="Front page 3 Char"/>
    <w:basedOn w:val="Frontpage2Char"/>
    <w:link w:val="Frontpage3"/>
    <w:rsid w:val="00BC4E1D"/>
    <w:rPr>
      <w:rFonts w:ascii="Arial" w:eastAsia="Cambria" w:hAnsi="Arial" w:cs="Arial"/>
      <w:b w:val="0"/>
      <w:color w:val="FFFFFF" w:themeColor="background1"/>
      <w:sz w:val="28"/>
    </w:rPr>
  </w:style>
  <w:style w:type="character" w:customStyle="1" w:styleId="NumberedList2Char">
    <w:name w:val="Numbered List 2 Char"/>
    <w:basedOn w:val="Heading3Char"/>
    <w:link w:val="NumberedList2"/>
    <w:rsid w:val="0021782A"/>
    <w:rPr>
      <w:rFonts w:ascii="Arial" w:eastAsia="Cambria" w:hAnsi="Arial" w:cs="Arial"/>
      <w:b w:val="0"/>
      <w:color w:val="auto"/>
    </w:rPr>
  </w:style>
  <w:style w:type="character" w:styleId="UnresolvedMention">
    <w:name w:val="Unresolved Mention"/>
    <w:basedOn w:val="DefaultParagraphFont"/>
    <w:uiPriority w:val="99"/>
    <w:semiHidden/>
    <w:unhideWhenUsed/>
    <w:rsid w:val="005974C0"/>
    <w:rPr>
      <w:color w:val="605E5C"/>
      <w:shd w:val="clear" w:color="auto" w:fill="E1DFDD"/>
    </w:rPr>
  </w:style>
  <w:style w:type="character" w:styleId="Mention">
    <w:name w:val="Mention"/>
    <w:basedOn w:val="DefaultParagraphFont"/>
    <w:uiPriority w:val="99"/>
    <w:unhideWhenUsed/>
    <w:rsid w:val="00C87A79"/>
    <w:rPr>
      <w:color w:val="2B579A"/>
      <w:shd w:val="clear" w:color="auto" w:fill="E1DFDD"/>
    </w:rPr>
  </w:style>
  <w:style w:type="character" w:customStyle="1" w:styleId="normaltextrun">
    <w:name w:val="normaltextrun"/>
    <w:basedOn w:val="DefaultParagraphFont"/>
    <w:rsid w:val="00C8053B"/>
  </w:style>
  <w:style w:type="paragraph" w:customStyle="1" w:styleId="paragraph">
    <w:name w:val="paragraph"/>
    <w:basedOn w:val="Normal"/>
    <w:rsid w:val="00C8053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C8053B"/>
  </w:style>
  <w:style w:type="paragraph" w:customStyle="1" w:styleId="bullet1b">
    <w:name w:val="bullet1b"/>
    <w:basedOn w:val="Bullet1"/>
    <w:rsid w:val="00CD334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91340">
      <w:bodyDiv w:val="1"/>
      <w:marLeft w:val="0"/>
      <w:marRight w:val="0"/>
      <w:marTop w:val="0"/>
      <w:marBottom w:val="0"/>
      <w:divBdr>
        <w:top w:val="none" w:sz="0" w:space="0" w:color="auto"/>
        <w:left w:val="none" w:sz="0" w:space="0" w:color="auto"/>
        <w:bottom w:val="none" w:sz="0" w:space="0" w:color="auto"/>
        <w:right w:val="none" w:sz="0" w:space="0" w:color="auto"/>
      </w:divBdr>
      <w:divsChild>
        <w:div w:id="749355773">
          <w:marLeft w:val="274"/>
          <w:marRight w:val="0"/>
          <w:marTop w:val="0"/>
          <w:marBottom w:val="0"/>
          <w:divBdr>
            <w:top w:val="none" w:sz="0" w:space="0" w:color="auto"/>
            <w:left w:val="none" w:sz="0" w:space="0" w:color="auto"/>
            <w:bottom w:val="none" w:sz="0" w:space="0" w:color="auto"/>
            <w:right w:val="none" w:sz="0" w:space="0" w:color="auto"/>
          </w:divBdr>
        </w:div>
      </w:divsChild>
    </w:div>
    <w:div w:id="182742784">
      <w:bodyDiv w:val="1"/>
      <w:marLeft w:val="0"/>
      <w:marRight w:val="0"/>
      <w:marTop w:val="0"/>
      <w:marBottom w:val="0"/>
      <w:divBdr>
        <w:top w:val="none" w:sz="0" w:space="0" w:color="auto"/>
        <w:left w:val="none" w:sz="0" w:space="0" w:color="auto"/>
        <w:bottom w:val="none" w:sz="0" w:space="0" w:color="auto"/>
        <w:right w:val="none" w:sz="0" w:space="0" w:color="auto"/>
      </w:divBdr>
    </w:div>
    <w:div w:id="204373404">
      <w:bodyDiv w:val="1"/>
      <w:marLeft w:val="0"/>
      <w:marRight w:val="0"/>
      <w:marTop w:val="0"/>
      <w:marBottom w:val="0"/>
      <w:divBdr>
        <w:top w:val="none" w:sz="0" w:space="0" w:color="auto"/>
        <w:left w:val="none" w:sz="0" w:space="0" w:color="auto"/>
        <w:bottom w:val="none" w:sz="0" w:space="0" w:color="auto"/>
        <w:right w:val="none" w:sz="0" w:space="0" w:color="auto"/>
      </w:divBdr>
    </w:div>
    <w:div w:id="259146205">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328946842">
      <w:bodyDiv w:val="1"/>
      <w:marLeft w:val="0"/>
      <w:marRight w:val="0"/>
      <w:marTop w:val="0"/>
      <w:marBottom w:val="0"/>
      <w:divBdr>
        <w:top w:val="none" w:sz="0" w:space="0" w:color="auto"/>
        <w:left w:val="none" w:sz="0" w:space="0" w:color="auto"/>
        <w:bottom w:val="none" w:sz="0" w:space="0" w:color="auto"/>
        <w:right w:val="none" w:sz="0" w:space="0" w:color="auto"/>
      </w:divBdr>
    </w:div>
    <w:div w:id="402878123">
      <w:bodyDiv w:val="1"/>
      <w:marLeft w:val="0"/>
      <w:marRight w:val="0"/>
      <w:marTop w:val="0"/>
      <w:marBottom w:val="0"/>
      <w:divBdr>
        <w:top w:val="none" w:sz="0" w:space="0" w:color="auto"/>
        <w:left w:val="none" w:sz="0" w:space="0" w:color="auto"/>
        <w:bottom w:val="none" w:sz="0" w:space="0" w:color="auto"/>
        <w:right w:val="none" w:sz="0" w:space="0" w:color="auto"/>
      </w:divBdr>
    </w:div>
    <w:div w:id="451091672">
      <w:bodyDiv w:val="1"/>
      <w:marLeft w:val="0"/>
      <w:marRight w:val="0"/>
      <w:marTop w:val="0"/>
      <w:marBottom w:val="0"/>
      <w:divBdr>
        <w:top w:val="none" w:sz="0" w:space="0" w:color="auto"/>
        <w:left w:val="none" w:sz="0" w:space="0" w:color="auto"/>
        <w:bottom w:val="none" w:sz="0" w:space="0" w:color="auto"/>
        <w:right w:val="none" w:sz="0" w:space="0" w:color="auto"/>
      </w:divBdr>
    </w:div>
    <w:div w:id="457528020">
      <w:bodyDiv w:val="1"/>
      <w:marLeft w:val="0"/>
      <w:marRight w:val="0"/>
      <w:marTop w:val="0"/>
      <w:marBottom w:val="0"/>
      <w:divBdr>
        <w:top w:val="none" w:sz="0" w:space="0" w:color="auto"/>
        <w:left w:val="none" w:sz="0" w:space="0" w:color="auto"/>
        <w:bottom w:val="none" w:sz="0" w:space="0" w:color="auto"/>
        <w:right w:val="none" w:sz="0" w:space="0" w:color="auto"/>
      </w:divBdr>
    </w:div>
    <w:div w:id="496699791">
      <w:bodyDiv w:val="1"/>
      <w:marLeft w:val="0"/>
      <w:marRight w:val="0"/>
      <w:marTop w:val="0"/>
      <w:marBottom w:val="0"/>
      <w:divBdr>
        <w:top w:val="none" w:sz="0" w:space="0" w:color="auto"/>
        <w:left w:val="none" w:sz="0" w:space="0" w:color="auto"/>
        <w:bottom w:val="none" w:sz="0" w:space="0" w:color="auto"/>
        <w:right w:val="none" w:sz="0" w:space="0" w:color="auto"/>
      </w:divBdr>
      <w:divsChild>
        <w:div w:id="153571301">
          <w:marLeft w:val="0"/>
          <w:marRight w:val="0"/>
          <w:marTop w:val="0"/>
          <w:marBottom w:val="0"/>
          <w:divBdr>
            <w:top w:val="none" w:sz="0" w:space="0" w:color="auto"/>
            <w:left w:val="none" w:sz="0" w:space="0" w:color="auto"/>
            <w:bottom w:val="none" w:sz="0" w:space="0" w:color="auto"/>
            <w:right w:val="none" w:sz="0" w:space="0" w:color="auto"/>
          </w:divBdr>
        </w:div>
        <w:div w:id="471867247">
          <w:marLeft w:val="0"/>
          <w:marRight w:val="0"/>
          <w:marTop w:val="0"/>
          <w:marBottom w:val="0"/>
          <w:divBdr>
            <w:top w:val="none" w:sz="0" w:space="0" w:color="auto"/>
            <w:left w:val="none" w:sz="0" w:space="0" w:color="auto"/>
            <w:bottom w:val="none" w:sz="0" w:space="0" w:color="auto"/>
            <w:right w:val="none" w:sz="0" w:space="0" w:color="auto"/>
          </w:divBdr>
        </w:div>
        <w:div w:id="756560497">
          <w:marLeft w:val="0"/>
          <w:marRight w:val="0"/>
          <w:marTop w:val="0"/>
          <w:marBottom w:val="0"/>
          <w:divBdr>
            <w:top w:val="none" w:sz="0" w:space="0" w:color="auto"/>
            <w:left w:val="none" w:sz="0" w:space="0" w:color="auto"/>
            <w:bottom w:val="none" w:sz="0" w:space="0" w:color="auto"/>
            <w:right w:val="none" w:sz="0" w:space="0" w:color="auto"/>
          </w:divBdr>
        </w:div>
      </w:divsChild>
    </w:div>
    <w:div w:id="514537358">
      <w:bodyDiv w:val="1"/>
      <w:marLeft w:val="0"/>
      <w:marRight w:val="0"/>
      <w:marTop w:val="0"/>
      <w:marBottom w:val="0"/>
      <w:divBdr>
        <w:top w:val="none" w:sz="0" w:space="0" w:color="auto"/>
        <w:left w:val="none" w:sz="0" w:space="0" w:color="auto"/>
        <w:bottom w:val="none" w:sz="0" w:space="0" w:color="auto"/>
        <w:right w:val="none" w:sz="0" w:space="0" w:color="auto"/>
      </w:divBdr>
    </w:div>
    <w:div w:id="543057403">
      <w:bodyDiv w:val="1"/>
      <w:marLeft w:val="0"/>
      <w:marRight w:val="0"/>
      <w:marTop w:val="0"/>
      <w:marBottom w:val="0"/>
      <w:divBdr>
        <w:top w:val="none" w:sz="0" w:space="0" w:color="auto"/>
        <w:left w:val="none" w:sz="0" w:space="0" w:color="auto"/>
        <w:bottom w:val="none" w:sz="0" w:space="0" w:color="auto"/>
        <w:right w:val="none" w:sz="0" w:space="0" w:color="auto"/>
      </w:divBdr>
    </w:div>
    <w:div w:id="559171403">
      <w:bodyDiv w:val="1"/>
      <w:marLeft w:val="0"/>
      <w:marRight w:val="0"/>
      <w:marTop w:val="0"/>
      <w:marBottom w:val="0"/>
      <w:divBdr>
        <w:top w:val="none" w:sz="0" w:space="0" w:color="auto"/>
        <w:left w:val="none" w:sz="0" w:space="0" w:color="auto"/>
        <w:bottom w:val="none" w:sz="0" w:space="0" w:color="auto"/>
        <w:right w:val="none" w:sz="0" w:space="0" w:color="auto"/>
      </w:divBdr>
      <w:divsChild>
        <w:div w:id="609237440">
          <w:marLeft w:val="274"/>
          <w:marRight w:val="0"/>
          <w:marTop w:val="0"/>
          <w:marBottom w:val="0"/>
          <w:divBdr>
            <w:top w:val="none" w:sz="0" w:space="0" w:color="auto"/>
            <w:left w:val="none" w:sz="0" w:space="0" w:color="auto"/>
            <w:bottom w:val="none" w:sz="0" w:space="0" w:color="auto"/>
            <w:right w:val="none" w:sz="0" w:space="0" w:color="auto"/>
          </w:divBdr>
        </w:div>
      </w:divsChild>
    </w:div>
    <w:div w:id="595485837">
      <w:bodyDiv w:val="1"/>
      <w:marLeft w:val="0"/>
      <w:marRight w:val="0"/>
      <w:marTop w:val="0"/>
      <w:marBottom w:val="0"/>
      <w:divBdr>
        <w:top w:val="none" w:sz="0" w:space="0" w:color="auto"/>
        <w:left w:val="none" w:sz="0" w:space="0" w:color="auto"/>
        <w:bottom w:val="none" w:sz="0" w:space="0" w:color="auto"/>
        <w:right w:val="none" w:sz="0" w:space="0" w:color="auto"/>
      </w:divBdr>
    </w:div>
    <w:div w:id="606471528">
      <w:bodyDiv w:val="1"/>
      <w:marLeft w:val="0"/>
      <w:marRight w:val="0"/>
      <w:marTop w:val="0"/>
      <w:marBottom w:val="0"/>
      <w:divBdr>
        <w:top w:val="none" w:sz="0" w:space="0" w:color="auto"/>
        <w:left w:val="none" w:sz="0" w:space="0" w:color="auto"/>
        <w:bottom w:val="none" w:sz="0" w:space="0" w:color="auto"/>
        <w:right w:val="none" w:sz="0" w:space="0" w:color="auto"/>
      </w:divBdr>
    </w:div>
    <w:div w:id="640424407">
      <w:bodyDiv w:val="1"/>
      <w:marLeft w:val="0"/>
      <w:marRight w:val="0"/>
      <w:marTop w:val="0"/>
      <w:marBottom w:val="0"/>
      <w:divBdr>
        <w:top w:val="none" w:sz="0" w:space="0" w:color="auto"/>
        <w:left w:val="none" w:sz="0" w:space="0" w:color="auto"/>
        <w:bottom w:val="none" w:sz="0" w:space="0" w:color="auto"/>
        <w:right w:val="none" w:sz="0" w:space="0" w:color="auto"/>
      </w:divBdr>
    </w:div>
    <w:div w:id="740718475">
      <w:bodyDiv w:val="1"/>
      <w:marLeft w:val="0"/>
      <w:marRight w:val="0"/>
      <w:marTop w:val="0"/>
      <w:marBottom w:val="0"/>
      <w:divBdr>
        <w:top w:val="none" w:sz="0" w:space="0" w:color="auto"/>
        <w:left w:val="none" w:sz="0" w:space="0" w:color="auto"/>
        <w:bottom w:val="none" w:sz="0" w:space="0" w:color="auto"/>
        <w:right w:val="none" w:sz="0" w:space="0" w:color="auto"/>
      </w:divBdr>
    </w:div>
    <w:div w:id="743261251">
      <w:bodyDiv w:val="1"/>
      <w:marLeft w:val="0"/>
      <w:marRight w:val="0"/>
      <w:marTop w:val="0"/>
      <w:marBottom w:val="0"/>
      <w:divBdr>
        <w:top w:val="none" w:sz="0" w:space="0" w:color="auto"/>
        <w:left w:val="none" w:sz="0" w:space="0" w:color="auto"/>
        <w:bottom w:val="none" w:sz="0" w:space="0" w:color="auto"/>
        <w:right w:val="none" w:sz="0" w:space="0" w:color="auto"/>
      </w:divBdr>
    </w:div>
    <w:div w:id="787352026">
      <w:bodyDiv w:val="1"/>
      <w:marLeft w:val="0"/>
      <w:marRight w:val="0"/>
      <w:marTop w:val="0"/>
      <w:marBottom w:val="0"/>
      <w:divBdr>
        <w:top w:val="none" w:sz="0" w:space="0" w:color="auto"/>
        <w:left w:val="none" w:sz="0" w:space="0" w:color="auto"/>
        <w:bottom w:val="none" w:sz="0" w:space="0" w:color="auto"/>
        <w:right w:val="none" w:sz="0" w:space="0" w:color="auto"/>
      </w:divBdr>
    </w:div>
    <w:div w:id="839659634">
      <w:bodyDiv w:val="1"/>
      <w:marLeft w:val="0"/>
      <w:marRight w:val="0"/>
      <w:marTop w:val="0"/>
      <w:marBottom w:val="0"/>
      <w:divBdr>
        <w:top w:val="none" w:sz="0" w:space="0" w:color="auto"/>
        <w:left w:val="none" w:sz="0" w:space="0" w:color="auto"/>
        <w:bottom w:val="none" w:sz="0" w:space="0" w:color="auto"/>
        <w:right w:val="none" w:sz="0" w:space="0" w:color="auto"/>
      </w:divBdr>
    </w:div>
    <w:div w:id="914315029">
      <w:bodyDiv w:val="1"/>
      <w:marLeft w:val="0"/>
      <w:marRight w:val="0"/>
      <w:marTop w:val="0"/>
      <w:marBottom w:val="0"/>
      <w:divBdr>
        <w:top w:val="none" w:sz="0" w:space="0" w:color="auto"/>
        <w:left w:val="none" w:sz="0" w:space="0" w:color="auto"/>
        <w:bottom w:val="none" w:sz="0" w:space="0" w:color="auto"/>
        <w:right w:val="none" w:sz="0" w:space="0" w:color="auto"/>
      </w:divBdr>
    </w:div>
    <w:div w:id="927736758">
      <w:bodyDiv w:val="1"/>
      <w:marLeft w:val="0"/>
      <w:marRight w:val="0"/>
      <w:marTop w:val="0"/>
      <w:marBottom w:val="0"/>
      <w:divBdr>
        <w:top w:val="none" w:sz="0" w:space="0" w:color="auto"/>
        <w:left w:val="none" w:sz="0" w:space="0" w:color="auto"/>
        <w:bottom w:val="none" w:sz="0" w:space="0" w:color="auto"/>
        <w:right w:val="none" w:sz="0" w:space="0" w:color="auto"/>
      </w:divBdr>
      <w:divsChild>
        <w:div w:id="213278478">
          <w:marLeft w:val="0"/>
          <w:marRight w:val="0"/>
          <w:marTop w:val="0"/>
          <w:marBottom w:val="0"/>
          <w:divBdr>
            <w:top w:val="none" w:sz="0" w:space="0" w:color="auto"/>
            <w:left w:val="none" w:sz="0" w:space="0" w:color="auto"/>
            <w:bottom w:val="none" w:sz="0" w:space="0" w:color="auto"/>
            <w:right w:val="none" w:sz="0" w:space="0" w:color="auto"/>
          </w:divBdr>
          <w:divsChild>
            <w:div w:id="956256362">
              <w:marLeft w:val="0"/>
              <w:marRight w:val="0"/>
              <w:marTop w:val="0"/>
              <w:marBottom w:val="0"/>
              <w:divBdr>
                <w:top w:val="none" w:sz="0" w:space="0" w:color="auto"/>
                <w:left w:val="none" w:sz="0" w:space="0" w:color="auto"/>
                <w:bottom w:val="none" w:sz="0" w:space="0" w:color="auto"/>
                <w:right w:val="none" w:sz="0" w:space="0" w:color="auto"/>
              </w:divBdr>
              <w:divsChild>
                <w:div w:id="1197696375">
                  <w:marLeft w:val="0"/>
                  <w:marRight w:val="0"/>
                  <w:marTop w:val="0"/>
                  <w:marBottom w:val="0"/>
                  <w:divBdr>
                    <w:top w:val="none" w:sz="0" w:space="0" w:color="auto"/>
                    <w:left w:val="none" w:sz="0" w:space="0" w:color="auto"/>
                    <w:bottom w:val="none" w:sz="0" w:space="0" w:color="auto"/>
                    <w:right w:val="none" w:sz="0" w:space="0" w:color="auto"/>
                  </w:divBdr>
                  <w:divsChild>
                    <w:div w:id="339311022">
                      <w:marLeft w:val="0"/>
                      <w:marRight w:val="0"/>
                      <w:marTop w:val="0"/>
                      <w:marBottom w:val="0"/>
                      <w:divBdr>
                        <w:top w:val="none" w:sz="0" w:space="0" w:color="auto"/>
                        <w:left w:val="none" w:sz="0" w:space="0" w:color="auto"/>
                        <w:bottom w:val="none" w:sz="0" w:space="0" w:color="auto"/>
                        <w:right w:val="none" w:sz="0" w:space="0" w:color="auto"/>
                      </w:divBdr>
                      <w:divsChild>
                        <w:div w:id="1343358426">
                          <w:marLeft w:val="0"/>
                          <w:marRight w:val="0"/>
                          <w:marTop w:val="0"/>
                          <w:marBottom w:val="0"/>
                          <w:divBdr>
                            <w:top w:val="none" w:sz="0" w:space="0" w:color="auto"/>
                            <w:left w:val="none" w:sz="0" w:space="0" w:color="auto"/>
                            <w:bottom w:val="none" w:sz="0" w:space="0" w:color="auto"/>
                            <w:right w:val="none" w:sz="0" w:space="0" w:color="auto"/>
                          </w:divBdr>
                          <w:divsChild>
                            <w:div w:id="1120605654">
                              <w:marLeft w:val="0"/>
                              <w:marRight w:val="0"/>
                              <w:marTop w:val="0"/>
                              <w:marBottom w:val="0"/>
                              <w:divBdr>
                                <w:top w:val="none" w:sz="0" w:space="0" w:color="auto"/>
                                <w:left w:val="none" w:sz="0" w:space="0" w:color="auto"/>
                                <w:bottom w:val="none" w:sz="0" w:space="0" w:color="auto"/>
                                <w:right w:val="none" w:sz="0" w:space="0" w:color="auto"/>
                              </w:divBdr>
                              <w:divsChild>
                                <w:div w:id="1526096104">
                                  <w:marLeft w:val="0"/>
                                  <w:marRight w:val="0"/>
                                  <w:marTop w:val="0"/>
                                  <w:marBottom w:val="0"/>
                                  <w:divBdr>
                                    <w:top w:val="none" w:sz="0" w:space="0" w:color="auto"/>
                                    <w:left w:val="none" w:sz="0" w:space="0" w:color="auto"/>
                                    <w:bottom w:val="none" w:sz="0" w:space="0" w:color="auto"/>
                                    <w:right w:val="none" w:sz="0" w:space="0" w:color="auto"/>
                                  </w:divBdr>
                                  <w:divsChild>
                                    <w:div w:id="15595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763144">
      <w:bodyDiv w:val="1"/>
      <w:marLeft w:val="0"/>
      <w:marRight w:val="0"/>
      <w:marTop w:val="0"/>
      <w:marBottom w:val="0"/>
      <w:divBdr>
        <w:top w:val="none" w:sz="0" w:space="0" w:color="auto"/>
        <w:left w:val="none" w:sz="0" w:space="0" w:color="auto"/>
        <w:bottom w:val="none" w:sz="0" w:space="0" w:color="auto"/>
        <w:right w:val="none" w:sz="0" w:space="0" w:color="auto"/>
      </w:divBdr>
    </w:div>
    <w:div w:id="994264006">
      <w:bodyDiv w:val="1"/>
      <w:marLeft w:val="0"/>
      <w:marRight w:val="0"/>
      <w:marTop w:val="0"/>
      <w:marBottom w:val="0"/>
      <w:divBdr>
        <w:top w:val="none" w:sz="0" w:space="0" w:color="auto"/>
        <w:left w:val="none" w:sz="0" w:space="0" w:color="auto"/>
        <w:bottom w:val="none" w:sz="0" w:space="0" w:color="auto"/>
        <w:right w:val="none" w:sz="0" w:space="0" w:color="auto"/>
      </w:divBdr>
      <w:divsChild>
        <w:div w:id="407267428">
          <w:marLeft w:val="274"/>
          <w:marRight w:val="0"/>
          <w:marTop w:val="0"/>
          <w:marBottom w:val="0"/>
          <w:divBdr>
            <w:top w:val="none" w:sz="0" w:space="0" w:color="auto"/>
            <w:left w:val="none" w:sz="0" w:space="0" w:color="auto"/>
            <w:bottom w:val="none" w:sz="0" w:space="0" w:color="auto"/>
            <w:right w:val="none" w:sz="0" w:space="0" w:color="auto"/>
          </w:divBdr>
        </w:div>
        <w:div w:id="444077740">
          <w:marLeft w:val="274"/>
          <w:marRight w:val="0"/>
          <w:marTop w:val="0"/>
          <w:marBottom w:val="0"/>
          <w:divBdr>
            <w:top w:val="none" w:sz="0" w:space="0" w:color="auto"/>
            <w:left w:val="none" w:sz="0" w:space="0" w:color="auto"/>
            <w:bottom w:val="none" w:sz="0" w:space="0" w:color="auto"/>
            <w:right w:val="none" w:sz="0" w:space="0" w:color="auto"/>
          </w:divBdr>
        </w:div>
        <w:div w:id="1226448727">
          <w:marLeft w:val="274"/>
          <w:marRight w:val="0"/>
          <w:marTop w:val="0"/>
          <w:marBottom w:val="0"/>
          <w:divBdr>
            <w:top w:val="none" w:sz="0" w:space="0" w:color="auto"/>
            <w:left w:val="none" w:sz="0" w:space="0" w:color="auto"/>
            <w:bottom w:val="none" w:sz="0" w:space="0" w:color="auto"/>
            <w:right w:val="none" w:sz="0" w:space="0" w:color="auto"/>
          </w:divBdr>
        </w:div>
        <w:div w:id="1599561156">
          <w:marLeft w:val="274"/>
          <w:marRight w:val="0"/>
          <w:marTop w:val="0"/>
          <w:marBottom w:val="0"/>
          <w:divBdr>
            <w:top w:val="none" w:sz="0" w:space="0" w:color="auto"/>
            <w:left w:val="none" w:sz="0" w:space="0" w:color="auto"/>
            <w:bottom w:val="none" w:sz="0" w:space="0" w:color="auto"/>
            <w:right w:val="none" w:sz="0" w:space="0" w:color="auto"/>
          </w:divBdr>
        </w:div>
      </w:divsChild>
    </w:div>
    <w:div w:id="1059548641">
      <w:bodyDiv w:val="1"/>
      <w:marLeft w:val="0"/>
      <w:marRight w:val="0"/>
      <w:marTop w:val="0"/>
      <w:marBottom w:val="0"/>
      <w:divBdr>
        <w:top w:val="none" w:sz="0" w:space="0" w:color="auto"/>
        <w:left w:val="none" w:sz="0" w:space="0" w:color="auto"/>
        <w:bottom w:val="none" w:sz="0" w:space="0" w:color="auto"/>
        <w:right w:val="none" w:sz="0" w:space="0" w:color="auto"/>
      </w:divBdr>
    </w:div>
    <w:div w:id="1080058275">
      <w:bodyDiv w:val="1"/>
      <w:marLeft w:val="0"/>
      <w:marRight w:val="0"/>
      <w:marTop w:val="0"/>
      <w:marBottom w:val="0"/>
      <w:divBdr>
        <w:top w:val="none" w:sz="0" w:space="0" w:color="auto"/>
        <w:left w:val="none" w:sz="0" w:space="0" w:color="auto"/>
        <w:bottom w:val="none" w:sz="0" w:space="0" w:color="auto"/>
        <w:right w:val="none" w:sz="0" w:space="0" w:color="auto"/>
      </w:divBdr>
    </w:div>
    <w:div w:id="1105073550">
      <w:bodyDiv w:val="1"/>
      <w:marLeft w:val="0"/>
      <w:marRight w:val="0"/>
      <w:marTop w:val="0"/>
      <w:marBottom w:val="0"/>
      <w:divBdr>
        <w:top w:val="none" w:sz="0" w:space="0" w:color="auto"/>
        <w:left w:val="none" w:sz="0" w:space="0" w:color="auto"/>
        <w:bottom w:val="none" w:sz="0" w:space="0" w:color="auto"/>
        <w:right w:val="none" w:sz="0" w:space="0" w:color="auto"/>
      </w:divBdr>
      <w:divsChild>
        <w:div w:id="2114787188">
          <w:marLeft w:val="0"/>
          <w:marRight w:val="0"/>
          <w:marTop w:val="0"/>
          <w:marBottom w:val="0"/>
          <w:divBdr>
            <w:top w:val="none" w:sz="0" w:space="0" w:color="auto"/>
            <w:left w:val="none" w:sz="0" w:space="0" w:color="auto"/>
            <w:bottom w:val="none" w:sz="0" w:space="0" w:color="auto"/>
            <w:right w:val="none" w:sz="0" w:space="0" w:color="auto"/>
          </w:divBdr>
          <w:divsChild>
            <w:div w:id="2114738796">
              <w:marLeft w:val="0"/>
              <w:marRight w:val="0"/>
              <w:marTop w:val="0"/>
              <w:marBottom w:val="0"/>
              <w:divBdr>
                <w:top w:val="none" w:sz="0" w:space="0" w:color="auto"/>
                <w:left w:val="none" w:sz="0" w:space="0" w:color="auto"/>
                <w:bottom w:val="none" w:sz="0" w:space="0" w:color="auto"/>
                <w:right w:val="none" w:sz="0" w:space="0" w:color="auto"/>
              </w:divBdr>
              <w:divsChild>
                <w:div w:id="2029596081">
                  <w:marLeft w:val="0"/>
                  <w:marRight w:val="0"/>
                  <w:marTop w:val="0"/>
                  <w:marBottom w:val="0"/>
                  <w:divBdr>
                    <w:top w:val="none" w:sz="0" w:space="0" w:color="auto"/>
                    <w:left w:val="none" w:sz="0" w:space="0" w:color="auto"/>
                    <w:bottom w:val="none" w:sz="0" w:space="0" w:color="auto"/>
                    <w:right w:val="none" w:sz="0" w:space="0" w:color="auto"/>
                  </w:divBdr>
                  <w:divsChild>
                    <w:div w:id="1053583167">
                      <w:marLeft w:val="0"/>
                      <w:marRight w:val="0"/>
                      <w:marTop w:val="0"/>
                      <w:marBottom w:val="0"/>
                      <w:divBdr>
                        <w:top w:val="none" w:sz="0" w:space="0" w:color="auto"/>
                        <w:left w:val="none" w:sz="0" w:space="0" w:color="auto"/>
                        <w:bottom w:val="none" w:sz="0" w:space="0" w:color="auto"/>
                        <w:right w:val="none" w:sz="0" w:space="0" w:color="auto"/>
                      </w:divBdr>
                      <w:divsChild>
                        <w:div w:id="1007366796">
                          <w:marLeft w:val="0"/>
                          <w:marRight w:val="0"/>
                          <w:marTop w:val="0"/>
                          <w:marBottom w:val="0"/>
                          <w:divBdr>
                            <w:top w:val="none" w:sz="0" w:space="0" w:color="auto"/>
                            <w:left w:val="none" w:sz="0" w:space="0" w:color="auto"/>
                            <w:bottom w:val="none" w:sz="0" w:space="0" w:color="auto"/>
                            <w:right w:val="none" w:sz="0" w:space="0" w:color="auto"/>
                          </w:divBdr>
                          <w:divsChild>
                            <w:div w:id="914508400">
                              <w:marLeft w:val="0"/>
                              <w:marRight w:val="0"/>
                              <w:marTop w:val="0"/>
                              <w:marBottom w:val="0"/>
                              <w:divBdr>
                                <w:top w:val="none" w:sz="0" w:space="0" w:color="auto"/>
                                <w:left w:val="none" w:sz="0" w:space="0" w:color="auto"/>
                                <w:bottom w:val="none" w:sz="0" w:space="0" w:color="auto"/>
                                <w:right w:val="none" w:sz="0" w:space="0" w:color="auto"/>
                              </w:divBdr>
                              <w:divsChild>
                                <w:div w:id="1748265836">
                                  <w:marLeft w:val="0"/>
                                  <w:marRight w:val="0"/>
                                  <w:marTop w:val="0"/>
                                  <w:marBottom w:val="0"/>
                                  <w:divBdr>
                                    <w:top w:val="none" w:sz="0" w:space="0" w:color="auto"/>
                                    <w:left w:val="none" w:sz="0" w:space="0" w:color="auto"/>
                                    <w:bottom w:val="none" w:sz="0" w:space="0" w:color="auto"/>
                                    <w:right w:val="none" w:sz="0" w:space="0" w:color="auto"/>
                                  </w:divBdr>
                                  <w:divsChild>
                                    <w:div w:id="547493455">
                                      <w:marLeft w:val="0"/>
                                      <w:marRight w:val="0"/>
                                      <w:marTop w:val="0"/>
                                      <w:marBottom w:val="0"/>
                                      <w:divBdr>
                                        <w:top w:val="none" w:sz="0" w:space="0" w:color="auto"/>
                                        <w:left w:val="none" w:sz="0" w:space="0" w:color="auto"/>
                                        <w:bottom w:val="none" w:sz="0" w:space="0" w:color="auto"/>
                                        <w:right w:val="none" w:sz="0" w:space="0" w:color="auto"/>
                                      </w:divBdr>
                                      <w:divsChild>
                                        <w:div w:id="772018118">
                                          <w:marLeft w:val="0"/>
                                          <w:marRight w:val="0"/>
                                          <w:marTop w:val="0"/>
                                          <w:marBottom w:val="0"/>
                                          <w:divBdr>
                                            <w:top w:val="none" w:sz="0" w:space="0" w:color="auto"/>
                                            <w:left w:val="none" w:sz="0" w:space="0" w:color="auto"/>
                                            <w:bottom w:val="none" w:sz="0" w:space="0" w:color="auto"/>
                                            <w:right w:val="none" w:sz="0" w:space="0" w:color="auto"/>
                                          </w:divBdr>
                                          <w:divsChild>
                                            <w:div w:id="874389968">
                                              <w:marLeft w:val="0"/>
                                              <w:marRight w:val="0"/>
                                              <w:marTop w:val="0"/>
                                              <w:marBottom w:val="0"/>
                                              <w:divBdr>
                                                <w:top w:val="none" w:sz="0" w:space="0" w:color="auto"/>
                                                <w:left w:val="none" w:sz="0" w:space="0" w:color="auto"/>
                                                <w:bottom w:val="none" w:sz="0" w:space="0" w:color="auto"/>
                                                <w:right w:val="none" w:sz="0" w:space="0" w:color="auto"/>
                                              </w:divBdr>
                                              <w:divsChild>
                                                <w:div w:id="982539582">
                                                  <w:marLeft w:val="0"/>
                                                  <w:marRight w:val="0"/>
                                                  <w:marTop w:val="0"/>
                                                  <w:marBottom w:val="0"/>
                                                  <w:divBdr>
                                                    <w:top w:val="none" w:sz="0" w:space="0" w:color="auto"/>
                                                    <w:left w:val="none" w:sz="0" w:space="0" w:color="auto"/>
                                                    <w:bottom w:val="none" w:sz="0" w:space="0" w:color="auto"/>
                                                    <w:right w:val="none" w:sz="0" w:space="0" w:color="auto"/>
                                                  </w:divBdr>
                                                  <w:divsChild>
                                                    <w:div w:id="1103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090357">
      <w:bodyDiv w:val="1"/>
      <w:marLeft w:val="0"/>
      <w:marRight w:val="0"/>
      <w:marTop w:val="0"/>
      <w:marBottom w:val="0"/>
      <w:divBdr>
        <w:top w:val="none" w:sz="0" w:space="0" w:color="auto"/>
        <w:left w:val="none" w:sz="0" w:space="0" w:color="auto"/>
        <w:bottom w:val="none" w:sz="0" w:space="0" w:color="auto"/>
        <w:right w:val="none" w:sz="0" w:space="0" w:color="auto"/>
      </w:divBdr>
    </w:div>
    <w:div w:id="1507358661">
      <w:bodyDiv w:val="1"/>
      <w:marLeft w:val="0"/>
      <w:marRight w:val="0"/>
      <w:marTop w:val="0"/>
      <w:marBottom w:val="0"/>
      <w:divBdr>
        <w:top w:val="none" w:sz="0" w:space="0" w:color="auto"/>
        <w:left w:val="none" w:sz="0" w:space="0" w:color="auto"/>
        <w:bottom w:val="none" w:sz="0" w:space="0" w:color="auto"/>
        <w:right w:val="none" w:sz="0" w:space="0" w:color="auto"/>
      </w:divBdr>
      <w:divsChild>
        <w:div w:id="1478768563">
          <w:marLeft w:val="0"/>
          <w:marRight w:val="0"/>
          <w:marTop w:val="0"/>
          <w:marBottom w:val="0"/>
          <w:divBdr>
            <w:top w:val="none" w:sz="0" w:space="0" w:color="auto"/>
            <w:left w:val="none" w:sz="0" w:space="0" w:color="auto"/>
            <w:bottom w:val="none" w:sz="0" w:space="0" w:color="auto"/>
            <w:right w:val="none" w:sz="0" w:space="0" w:color="auto"/>
          </w:divBdr>
          <w:divsChild>
            <w:div w:id="1561213785">
              <w:marLeft w:val="0"/>
              <w:marRight w:val="0"/>
              <w:marTop w:val="0"/>
              <w:marBottom w:val="0"/>
              <w:divBdr>
                <w:top w:val="none" w:sz="0" w:space="0" w:color="auto"/>
                <w:left w:val="none" w:sz="0" w:space="0" w:color="auto"/>
                <w:bottom w:val="none" w:sz="0" w:space="0" w:color="auto"/>
                <w:right w:val="none" w:sz="0" w:space="0" w:color="auto"/>
              </w:divBdr>
              <w:divsChild>
                <w:div w:id="197666858">
                  <w:marLeft w:val="0"/>
                  <w:marRight w:val="0"/>
                  <w:marTop w:val="0"/>
                  <w:marBottom w:val="0"/>
                  <w:divBdr>
                    <w:top w:val="none" w:sz="0" w:space="0" w:color="auto"/>
                    <w:left w:val="none" w:sz="0" w:space="0" w:color="auto"/>
                    <w:bottom w:val="none" w:sz="0" w:space="0" w:color="auto"/>
                    <w:right w:val="none" w:sz="0" w:space="0" w:color="auto"/>
                  </w:divBdr>
                  <w:divsChild>
                    <w:div w:id="2122142566">
                      <w:marLeft w:val="0"/>
                      <w:marRight w:val="0"/>
                      <w:marTop w:val="0"/>
                      <w:marBottom w:val="0"/>
                      <w:divBdr>
                        <w:top w:val="none" w:sz="0" w:space="0" w:color="auto"/>
                        <w:left w:val="none" w:sz="0" w:space="0" w:color="auto"/>
                        <w:bottom w:val="none" w:sz="0" w:space="0" w:color="auto"/>
                        <w:right w:val="none" w:sz="0" w:space="0" w:color="auto"/>
                      </w:divBdr>
                      <w:divsChild>
                        <w:div w:id="1031614711">
                          <w:marLeft w:val="0"/>
                          <w:marRight w:val="0"/>
                          <w:marTop w:val="0"/>
                          <w:marBottom w:val="0"/>
                          <w:divBdr>
                            <w:top w:val="none" w:sz="0" w:space="0" w:color="auto"/>
                            <w:left w:val="none" w:sz="0" w:space="0" w:color="auto"/>
                            <w:bottom w:val="none" w:sz="0" w:space="0" w:color="auto"/>
                            <w:right w:val="none" w:sz="0" w:space="0" w:color="auto"/>
                          </w:divBdr>
                          <w:divsChild>
                            <w:div w:id="28651044">
                              <w:marLeft w:val="0"/>
                              <w:marRight w:val="0"/>
                              <w:marTop w:val="0"/>
                              <w:marBottom w:val="0"/>
                              <w:divBdr>
                                <w:top w:val="none" w:sz="0" w:space="0" w:color="auto"/>
                                <w:left w:val="none" w:sz="0" w:space="0" w:color="auto"/>
                                <w:bottom w:val="none" w:sz="0" w:space="0" w:color="auto"/>
                                <w:right w:val="none" w:sz="0" w:space="0" w:color="auto"/>
                              </w:divBdr>
                              <w:divsChild>
                                <w:div w:id="864244785">
                                  <w:marLeft w:val="0"/>
                                  <w:marRight w:val="0"/>
                                  <w:marTop w:val="0"/>
                                  <w:marBottom w:val="0"/>
                                  <w:divBdr>
                                    <w:top w:val="none" w:sz="0" w:space="0" w:color="auto"/>
                                    <w:left w:val="none" w:sz="0" w:space="0" w:color="auto"/>
                                    <w:bottom w:val="none" w:sz="0" w:space="0" w:color="auto"/>
                                    <w:right w:val="none" w:sz="0" w:space="0" w:color="auto"/>
                                  </w:divBdr>
                                  <w:divsChild>
                                    <w:div w:id="1301576390">
                                      <w:marLeft w:val="0"/>
                                      <w:marRight w:val="0"/>
                                      <w:marTop w:val="0"/>
                                      <w:marBottom w:val="0"/>
                                      <w:divBdr>
                                        <w:top w:val="none" w:sz="0" w:space="0" w:color="auto"/>
                                        <w:left w:val="none" w:sz="0" w:space="0" w:color="auto"/>
                                        <w:bottom w:val="none" w:sz="0" w:space="0" w:color="auto"/>
                                        <w:right w:val="none" w:sz="0" w:space="0" w:color="auto"/>
                                      </w:divBdr>
                                      <w:divsChild>
                                        <w:div w:id="1154026559">
                                          <w:marLeft w:val="0"/>
                                          <w:marRight w:val="0"/>
                                          <w:marTop w:val="0"/>
                                          <w:marBottom w:val="0"/>
                                          <w:divBdr>
                                            <w:top w:val="none" w:sz="0" w:space="0" w:color="auto"/>
                                            <w:left w:val="none" w:sz="0" w:space="0" w:color="auto"/>
                                            <w:bottom w:val="none" w:sz="0" w:space="0" w:color="auto"/>
                                            <w:right w:val="none" w:sz="0" w:space="0" w:color="auto"/>
                                          </w:divBdr>
                                          <w:divsChild>
                                            <w:div w:id="1228414893">
                                              <w:marLeft w:val="0"/>
                                              <w:marRight w:val="0"/>
                                              <w:marTop w:val="0"/>
                                              <w:marBottom w:val="0"/>
                                              <w:divBdr>
                                                <w:top w:val="none" w:sz="0" w:space="0" w:color="auto"/>
                                                <w:left w:val="none" w:sz="0" w:space="0" w:color="auto"/>
                                                <w:bottom w:val="none" w:sz="0" w:space="0" w:color="auto"/>
                                                <w:right w:val="none" w:sz="0" w:space="0" w:color="auto"/>
                                              </w:divBdr>
                                              <w:divsChild>
                                                <w:div w:id="2118287351">
                                                  <w:marLeft w:val="0"/>
                                                  <w:marRight w:val="0"/>
                                                  <w:marTop w:val="0"/>
                                                  <w:marBottom w:val="0"/>
                                                  <w:divBdr>
                                                    <w:top w:val="none" w:sz="0" w:space="0" w:color="auto"/>
                                                    <w:left w:val="none" w:sz="0" w:space="0" w:color="auto"/>
                                                    <w:bottom w:val="none" w:sz="0" w:space="0" w:color="auto"/>
                                                    <w:right w:val="none" w:sz="0" w:space="0" w:color="auto"/>
                                                  </w:divBdr>
                                                  <w:divsChild>
                                                    <w:div w:id="12984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5016575">
      <w:bodyDiv w:val="1"/>
      <w:marLeft w:val="0"/>
      <w:marRight w:val="0"/>
      <w:marTop w:val="0"/>
      <w:marBottom w:val="0"/>
      <w:divBdr>
        <w:top w:val="none" w:sz="0" w:space="0" w:color="auto"/>
        <w:left w:val="none" w:sz="0" w:space="0" w:color="auto"/>
        <w:bottom w:val="none" w:sz="0" w:space="0" w:color="auto"/>
        <w:right w:val="none" w:sz="0" w:space="0" w:color="auto"/>
      </w:divBdr>
    </w:div>
    <w:div w:id="1634020583">
      <w:bodyDiv w:val="1"/>
      <w:marLeft w:val="0"/>
      <w:marRight w:val="0"/>
      <w:marTop w:val="0"/>
      <w:marBottom w:val="0"/>
      <w:divBdr>
        <w:top w:val="none" w:sz="0" w:space="0" w:color="auto"/>
        <w:left w:val="none" w:sz="0" w:space="0" w:color="auto"/>
        <w:bottom w:val="none" w:sz="0" w:space="0" w:color="auto"/>
        <w:right w:val="none" w:sz="0" w:space="0" w:color="auto"/>
      </w:divBdr>
    </w:div>
    <w:div w:id="1661543729">
      <w:bodyDiv w:val="1"/>
      <w:marLeft w:val="0"/>
      <w:marRight w:val="0"/>
      <w:marTop w:val="0"/>
      <w:marBottom w:val="0"/>
      <w:divBdr>
        <w:top w:val="none" w:sz="0" w:space="0" w:color="auto"/>
        <w:left w:val="none" w:sz="0" w:space="0" w:color="auto"/>
        <w:bottom w:val="none" w:sz="0" w:space="0" w:color="auto"/>
        <w:right w:val="none" w:sz="0" w:space="0" w:color="auto"/>
      </w:divBdr>
    </w:div>
    <w:div w:id="1683241886">
      <w:bodyDiv w:val="1"/>
      <w:marLeft w:val="0"/>
      <w:marRight w:val="0"/>
      <w:marTop w:val="0"/>
      <w:marBottom w:val="0"/>
      <w:divBdr>
        <w:top w:val="none" w:sz="0" w:space="0" w:color="auto"/>
        <w:left w:val="none" w:sz="0" w:space="0" w:color="auto"/>
        <w:bottom w:val="none" w:sz="0" w:space="0" w:color="auto"/>
        <w:right w:val="none" w:sz="0" w:space="0" w:color="auto"/>
      </w:divBdr>
      <w:divsChild>
        <w:div w:id="25260383">
          <w:marLeft w:val="0"/>
          <w:marRight w:val="0"/>
          <w:marTop w:val="0"/>
          <w:marBottom w:val="0"/>
          <w:divBdr>
            <w:top w:val="none" w:sz="0" w:space="0" w:color="auto"/>
            <w:left w:val="none" w:sz="0" w:space="0" w:color="auto"/>
            <w:bottom w:val="none" w:sz="0" w:space="0" w:color="auto"/>
            <w:right w:val="none" w:sz="0" w:space="0" w:color="auto"/>
          </w:divBdr>
          <w:divsChild>
            <w:div w:id="1196381133">
              <w:marLeft w:val="0"/>
              <w:marRight w:val="0"/>
              <w:marTop w:val="0"/>
              <w:marBottom w:val="0"/>
              <w:divBdr>
                <w:top w:val="none" w:sz="0" w:space="0" w:color="auto"/>
                <w:left w:val="none" w:sz="0" w:space="0" w:color="auto"/>
                <w:bottom w:val="none" w:sz="0" w:space="0" w:color="auto"/>
                <w:right w:val="none" w:sz="0" w:space="0" w:color="auto"/>
              </w:divBdr>
              <w:divsChild>
                <w:div w:id="686758752">
                  <w:marLeft w:val="0"/>
                  <w:marRight w:val="0"/>
                  <w:marTop w:val="0"/>
                  <w:marBottom w:val="0"/>
                  <w:divBdr>
                    <w:top w:val="none" w:sz="0" w:space="0" w:color="auto"/>
                    <w:left w:val="none" w:sz="0" w:space="0" w:color="auto"/>
                    <w:bottom w:val="none" w:sz="0" w:space="0" w:color="auto"/>
                    <w:right w:val="none" w:sz="0" w:space="0" w:color="auto"/>
                  </w:divBdr>
                  <w:divsChild>
                    <w:div w:id="137654995">
                      <w:marLeft w:val="0"/>
                      <w:marRight w:val="0"/>
                      <w:marTop w:val="0"/>
                      <w:marBottom w:val="0"/>
                      <w:divBdr>
                        <w:top w:val="none" w:sz="0" w:space="0" w:color="auto"/>
                        <w:left w:val="none" w:sz="0" w:space="0" w:color="auto"/>
                        <w:bottom w:val="none" w:sz="0" w:space="0" w:color="auto"/>
                        <w:right w:val="none" w:sz="0" w:space="0" w:color="auto"/>
                      </w:divBdr>
                      <w:divsChild>
                        <w:div w:id="1756514466">
                          <w:marLeft w:val="0"/>
                          <w:marRight w:val="0"/>
                          <w:marTop w:val="0"/>
                          <w:marBottom w:val="0"/>
                          <w:divBdr>
                            <w:top w:val="none" w:sz="0" w:space="0" w:color="auto"/>
                            <w:left w:val="none" w:sz="0" w:space="0" w:color="auto"/>
                            <w:bottom w:val="none" w:sz="0" w:space="0" w:color="auto"/>
                            <w:right w:val="none" w:sz="0" w:space="0" w:color="auto"/>
                          </w:divBdr>
                          <w:divsChild>
                            <w:div w:id="1173492883">
                              <w:marLeft w:val="0"/>
                              <w:marRight w:val="0"/>
                              <w:marTop w:val="0"/>
                              <w:marBottom w:val="0"/>
                              <w:divBdr>
                                <w:top w:val="none" w:sz="0" w:space="0" w:color="auto"/>
                                <w:left w:val="none" w:sz="0" w:space="0" w:color="auto"/>
                                <w:bottom w:val="none" w:sz="0" w:space="0" w:color="auto"/>
                                <w:right w:val="none" w:sz="0" w:space="0" w:color="auto"/>
                              </w:divBdr>
                              <w:divsChild>
                                <w:div w:id="727998299">
                                  <w:marLeft w:val="0"/>
                                  <w:marRight w:val="0"/>
                                  <w:marTop w:val="0"/>
                                  <w:marBottom w:val="0"/>
                                  <w:divBdr>
                                    <w:top w:val="none" w:sz="0" w:space="0" w:color="auto"/>
                                    <w:left w:val="none" w:sz="0" w:space="0" w:color="auto"/>
                                    <w:bottom w:val="none" w:sz="0" w:space="0" w:color="auto"/>
                                    <w:right w:val="none" w:sz="0" w:space="0" w:color="auto"/>
                                  </w:divBdr>
                                  <w:divsChild>
                                    <w:div w:id="161435741">
                                      <w:marLeft w:val="0"/>
                                      <w:marRight w:val="0"/>
                                      <w:marTop w:val="0"/>
                                      <w:marBottom w:val="0"/>
                                      <w:divBdr>
                                        <w:top w:val="none" w:sz="0" w:space="0" w:color="auto"/>
                                        <w:left w:val="none" w:sz="0" w:space="0" w:color="auto"/>
                                        <w:bottom w:val="none" w:sz="0" w:space="0" w:color="auto"/>
                                        <w:right w:val="none" w:sz="0" w:space="0" w:color="auto"/>
                                      </w:divBdr>
                                      <w:divsChild>
                                        <w:div w:id="1057584226">
                                          <w:marLeft w:val="0"/>
                                          <w:marRight w:val="0"/>
                                          <w:marTop w:val="0"/>
                                          <w:marBottom w:val="0"/>
                                          <w:divBdr>
                                            <w:top w:val="none" w:sz="0" w:space="0" w:color="auto"/>
                                            <w:left w:val="none" w:sz="0" w:space="0" w:color="auto"/>
                                            <w:bottom w:val="none" w:sz="0" w:space="0" w:color="auto"/>
                                            <w:right w:val="none" w:sz="0" w:space="0" w:color="auto"/>
                                          </w:divBdr>
                                          <w:divsChild>
                                            <w:div w:id="308362773">
                                              <w:marLeft w:val="0"/>
                                              <w:marRight w:val="0"/>
                                              <w:marTop w:val="0"/>
                                              <w:marBottom w:val="0"/>
                                              <w:divBdr>
                                                <w:top w:val="none" w:sz="0" w:space="0" w:color="auto"/>
                                                <w:left w:val="none" w:sz="0" w:space="0" w:color="auto"/>
                                                <w:bottom w:val="none" w:sz="0" w:space="0" w:color="auto"/>
                                                <w:right w:val="none" w:sz="0" w:space="0" w:color="auto"/>
                                              </w:divBdr>
                                              <w:divsChild>
                                                <w:div w:id="268464567">
                                                  <w:marLeft w:val="0"/>
                                                  <w:marRight w:val="0"/>
                                                  <w:marTop w:val="0"/>
                                                  <w:marBottom w:val="0"/>
                                                  <w:divBdr>
                                                    <w:top w:val="none" w:sz="0" w:space="0" w:color="auto"/>
                                                    <w:left w:val="none" w:sz="0" w:space="0" w:color="auto"/>
                                                    <w:bottom w:val="none" w:sz="0" w:space="0" w:color="auto"/>
                                                    <w:right w:val="none" w:sz="0" w:space="0" w:color="auto"/>
                                                  </w:divBdr>
                                                  <w:divsChild>
                                                    <w:div w:id="1319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265644">
      <w:bodyDiv w:val="1"/>
      <w:marLeft w:val="0"/>
      <w:marRight w:val="0"/>
      <w:marTop w:val="0"/>
      <w:marBottom w:val="0"/>
      <w:divBdr>
        <w:top w:val="none" w:sz="0" w:space="0" w:color="auto"/>
        <w:left w:val="none" w:sz="0" w:space="0" w:color="auto"/>
        <w:bottom w:val="none" w:sz="0" w:space="0" w:color="auto"/>
        <w:right w:val="none" w:sz="0" w:space="0" w:color="auto"/>
      </w:divBdr>
    </w:div>
    <w:div w:id="1726489165">
      <w:bodyDiv w:val="1"/>
      <w:marLeft w:val="0"/>
      <w:marRight w:val="0"/>
      <w:marTop w:val="0"/>
      <w:marBottom w:val="0"/>
      <w:divBdr>
        <w:top w:val="none" w:sz="0" w:space="0" w:color="auto"/>
        <w:left w:val="none" w:sz="0" w:space="0" w:color="auto"/>
        <w:bottom w:val="none" w:sz="0" w:space="0" w:color="auto"/>
        <w:right w:val="none" w:sz="0" w:space="0" w:color="auto"/>
      </w:divBdr>
    </w:div>
    <w:div w:id="1784182192">
      <w:bodyDiv w:val="1"/>
      <w:marLeft w:val="0"/>
      <w:marRight w:val="0"/>
      <w:marTop w:val="0"/>
      <w:marBottom w:val="0"/>
      <w:divBdr>
        <w:top w:val="none" w:sz="0" w:space="0" w:color="auto"/>
        <w:left w:val="none" w:sz="0" w:space="0" w:color="auto"/>
        <w:bottom w:val="none" w:sz="0" w:space="0" w:color="auto"/>
        <w:right w:val="none" w:sz="0" w:space="0" w:color="auto"/>
      </w:divBdr>
    </w:div>
    <w:div w:id="1818917095">
      <w:bodyDiv w:val="1"/>
      <w:marLeft w:val="0"/>
      <w:marRight w:val="0"/>
      <w:marTop w:val="0"/>
      <w:marBottom w:val="0"/>
      <w:divBdr>
        <w:top w:val="none" w:sz="0" w:space="0" w:color="auto"/>
        <w:left w:val="none" w:sz="0" w:space="0" w:color="auto"/>
        <w:bottom w:val="none" w:sz="0" w:space="0" w:color="auto"/>
        <w:right w:val="none" w:sz="0" w:space="0" w:color="auto"/>
      </w:divBdr>
    </w:div>
    <w:div w:id="1899704780">
      <w:bodyDiv w:val="1"/>
      <w:marLeft w:val="0"/>
      <w:marRight w:val="0"/>
      <w:marTop w:val="0"/>
      <w:marBottom w:val="0"/>
      <w:divBdr>
        <w:top w:val="none" w:sz="0" w:space="0" w:color="auto"/>
        <w:left w:val="none" w:sz="0" w:space="0" w:color="auto"/>
        <w:bottom w:val="none" w:sz="0" w:space="0" w:color="auto"/>
        <w:right w:val="none" w:sz="0" w:space="0" w:color="auto"/>
      </w:divBdr>
      <w:divsChild>
        <w:div w:id="2100326174">
          <w:marLeft w:val="0"/>
          <w:marRight w:val="0"/>
          <w:marTop w:val="0"/>
          <w:marBottom w:val="0"/>
          <w:divBdr>
            <w:top w:val="none" w:sz="0" w:space="0" w:color="auto"/>
            <w:left w:val="none" w:sz="0" w:space="0" w:color="auto"/>
            <w:bottom w:val="none" w:sz="0" w:space="0" w:color="auto"/>
            <w:right w:val="none" w:sz="0" w:space="0" w:color="auto"/>
          </w:divBdr>
          <w:divsChild>
            <w:div w:id="819345161">
              <w:marLeft w:val="0"/>
              <w:marRight w:val="0"/>
              <w:marTop w:val="0"/>
              <w:marBottom w:val="0"/>
              <w:divBdr>
                <w:top w:val="none" w:sz="0" w:space="0" w:color="auto"/>
                <w:left w:val="none" w:sz="0" w:space="0" w:color="auto"/>
                <w:bottom w:val="none" w:sz="0" w:space="0" w:color="auto"/>
                <w:right w:val="none" w:sz="0" w:space="0" w:color="auto"/>
              </w:divBdr>
              <w:divsChild>
                <w:div w:id="1707828549">
                  <w:marLeft w:val="0"/>
                  <w:marRight w:val="0"/>
                  <w:marTop w:val="0"/>
                  <w:marBottom w:val="0"/>
                  <w:divBdr>
                    <w:top w:val="none" w:sz="0" w:space="0" w:color="auto"/>
                    <w:left w:val="none" w:sz="0" w:space="0" w:color="auto"/>
                    <w:bottom w:val="none" w:sz="0" w:space="0" w:color="auto"/>
                    <w:right w:val="none" w:sz="0" w:space="0" w:color="auto"/>
                  </w:divBdr>
                  <w:divsChild>
                    <w:div w:id="714041444">
                      <w:marLeft w:val="0"/>
                      <w:marRight w:val="0"/>
                      <w:marTop w:val="0"/>
                      <w:marBottom w:val="0"/>
                      <w:divBdr>
                        <w:top w:val="none" w:sz="0" w:space="0" w:color="auto"/>
                        <w:left w:val="none" w:sz="0" w:space="0" w:color="auto"/>
                        <w:bottom w:val="none" w:sz="0" w:space="0" w:color="auto"/>
                        <w:right w:val="none" w:sz="0" w:space="0" w:color="auto"/>
                      </w:divBdr>
                      <w:divsChild>
                        <w:div w:id="572617554">
                          <w:marLeft w:val="0"/>
                          <w:marRight w:val="0"/>
                          <w:marTop w:val="0"/>
                          <w:marBottom w:val="0"/>
                          <w:divBdr>
                            <w:top w:val="none" w:sz="0" w:space="0" w:color="auto"/>
                            <w:left w:val="none" w:sz="0" w:space="0" w:color="auto"/>
                            <w:bottom w:val="none" w:sz="0" w:space="0" w:color="auto"/>
                            <w:right w:val="none" w:sz="0" w:space="0" w:color="auto"/>
                          </w:divBdr>
                          <w:divsChild>
                            <w:div w:id="1481771670">
                              <w:marLeft w:val="0"/>
                              <w:marRight w:val="0"/>
                              <w:marTop w:val="0"/>
                              <w:marBottom w:val="0"/>
                              <w:divBdr>
                                <w:top w:val="none" w:sz="0" w:space="0" w:color="auto"/>
                                <w:left w:val="none" w:sz="0" w:space="0" w:color="auto"/>
                                <w:bottom w:val="none" w:sz="0" w:space="0" w:color="auto"/>
                                <w:right w:val="none" w:sz="0" w:space="0" w:color="auto"/>
                              </w:divBdr>
                              <w:divsChild>
                                <w:div w:id="1681735550">
                                  <w:marLeft w:val="0"/>
                                  <w:marRight w:val="0"/>
                                  <w:marTop w:val="0"/>
                                  <w:marBottom w:val="0"/>
                                  <w:divBdr>
                                    <w:top w:val="none" w:sz="0" w:space="0" w:color="auto"/>
                                    <w:left w:val="none" w:sz="0" w:space="0" w:color="auto"/>
                                    <w:bottom w:val="none" w:sz="0" w:space="0" w:color="auto"/>
                                    <w:right w:val="none" w:sz="0" w:space="0" w:color="auto"/>
                                  </w:divBdr>
                                  <w:divsChild>
                                    <w:div w:id="20412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625589">
      <w:bodyDiv w:val="1"/>
      <w:marLeft w:val="0"/>
      <w:marRight w:val="0"/>
      <w:marTop w:val="0"/>
      <w:marBottom w:val="0"/>
      <w:divBdr>
        <w:top w:val="none" w:sz="0" w:space="0" w:color="auto"/>
        <w:left w:val="none" w:sz="0" w:space="0" w:color="auto"/>
        <w:bottom w:val="none" w:sz="0" w:space="0" w:color="auto"/>
        <w:right w:val="none" w:sz="0" w:space="0" w:color="auto"/>
      </w:divBdr>
    </w:div>
    <w:div w:id="1941378805">
      <w:bodyDiv w:val="1"/>
      <w:marLeft w:val="0"/>
      <w:marRight w:val="0"/>
      <w:marTop w:val="0"/>
      <w:marBottom w:val="0"/>
      <w:divBdr>
        <w:top w:val="none" w:sz="0" w:space="0" w:color="auto"/>
        <w:left w:val="none" w:sz="0" w:space="0" w:color="auto"/>
        <w:bottom w:val="none" w:sz="0" w:space="0" w:color="auto"/>
        <w:right w:val="none" w:sz="0" w:space="0" w:color="auto"/>
      </w:divBdr>
    </w:div>
    <w:div w:id="1961110303">
      <w:bodyDiv w:val="1"/>
      <w:marLeft w:val="0"/>
      <w:marRight w:val="0"/>
      <w:marTop w:val="0"/>
      <w:marBottom w:val="0"/>
      <w:divBdr>
        <w:top w:val="none" w:sz="0" w:space="0" w:color="auto"/>
        <w:left w:val="none" w:sz="0" w:space="0" w:color="auto"/>
        <w:bottom w:val="none" w:sz="0" w:space="0" w:color="auto"/>
        <w:right w:val="none" w:sz="0" w:space="0" w:color="auto"/>
      </w:divBdr>
    </w:div>
    <w:div w:id="2062246515">
      <w:bodyDiv w:val="1"/>
      <w:marLeft w:val="0"/>
      <w:marRight w:val="0"/>
      <w:marTop w:val="0"/>
      <w:marBottom w:val="0"/>
      <w:divBdr>
        <w:top w:val="none" w:sz="0" w:space="0" w:color="auto"/>
        <w:left w:val="none" w:sz="0" w:space="0" w:color="auto"/>
        <w:bottom w:val="none" w:sz="0" w:space="0" w:color="auto"/>
        <w:right w:val="none" w:sz="0" w:space="0" w:color="auto"/>
      </w:divBdr>
    </w:div>
    <w:div w:id="2091921596">
      <w:bodyDiv w:val="1"/>
      <w:marLeft w:val="0"/>
      <w:marRight w:val="0"/>
      <w:marTop w:val="0"/>
      <w:marBottom w:val="0"/>
      <w:divBdr>
        <w:top w:val="none" w:sz="0" w:space="0" w:color="auto"/>
        <w:left w:val="none" w:sz="0" w:space="0" w:color="auto"/>
        <w:bottom w:val="none" w:sz="0" w:space="0" w:color="auto"/>
        <w:right w:val="none" w:sz="0" w:space="0" w:color="auto"/>
      </w:divBdr>
    </w:div>
    <w:div w:id="211065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bout-us/publications/corporate-plan" TargetMode="External"/><Relationship Id="rId18" Type="http://schemas.openxmlformats.org/officeDocument/2006/relationships/hyperlink" Target="https://www.ndis.gov.au/about-us/operational-guidelines/information-handling-operational-guideline" TargetMode="External"/><Relationship Id="rId26" Type="http://schemas.openxmlformats.org/officeDocument/2006/relationships/hyperlink" Target="https://www.ndis.gov.au/about-us/research-and-evaluation/support-researchers" TargetMode="External"/><Relationship Id="rId39" Type="http://schemas.openxmlformats.org/officeDocument/2006/relationships/hyperlink" Target="https://www.nhmrc.gov.au/about-us/publications/australian-code-responsible-conduct-research-2018" TargetMode="External"/><Relationship Id="rId21" Type="http://schemas.openxmlformats.org/officeDocument/2006/relationships/hyperlink" Target="https://data.ndis.gov.au/data-downloads" TargetMode="External"/><Relationship Id="rId34" Type="http://schemas.openxmlformats.org/officeDocument/2006/relationships/hyperlink" Target="mailto:research@ndis.gov.au" TargetMode="External"/><Relationship Id="rId42" Type="http://schemas.openxmlformats.org/officeDocument/2006/relationships/hyperlink" Target="https://www.nhmrc.gov.au/sites/default/files/documents/attachments/guide-managing-investigating-potential-breaches.pdf" TargetMode="External"/><Relationship Id="rId47" Type="http://schemas.openxmlformats.org/officeDocument/2006/relationships/hyperlink" Target="https://data.ndis.gov.au/public-data-sharing"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about-us/research-and-evaluation/support-researchers" TargetMode="External"/><Relationship Id="rId29" Type="http://schemas.openxmlformats.org/officeDocument/2006/relationships/hyperlink" Target="https://www.ndis.gov.au/about-us/publications/corporate-plan" TargetMode="External"/><Relationship Id="rId11" Type="http://schemas.openxmlformats.org/officeDocument/2006/relationships/image" Target="media/image1.jpg"/><Relationship Id="rId24" Type="http://schemas.openxmlformats.org/officeDocument/2006/relationships/hyperlink" Target="https://www.ndis.gov.au/" TargetMode="External"/><Relationship Id="rId32" Type="http://schemas.openxmlformats.org/officeDocument/2006/relationships/hyperlink" Target="mailto:DATASHARING@ndis.gov.au" TargetMode="External"/><Relationship Id="rId37" Type="http://schemas.openxmlformats.org/officeDocument/2006/relationships/hyperlink" Target="https://www.nhmrc.gov.au/about-us/resources/open-access-policy" TargetMode="External"/><Relationship Id="rId40" Type="http://schemas.openxmlformats.org/officeDocument/2006/relationships/hyperlink" Target="https://www.nhmrc.gov.au/about-us/publications/national-statement-ethical-conduct-human-research-2007-updated-2018" TargetMode="External"/><Relationship Id="rId45" Type="http://schemas.openxmlformats.org/officeDocument/2006/relationships/hyperlink" Target="https://www.ndis.gov.au/about-us/research-and-evaluation/research-partnership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hmrc.gov.au/research-policy/ethics/human-research-ethics-committees" TargetMode="External"/><Relationship Id="rId31" Type="http://schemas.openxmlformats.org/officeDocument/2006/relationships/hyperlink" Target="mailto:research@ndis.gov.au" TargetMode="External"/><Relationship Id="rId44" Type="http://schemas.openxmlformats.org/officeDocument/2006/relationships/hyperlink" Target="https://www.ndis.gov.au/about-us/strategies/research-and-evaluation-strategy"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research-and-evaluation/research-partnerships" TargetMode="External"/><Relationship Id="rId22" Type="http://schemas.openxmlformats.org/officeDocument/2006/relationships/hyperlink" Target="https://www.ndis.gov.au/about-us/data-and-insights" TargetMode="External"/><Relationship Id="rId27" Type="http://schemas.openxmlformats.org/officeDocument/2006/relationships/hyperlink" Target="mailto:research@ndis.gov.au" TargetMode="External"/><Relationship Id="rId30" Type="http://schemas.openxmlformats.org/officeDocument/2006/relationships/hyperlink" Target="mailto:research@ndis.gov.au" TargetMode="External"/><Relationship Id="rId35" Type="http://schemas.openxmlformats.org/officeDocument/2006/relationships/hyperlink" Target="https://www.legislation.gov.au/Details/C2013A00020" TargetMode="External"/><Relationship Id="rId43" Type="http://schemas.openxmlformats.org/officeDocument/2006/relationships/hyperlink" Target="https://www.ndis.gov.au/about-us/strategies/research-and-evaluation-strategy" TargetMode="External"/><Relationship Id="rId48" Type="http://schemas.openxmlformats.org/officeDocument/2006/relationships/hyperlink" Target="https://www.ndis.gov.au/about-us/operational-guidelines/information-handling-operational-guideline"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research@ndis.gov.au" TargetMode="External"/><Relationship Id="rId17" Type="http://schemas.openxmlformats.org/officeDocument/2006/relationships/hyperlink" Target="https://www.nhmrc.gov.au/about-us/publications/national-statement-ethical-conduct-human-research-2007-updated-2018" TargetMode="External"/><Relationship Id="rId25" Type="http://schemas.openxmlformats.org/officeDocument/2006/relationships/hyperlink" Target="https://www.ndis.gov.au/about-us/policies/freedom-information" TargetMode="External"/><Relationship Id="rId33" Type="http://schemas.openxmlformats.org/officeDocument/2006/relationships/hyperlink" Target="mailto:research@ndis.gov.au" TargetMode="External"/><Relationship Id="rId38" Type="http://schemas.openxmlformats.org/officeDocument/2006/relationships/hyperlink" Target="https://www.nhmrc.gov.au/about-us/publications/principles-accessing-and-using-publicly-funded-data-health-research" TargetMode="External"/><Relationship Id="rId46" Type="http://schemas.openxmlformats.org/officeDocument/2006/relationships/hyperlink" Target="https://www.ndis.gov.au/about-us/publications/corporate-plan" TargetMode="External"/><Relationship Id="rId20" Type="http://schemas.openxmlformats.org/officeDocument/2006/relationships/hyperlink" Target="https://data.ndis.gov.au/public-data-sharing" TargetMode="External"/><Relationship Id="rId41" Type="http://schemas.openxmlformats.org/officeDocument/2006/relationships/hyperlink" Target="https://www.nhmrc.gov.au/about-us/resources/ethical-conduct-research-aboriginal-and-torres-strait-islander-peoples-and-communiti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search@ndis.gov.au" TargetMode="External"/><Relationship Id="rId23" Type="http://schemas.openxmlformats.org/officeDocument/2006/relationships/hyperlink" Target="mailto:research@ndis.gov.au" TargetMode="External"/><Relationship Id="rId28" Type="http://schemas.openxmlformats.org/officeDocument/2006/relationships/hyperlink" Target="https://www.ndis.gov.au/about-us/strategies/research-and-evaluation-strategy" TargetMode="External"/><Relationship Id="rId36" Type="http://schemas.openxmlformats.org/officeDocument/2006/relationships/hyperlink" Target="https://www.legislation.gov.au/details/c2014c00076"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c8e6385047d7aef791af98db8ec7e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4c5c3547479ae4e127fcacaa7cd48f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2aafc-e1ad-46b6-aea3-adb95c9b12e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823B-C58A-4AFA-80CD-BD898C428247}">
  <ds:schemaRefs>
    <ds:schemaRef ds:uri="http://schemas.microsoft.com/sharepoint/v3/contenttype/forms"/>
  </ds:schemaRefs>
</ds:datastoreItem>
</file>

<file path=customXml/itemProps2.xml><?xml version="1.0" encoding="utf-8"?>
<ds:datastoreItem xmlns:ds="http://schemas.openxmlformats.org/officeDocument/2006/customXml" ds:itemID="{57AFDD20-215A-46F9-BC6A-2A20EB9FA7B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FF6673C6-4DFB-47EE-B9EA-7C0CA13BB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5EDF8-1E4F-42E0-8810-E2CE717F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2526</Words>
  <Characters>14404</Characters>
  <Application>Microsoft Office Word</Application>
  <DocSecurity>0</DocSecurity>
  <Lines>120</Lines>
  <Paragraphs>33</Paragraphs>
  <ScaleCrop>false</ScaleCrop>
  <Company>Australian Government</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External Consultation - 2018-08-27</dc:title>
  <dc:subject/>
  <dc:creator>Thiagarajan, Malar</dc:creator>
  <cp:keywords/>
  <cp:lastModifiedBy>Dakin, Petrina</cp:lastModifiedBy>
  <cp:revision>3</cp:revision>
  <cp:lastPrinted>2024-02-21T01:57:00Z</cp:lastPrinted>
  <dcterms:created xsi:type="dcterms:W3CDTF">2024-11-08T00:57:00Z</dcterms:created>
  <dcterms:modified xsi:type="dcterms:W3CDTF">2024-11-08T00:57:00Z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IAAudience">
    <vt:lpwstr>1;#All staff|60152733-a6e9-4070-8d91-7ad5c325687c</vt:lpwstr>
  </property>
  <property fmtid="{D5CDD505-2E9C-101B-9397-08002B2CF9AE}" pid="3" name="TaxKeyword">
    <vt:lpwstr/>
  </property>
  <property fmtid="{D5CDD505-2E9C-101B-9397-08002B2CF9AE}" pid="4" name="DocumentStatus">
    <vt:lpwstr>12;#Approved|38d2d1ad-195e-4428-a55d-25a6b10fdc1d</vt:lpwstr>
  </property>
  <property fmtid="{D5CDD505-2E9C-101B-9397-08002B2CF9AE}" pid="5" name="ContentTypeId">
    <vt:lpwstr>0x010100DD3D09C9489BCF4CBDCB69CB74A9833E</vt:lpwstr>
  </property>
  <property fmtid="{D5CDD505-2E9C-101B-9397-08002B2CF9AE}" pid="6" name="NDIALocation">
    <vt:lpwstr>2;#Australia-wide|128ca0ae-5e24-49e1-a2ce-f7dc74366abc</vt:lpwstr>
  </property>
  <property fmtid="{D5CDD505-2E9C-101B-9397-08002B2CF9AE}" pid="7" name="DocumentType">
    <vt:lpwstr>11;#General|9c435fa8-b660-48db-838f-774c7a1e0dc8</vt:lpwstr>
  </property>
  <property fmtid="{D5CDD505-2E9C-101B-9397-08002B2CF9AE}" pid="8" name="Order">
    <vt:r8>8051800</vt:r8>
  </property>
  <property fmtid="{D5CDD505-2E9C-101B-9397-08002B2CF9AE}" pid="9" name="MediaServiceImageTags">
    <vt:lpwstr/>
  </property>
  <property fmtid="{D5CDD505-2E9C-101B-9397-08002B2CF9AE}" pid="10" name="MSIP_Label_2b83f8d7-e91f-4eee-a336-52a8061c0503_Enabled">
    <vt:lpwstr>true</vt:lpwstr>
  </property>
  <property fmtid="{D5CDD505-2E9C-101B-9397-08002B2CF9AE}" pid="11" name="MSIP_Label_2b83f8d7-e91f-4eee-a336-52a8061c0503_SetDate">
    <vt:lpwstr>2023-01-20T04:11:29Z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8ed528ec-4139-4997-86ec-d62f50eaa253</vt:lpwstr>
  </property>
  <property fmtid="{D5CDD505-2E9C-101B-9397-08002B2CF9AE}" pid="16" name="MSIP_Label_2b83f8d7-e91f-4eee-a336-52a8061c0503_ContentBits">
    <vt:lpwstr>0</vt:lpwstr>
  </property>
</Properties>
</file>