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A7AC" w14:textId="36C293CC" w:rsidR="00C941E6" w:rsidRDefault="00C941E6" w:rsidP="002F7932">
      <w:pPr>
        <w:pStyle w:val="CoverTitle"/>
        <w:rPr>
          <w:rFonts w:ascii="Times New Roman" w:eastAsia="Calibri" w:hAnsi="Times New Roman" w:cs="Times New Roman"/>
          <w:color w:val="000000"/>
          <w:spacing w:val="0"/>
          <w:kern w:val="0"/>
          <w:sz w:val="22"/>
          <w:szCs w:val="22"/>
          <w:lang w:eastAsia="en-GB"/>
        </w:rPr>
      </w:pPr>
      <w:r>
        <w:rPr>
          <w:noProof/>
          <w:sz w:val="48"/>
          <w:szCs w:val="48"/>
        </w:rPr>
        <mc:AlternateContent>
          <mc:Choice Requires="wpg">
            <w:drawing>
              <wp:inline distT="0" distB="0" distL="0" distR="0" wp14:anchorId="29FD99D8" wp14:editId="06E3021D">
                <wp:extent cx="6104255" cy="791845"/>
                <wp:effectExtent l="0" t="0" r="4445" b="0"/>
                <wp:docPr id="16" name="Group 1" descr="Page branding&#10;Australian e-Health Research Centre&#10;Australia's National Science Agency"/>
                <wp:cNvGraphicFramePr/>
                <a:graphic xmlns:a="http://schemas.openxmlformats.org/drawingml/2006/main">
                  <a:graphicData uri="http://schemas.microsoft.com/office/word/2010/wordprocessingGroup">
                    <wpg:wgp>
                      <wpg:cNvGrpSpPr/>
                      <wpg:grpSpPr>
                        <a:xfrm>
                          <a:off x="0" y="0"/>
                          <a:ext cx="6104255" cy="791845"/>
                          <a:chOff x="0" y="0"/>
                          <a:chExt cx="6104255" cy="791845"/>
                        </a:xfrm>
                      </wpg:grpSpPr>
                      <wps:wsp>
                        <wps:cNvPr id="8" name="Text Box 6"/>
                        <wps:cNvSpPr txBox="1">
                          <a:spLocks noChangeArrowheads="1"/>
                        </wps:cNvSpPr>
                        <wps:spPr bwMode="auto">
                          <a:xfrm>
                            <a:off x="4358640" y="223520"/>
                            <a:ext cx="17456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3D67BA" w14:textId="77777777" w:rsidR="00B44490" w:rsidRPr="00883E43" w:rsidRDefault="00B44490" w:rsidP="00F541B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wps:txbx>
                        <wps:bodyPr rot="0" vert="horz" wrap="square" lIns="0" tIns="0" rIns="0" bIns="0" anchor="t" anchorCtr="0" upright="1">
                          <a:noAutofit/>
                        </wps:bodyPr>
                      </wps:wsp>
                      <pic:pic xmlns:pic="http://schemas.openxmlformats.org/drawingml/2006/picture">
                        <pic:nvPicPr>
                          <pic:cNvPr id="7" name="Graphic 3">
                            <a:extLst>
                              <a:ext uri="{FF2B5EF4-FFF2-40B4-BE49-F238E27FC236}">
                                <a16:creationId xmlns:a16="http://schemas.microsoft.com/office/drawing/2014/main" id="{0AAD9A9A-BD88-4B26-9DB1-1C24D77F3F40}"/>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61615" cy="791845"/>
                          </a:xfrm>
                          <a:prstGeom prst="rect">
                            <a:avLst/>
                          </a:prstGeom>
                        </pic:spPr>
                      </pic:pic>
                    </wpg:wgp>
                  </a:graphicData>
                </a:graphic>
              </wp:inline>
            </w:drawing>
          </mc:Choice>
          <mc:Fallback>
            <w:pict>
              <v:group w14:anchorId="29FD99D8" id="Group 1" o:spid="_x0000_s1026" alt="Page branding&#10;Australian e-Health Research Centre&#10;Australia's National Science Agency" style="width:480.65pt;height:62.35pt;mso-position-horizontal-relative:char;mso-position-vertical-relative:line" coordsize="61042,79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">
                <v:shapetype id="_x0000_t202" coordsize="21600,21600" o:spt="202" path="m,l,21600r21600,l21600,xe">
                  <v:stroke joinstyle="miter"/>
                  <v:path gradientshapeok="t" o:connecttype="rect"/>
                </v:shapetype>
                <v:shape id="Text Box 6" o:spid="_x0000_s1027" type="#_x0000_t202" style="position:absolute;left:43586;top:2235;width:17456;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343D67BA" w14:textId="77777777" w:rsidR="00B44490" w:rsidRPr="00883E43" w:rsidRDefault="00B44490" w:rsidP="00F541B3">
                        <w:pPr>
                          <w:pStyle w:val="BodyText"/>
                          <w:spacing w:before="0" w:after="0" w:line="240" w:lineRule="auto"/>
                          <w:jc w:val="right"/>
                          <w:rPr>
                            <w:b/>
                            <w:noProof/>
                            <w:color w:val="757579" w:themeColor="accent3"/>
                          </w:rPr>
                        </w:pPr>
                        <w:r w:rsidRPr="00883E43">
                          <w:rPr>
                            <w:noProof/>
                            <w:color w:val="757579" w:themeColor="accent3"/>
                          </w:rPr>
                          <w:t>Australia’s National</w:t>
                        </w:r>
                        <w:r w:rsidRPr="00883E43">
                          <w:rPr>
                            <w:noProof/>
                            <w:color w:val="757579" w:themeColor="accent3"/>
                          </w:rPr>
                          <w:br/>
                          <w:t>Science Agency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quot;&quot;" style="position:absolute;width:27616;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">
                  <v:imagedata r:id="rId14" o:title=""/>
                </v:shape>
                <w10:anchorlock/>
              </v:group>
            </w:pict>
          </mc:Fallback>
        </mc:AlternateContent>
      </w:r>
    </w:p>
    <w:sdt>
      <w:sdtPr>
        <w:rPr>
          <w:rFonts w:ascii="Times New Roman" w:eastAsia="Calibri" w:hAnsi="Times New Roman" w:cs="Times New Roman"/>
          <w:color w:val="000000"/>
          <w:spacing w:val="0"/>
          <w:kern w:val="0"/>
          <w:sz w:val="22"/>
          <w:szCs w:val="22"/>
          <w:lang w:eastAsia="en-GB"/>
        </w:rPr>
        <w:id w:val="2076696339"/>
        <w:docPartObj>
          <w:docPartGallery w:val="Cover Pages"/>
          <w:docPartUnique/>
        </w:docPartObj>
      </w:sdtPr>
      <w:sdtEndPr>
        <w:rPr>
          <w:rFonts w:eastAsia="Times New Roman"/>
          <w:color w:val="auto"/>
          <w:sz w:val="24"/>
          <w:szCs w:val="24"/>
        </w:rPr>
      </w:sdtEndPr>
      <w:sdtContent>
        <w:p w14:paraId="424A1F9B" w14:textId="148A95F0" w:rsidR="002F7932" w:rsidRPr="007C3729" w:rsidRDefault="002F7932" w:rsidP="002F7932">
          <w:pPr>
            <w:pStyle w:val="CoverTitle"/>
            <w:rPr>
              <w:sz w:val="48"/>
              <w:szCs w:val="48"/>
            </w:rPr>
          </w:pPr>
          <w:r w:rsidRPr="58D92058">
            <w:rPr>
              <w:sz w:val="48"/>
              <w:szCs w:val="48"/>
            </w:rPr>
            <w:t>Framework for Artificial Intelligence-enabled Assistive Technology as Supports under the National Disability Insurance Scheme</w:t>
          </w:r>
        </w:p>
        <w:p w14:paraId="30AB59C5" w14:textId="36D75C92" w:rsidR="00CB48B4" w:rsidRDefault="00CB48B4" w:rsidP="00F541B3">
          <w:pPr>
            <w:pStyle w:val="BodyText"/>
          </w:pPr>
        </w:p>
        <w:p w14:paraId="389FB9F3" w14:textId="77777777" w:rsidR="00CB48B4" w:rsidRDefault="00CB48B4" w:rsidP="00F541B3">
          <w:pPr>
            <w:pStyle w:val="BodyText"/>
          </w:pPr>
        </w:p>
        <w:p w14:paraId="62AD81E2" w14:textId="77777777" w:rsidR="00CB48B4" w:rsidRPr="00716588" w:rsidRDefault="002F7932" w:rsidP="00F541B3">
          <w:pPr>
            <w:pStyle w:val="CoverSubtitle"/>
            <w:framePr w:w="5897" w:h="4899" w:hRule="exact" w:hSpace="113" w:vSpace="680" w:wrap="around" w:vAnchor="page" w:hAnchor="page" w:x="1135" w:y="9294" w:anchorLock="1"/>
          </w:pPr>
          <w:r>
            <w:t xml:space="preserve">Final Report </w:t>
          </w:r>
        </w:p>
        <w:p w14:paraId="355C9671" w14:textId="1438B16C" w:rsidR="007C3729" w:rsidRPr="00037370" w:rsidRDefault="007C3729" w:rsidP="002F7932">
          <w:pPr>
            <w:pStyle w:val="BodyText"/>
            <w:framePr w:w="5897" w:h="4899" w:hRule="exact" w:hSpace="113" w:vSpace="680" w:wrap="around" w:vAnchor="page" w:hAnchor="page" w:x="1135" w:y="9294" w:anchorLock="1"/>
          </w:pPr>
          <w:proofErr w:type="spellStart"/>
          <w:r w:rsidRPr="00037370">
            <w:t>Silvera</w:t>
          </w:r>
          <w:proofErr w:type="spellEnd"/>
          <w:r w:rsidRPr="00037370">
            <w:t xml:space="preserve">, D., </w:t>
          </w:r>
          <w:r w:rsidR="00AE6FA2" w:rsidRPr="00037370">
            <w:t xml:space="preserve">Packer, K., </w:t>
          </w:r>
          <w:r w:rsidRPr="00037370">
            <w:t>Higgins, L., Walker, J., Niven, P., Li J.,</w:t>
          </w:r>
          <w:r w:rsidR="00E83C23" w:rsidRPr="00037370">
            <w:t xml:space="preserve"> Byrnes, J.,</w:t>
          </w:r>
          <w:r w:rsidRPr="00037370">
            <w:t xml:space="preserve"> Khanna, S., Liu, D., </w:t>
          </w:r>
          <w:proofErr w:type="spellStart"/>
          <w:r w:rsidRPr="00037370">
            <w:t>Freyne</w:t>
          </w:r>
          <w:proofErr w:type="spellEnd"/>
          <w:r w:rsidRPr="00037370">
            <w:t>, J.</w:t>
          </w:r>
        </w:p>
        <w:p w14:paraId="7D355135" w14:textId="7D43A0B6" w:rsidR="00484E99" w:rsidRPr="007D11D9" w:rsidRDefault="002F7932" w:rsidP="002F7932">
          <w:pPr>
            <w:pStyle w:val="BodyText"/>
            <w:framePr w:w="5897" w:h="4899" w:hRule="exact" w:hSpace="113" w:vSpace="680" w:wrap="around" w:vAnchor="page" w:hAnchor="page" w:x="1135" w:y="9294" w:anchorLock="1"/>
          </w:pPr>
          <w:r w:rsidRPr="007D11D9">
            <w:t>EP202</w:t>
          </w:r>
          <w:r w:rsidR="007D11D9" w:rsidRPr="007D11D9">
            <w:t>2</w:t>
          </w:r>
          <w:r w:rsidRPr="007D11D9">
            <w:t>-</w:t>
          </w:r>
          <w:r w:rsidR="007D11D9" w:rsidRPr="007D11D9">
            <w:t>1642</w:t>
          </w:r>
          <w:r w:rsidR="003D155F" w:rsidRPr="007D11D9">
            <w:t xml:space="preserve"> </w:t>
          </w:r>
        </w:p>
        <w:p w14:paraId="3C0430A3" w14:textId="0AC07C11" w:rsidR="00CB48B4" w:rsidRPr="00B224A0" w:rsidRDefault="00484E99" w:rsidP="002F7932">
          <w:pPr>
            <w:pStyle w:val="BodyText"/>
            <w:framePr w:w="5897" w:h="4899" w:hRule="exact" w:hSpace="113" w:vSpace="680" w:wrap="around" w:vAnchor="page" w:hAnchor="page" w:x="1135" w:y="9294" w:anchorLock="1"/>
          </w:pPr>
          <w:r w:rsidRPr="00484E99">
            <w:t xml:space="preserve">Prepared for </w:t>
          </w:r>
          <w:r>
            <w:t>the National Disability Insurance Agency</w:t>
          </w:r>
          <w:r w:rsidR="002F7932" w:rsidRPr="007C3729">
            <w:rPr>
              <w:highlight w:val="yellow"/>
            </w:rPr>
            <w:br/>
          </w:r>
          <w:r w:rsidR="00E83C23" w:rsidRPr="00E83C23">
            <w:t>May</w:t>
          </w:r>
          <w:r w:rsidR="002F7932" w:rsidRPr="00E83C23">
            <w:t xml:space="preserve"> 2022</w:t>
          </w:r>
        </w:p>
        <w:p w14:paraId="07CAB0EA" w14:textId="77777777" w:rsidR="00CB48B4" w:rsidRDefault="00CB48B4" w:rsidP="00F541B3">
          <w:pPr>
            <w:pStyle w:val="BodyText"/>
            <w:framePr w:w="9809" w:h="1701" w:hRule="exact" w:wrap="notBeside" w:hAnchor="margin" w:yAlign="bottom" w:anchorLock="1"/>
          </w:pPr>
        </w:p>
        <w:p w14:paraId="05F1B05E" w14:textId="77777777" w:rsidR="00CB48B4" w:rsidRDefault="00CB48B4" w:rsidP="00F541B3">
          <w:pPr>
            <w:pStyle w:val="BodyText"/>
            <w:framePr w:w="9809" w:h="1701" w:hRule="exact" w:wrap="notBeside" w:hAnchor="margin" w:yAlign="bottom" w:anchorLock="1"/>
          </w:pPr>
        </w:p>
        <w:p w14:paraId="563E0E3F" w14:textId="77777777" w:rsidR="00CB48B4" w:rsidRDefault="00CB48B4">
          <w:r w:rsidRPr="004F3C06">
            <w:rPr>
              <w:noProof/>
              <w:lang w:eastAsia="en-AU"/>
            </w:rPr>
            <mc:AlternateContent>
              <mc:Choice Requires="wps">
                <w:drawing>
                  <wp:anchor distT="0" distB="0" distL="114300" distR="114300" simplePos="0" relativeHeight="251658242" behindDoc="1" locked="1" layoutInCell="1" allowOverlap="1" wp14:anchorId="65834D26" wp14:editId="0B375841">
                    <wp:simplePos x="0" y="0"/>
                    <wp:positionH relativeFrom="page">
                      <wp:posOffset>0</wp:posOffset>
                    </wp:positionH>
                    <wp:positionV relativeFrom="page">
                      <wp:posOffset>5325110</wp:posOffset>
                    </wp:positionV>
                    <wp:extent cx="7560000" cy="0"/>
                    <wp:effectExtent l="0" t="19050" r="22225" b="1905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D0A84" id="Straight Connector 2" o:spid="_x0000_s1026" alt="&quot;&quot;" style="position:absolute;z-index:-25165823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9.3pt" to="595.3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r w:rsidRPr="004F3C06">
            <w:rPr>
              <w:noProof/>
              <w:lang w:eastAsia="en-AU"/>
            </w:rPr>
            <mc:AlternateContent>
              <mc:Choice Requires="wpg">
                <w:drawing>
                  <wp:anchor distT="0" distB="0" distL="720090" distR="114300" simplePos="0" relativeHeight="251658243" behindDoc="1" locked="1" layoutInCell="1" allowOverlap="1" wp14:anchorId="4882DEF7" wp14:editId="65417B1B">
                    <wp:simplePos x="0" y="0"/>
                    <wp:positionH relativeFrom="page">
                      <wp:posOffset>4770755</wp:posOffset>
                    </wp:positionH>
                    <wp:positionV relativeFrom="page">
                      <wp:posOffset>2570480</wp:posOffset>
                    </wp:positionV>
                    <wp:extent cx="5551200" cy="554400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12"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200" cy="5544000"/>
                              <a:chOff x="0" y="0"/>
                              <a:chExt cx="5410200" cy="5403215"/>
                            </a:xfrm>
                          </wpg:grpSpPr>
                          <wps:wsp>
                            <wps:cNvPr id="14" name="Oval 14"/>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1EBB5D" id="Group 3" o:spid="_x0000_s1026" alt="&quot;&quot;" style="position:absolute;margin-left:375.65pt;margin-top:202.4pt;width:437.1pt;height:436.55pt;z-index:-251658237;mso-wrap-distance-left:56.7pt;mso-position-horizontal-relative:page;mso-position-vertical-relative:page;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">
                    <o:lock v:ext="edit" aspectratio="t"/>
                    <v:oval id="Oval 14"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page"/>
                    <w10:anchorlock/>
                  </v:group>
                </w:pict>
              </mc:Fallback>
            </mc:AlternateContent>
          </w:r>
          <w:r>
            <w:br w:type="page"/>
          </w:r>
        </w:p>
      </w:sdtContent>
    </w:sdt>
    <w:p w14:paraId="3B3846A3" w14:textId="77777777" w:rsidR="00A943B2" w:rsidRPr="002F7932" w:rsidRDefault="00A943B2" w:rsidP="00D1044D">
      <w:pPr>
        <w:pStyle w:val="VersoPageHeading"/>
        <w:rPr>
          <w:b/>
          <w:bCs w:val="0"/>
          <w:color w:val="007377" w:themeColor="accent5"/>
        </w:rPr>
      </w:pPr>
      <w:r w:rsidRPr="002F7932">
        <w:rPr>
          <w:b/>
          <w:bCs w:val="0"/>
          <w:color w:val="007377" w:themeColor="accent5"/>
        </w:rPr>
        <w:lastRenderedPageBreak/>
        <w:t>Citation</w:t>
      </w:r>
    </w:p>
    <w:p w14:paraId="78FABBF2" w14:textId="707F0130" w:rsidR="002F7932" w:rsidRDefault="004E4A5D" w:rsidP="002F7932">
      <w:pPr>
        <w:pStyle w:val="BodyText"/>
      </w:pPr>
      <w:proofErr w:type="spellStart"/>
      <w:r w:rsidRPr="00037370">
        <w:t>Silvera</w:t>
      </w:r>
      <w:proofErr w:type="spellEnd"/>
      <w:r w:rsidR="002F7932" w:rsidRPr="00037370">
        <w:t xml:space="preserve">, </w:t>
      </w:r>
      <w:r w:rsidRPr="00037370">
        <w:t>D</w:t>
      </w:r>
      <w:r w:rsidR="002F7932" w:rsidRPr="00037370">
        <w:t>. et al (202</w:t>
      </w:r>
      <w:r w:rsidRPr="00037370">
        <w:t>2</w:t>
      </w:r>
      <w:r w:rsidR="002F7932" w:rsidRPr="00037370">
        <w:t>) Framework for Artificial Intelligence enabled Assistive Technolog</w:t>
      </w:r>
      <w:r w:rsidRPr="00037370">
        <w:t xml:space="preserve">y </w:t>
      </w:r>
      <w:r w:rsidR="002F7932" w:rsidRPr="00037370">
        <w:t xml:space="preserve">as Supports under the National Disability Insurance Scheme: </w:t>
      </w:r>
      <w:r w:rsidRPr="00037370">
        <w:t>Final</w:t>
      </w:r>
      <w:r w:rsidR="002F7932" w:rsidRPr="00037370">
        <w:t xml:space="preserve"> Report.</w:t>
      </w:r>
    </w:p>
    <w:p w14:paraId="46091FDC" w14:textId="77777777" w:rsidR="00A943B2" w:rsidRPr="002F7932" w:rsidRDefault="00A943B2" w:rsidP="00D1044D">
      <w:pPr>
        <w:pStyle w:val="VersoPageHeading"/>
        <w:rPr>
          <w:b/>
          <w:bCs w:val="0"/>
          <w:color w:val="007377" w:themeColor="accent5"/>
        </w:rPr>
      </w:pPr>
      <w:r w:rsidRPr="002F7932">
        <w:rPr>
          <w:b/>
          <w:bCs w:val="0"/>
          <w:color w:val="007377" w:themeColor="accent5"/>
        </w:rPr>
        <w:t xml:space="preserve">Copyright </w:t>
      </w:r>
    </w:p>
    <w:p w14:paraId="671818F4" w14:textId="256C500E" w:rsidR="00A943B2" w:rsidRDefault="004D7860" w:rsidP="00DC2413">
      <w:pPr>
        <w:pStyle w:val="BodyText"/>
      </w:pPr>
      <w:r w:rsidRPr="004D7860">
        <w:t>© Commonwealth Scientific and Industrial Research Organisation 20</w:t>
      </w:r>
      <w:r w:rsidR="00732BEF" w:rsidRPr="00382D89">
        <w:rPr>
          <w:szCs w:val="24"/>
        </w:rPr>
        <w:t>22</w:t>
      </w:r>
      <w:r w:rsidRPr="00011549">
        <w:rPr>
          <w:szCs w:val="24"/>
        </w:rPr>
        <w:t xml:space="preserve">. </w:t>
      </w:r>
      <w:r w:rsidR="00A943B2" w:rsidRPr="00011549">
        <w:rPr>
          <w:szCs w:val="24"/>
        </w:rPr>
        <w:t xml:space="preserve">To the extent permitted by law, all rights are </w:t>
      </w:r>
      <w:proofErr w:type="gramStart"/>
      <w:r w:rsidR="00A943B2" w:rsidRPr="00011549">
        <w:rPr>
          <w:szCs w:val="24"/>
        </w:rPr>
        <w:t>reserved</w:t>
      </w:r>
      <w:proofErr w:type="gramEnd"/>
      <w:r w:rsidR="00A943B2" w:rsidRPr="00011549">
        <w:rPr>
          <w:szCs w:val="24"/>
        </w:rPr>
        <w:t xml:space="preserve"> and no part of this publication covered by copyright may be reproduced or copied in any form or by any means except with the written permission of CSIRO.</w:t>
      </w:r>
    </w:p>
    <w:p w14:paraId="22824746" w14:textId="77777777" w:rsidR="00A943B2" w:rsidRPr="002F7932" w:rsidRDefault="00A943B2" w:rsidP="00D1044D">
      <w:pPr>
        <w:pStyle w:val="VersoPageHeading"/>
        <w:rPr>
          <w:b/>
          <w:bCs w:val="0"/>
          <w:color w:val="007377" w:themeColor="accent5"/>
        </w:rPr>
      </w:pPr>
      <w:r w:rsidRPr="002F7932">
        <w:rPr>
          <w:b/>
          <w:bCs w:val="0"/>
          <w:color w:val="007377" w:themeColor="accent5"/>
        </w:rPr>
        <w:t>Important disclaimer</w:t>
      </w:r>
    </w:p>
    <w:p w14:paraId="7AF4FADA" w14:textId="77777777" w:rsidR="00A943B2" w:rsidRDefault="00A943B2" w:rsidP="00DC2413">
      <w:pPr>
        <w:pStyle w:val="BodyText"/>
      </w:pPr>
      <w:r>
        <w:t xml:space="preserve">CSIRO advises that the information contained in this publication comprises general statements based on scientific research. The reader is advised and needs to be aware that such information may be incomplete or unable to be used in any specific situation. No reliance or actions must therefore be made on that information without seeking prior expert professional, scientific and technical advice. To the extent permitted by law, CSIRO (including its employees and consultants) excludes all liability to any person for any consequences, including but not limited to all losses, damages, costs, </w:t>
      </w:r>
      <w:proofErr w:type="gramStart"/>
      <w:r>
        <w:t>expenses</w:t>
      </w:r>
      <w:proofErr w:type="gramEnd"/>
      <w:r>
        <w:t xml:space="preserve"> and any other compensation, arising directly or indirectly from using this publication (in part or in whole) and any information or material contained in it.</w:t>
      </w:r>
    </w:p>
    <w:p w14:paraId="234886C4" w14:textId="75E853BC" w:rsidR="00590FC9" w:rsidRDefault="004D1FAA" w:rsidP="00590FC9">
      <w:pPr>
        <w:pStyle w:val="BodyText"/>
        <w:sectPr w:rsidR="00590FC9" w:rsidSect="00AE0D97">
          <w:footerReference w:type="even" r:id="rId15"/>
          <w:pgSz w:w="11906" w:h="16838" w:code="9"/>
          <w:pgMar w:top="1134" w:right="1134" w:bottom="1134" w:left="1134" w:header="510" w:footer="624" w:gutter="0"/>
          <w:pgNumType w:fmt="lowerRoman" w:start="1"/>
          <w:cols w:space="284"/>
          <w:docGrid w:linePitch="360"/>
        </w:sectPr>
      </w:pPr>
      <w:bookmarkStart w:id="0" w:name="_Hlk85218697"/>
      <w:r>
        <w:t>CSIRO i</w:t>
      </w:r>
      <w:r w:rsidRPr="002F6753">
        <w:t xml:space="preserve">s committed to providing web accessible content wherever possible. If you are having difficulties with accessing this </w:t>
      </w:r>
      <w:proofErr w:type="gramStart"/>
      <w:r w:rsidRPr="002F6753">
        <w:t>document</w:t>
      </w:r>
      <w:proofErr w:type="gramEnd"/>
      <w:r w:rsidRPr="002F6753">
        <w:t xml:space="preserve"> please contact</w:t>
      </w:r>
      <w:r>
        <w:t xml:space="preserve"> </w:t>
      </w:r>
      <w:hyperlink r:id="rId16" w:tooltip="Contact CSIRO" w:history="1">
        <w:r>
          <w:rPr>
            <w:rStyle w:val="Hyperlink"/>
          </w:rPr>
          <w:t>csiro.au</w:t>
        </w:r>
      </w:hyperlink>
      <w:r>
        <w:rPr>
          <w:rStyle w:val="Hyperlink"/>
        </w:rPr>
        <w:t>/contact</w:t>
      </w:r>
      <w:bookmarkEnd w:id="0"/>
    </w:p>
    <w:p w14:paraId="3066D390" w14:textId="57342CB9" w:rsidR="00473484" w:rsidRPr="00C84BF1" w:rsidRDefault="00473484" w:rsidP="00CA68A3">
      <w:pPr>
        <w:pStyle w:val="Heading1noTOC"/>
        <w:spacing w:before="480" w:after="480"/>
      </w:pPr>
      <w:r w:rsidRPr="009C5CA7">
        <w:lastRenderedPageBreak/>
        <w:t>Executive Summary</w:t>
      </w:r>
    </w:p>
    <w:p w14:paraId="4963C11F" w14:textId="19D3C6C7" w:rsidR="00E96006" w:rsidRPr="00A36DD1" w:rsidRDefault="00E96006" w:rsidP="009261CB">
      <w:pPr>
        <w:pStyle w:val="Heading2notnumbered"/>
      </w:pPr>
      <w:bookmarkStart w:id="1" w:name="_Toc112764564"/>
      <w:r w:rsidRPr="00805D8C">
        <w:rPr>
          <w:b/>
          <w:color w:val="auto"/>
          <w:sz w:val="26"/>
        </w:rPr>
        <w:t>Background</w:t>
      </w:r>
      <w:bookmarkEnd w:id="1"/>
    </w:p>
    <w:p w14:paraId="7D56AA84" w14:textId="7732C35A" w:rsidR="00D05EDC" w:rsidRPr="0045196D" w:rsidRDefault="00E13DC0" w:rsidP="00B23786">
      <w:pPr>
        <w:pStyle w:val="BodyText"/>
      </w:pPr>
      <w:r w:rsidRPr="006C7D7D">
        <w:t xml:space="preserve">Artificial intelligence </w:t>
      </w:r>
      <w:r w:rsidR="007E6E92" w:rsidRPr="006C7D7D">
        <w:t xml:space="preserve">(AI) </w:t>
      </w:r>
      <w:r w:rsidR="0026547B" w:rsidRPr="006C7D7D">
        <w:t xml:space="preserve">offers enormous opportunities </w:t>
      </w:r>
      <w:r w:rsidR="00355405" w:rsidRPr="006C7D7D">
        <w:t xml:space="preserve">for people with </w:t>
      </w:r>
      <w:r w:rsidR="00A25BE8">
        <w:t xml:space="preserve">a </w:t>
      </w:r>
      <w:r w:rsidR="00355405" w:rsidRPr="006C7D7D">
        <w:t>disabilit</w:t>
      </w:r>
      <w:r w:rsidR="00A25BE8">
        <w:t xml:space="preserve">y </w:t>
      </w:r>
      <w:r w:rsidR="00F67831">
        <w:t>(PWD)</w:t>
      </w:r>
      <w:r w:rsidR="00ED7A80">
        <w:t xml:space="preserve"> </w:t>
      </w:r>
      <w:r w:rsidR="00ED7A80" w:rsidRPr="0045196D">
        <w:t xml:space="preserve">and will continue doing so in the coming years. </w:t>
      </w:r>
      <w:r w:rsidR="0045196D">
        <w:t>These innovations have the pote</w:t>
      </w:r>
      <w:r w:rsidR="0045196D" w:rsidRPr="0045196D">
        <w:t>ntial to promote better functioning</w:t>
      </w:r>
      <w:r w:rsidR="00590973">
        <w:t xml:space="preserve"> </w:t>
      </w:r>
      <w:r w:rsidR="00590973" w:rsidRPr="002F587F">
        <w:t>as well as</w:t>
      </w:r>
      <w:r w:rsidR="00590973">
        <w:t xml:space="preserve"> </w:t>
      </w:r>
      <w:r w:rsidR="0045196D" w:rsidRPr="0045196D">
        <w:t xml:space="preserve">greater </w:t>
      </w:r>
      <w:r w:rsidR="00310E83" w:rsidRPr="0045196D">
        <w:t>independence</w:t>
      </w:r>
      <w:r w:rsidR="0045196D">
        <w:t xml:space="preserve"> </w:t>
      </w:r>
      <w:r w:rsidR="005828C8">
        <w:t>and dignity</w:t>
      </w:r>
      <w:r w:rsidR="001F3971">
        <w:t>.</w:t>
      </w:r>
      <w:r w:rsidR="005828C8">
        <w:t xml:space="preserve"> </w:t>
      </w:r>
      <w:r w:rsidR="00D051BD" w:rsidRPr="006C7D7D">
        <w:t>T</w:t>
      </w:r>
      <w:r w:rsidR="001D1010" w:rsidRPr="006C7D7D">
        <w:t>his is</w:t>
      </w:r>
      <w:r w:rsidR="00D051BD" w:rsidRPr="006C7D7D">
        <w:t xml:space="preserve"> particularly</w:t>
      </w:r>
      <w:r w:rsidR="001D1010" w:rsidRPr="006C7D7D">
        <w:t xml:space="preserve"> </w:t>
      </w:r>
      <w:r w:rsidR="00745341" w:rsidRPr="006C7D7D">
        <w:t>eviden</w:t>
      </w:r>
      <w:r w:rsidR="00070A23">
        <w:t>t</w:t>
      </w:r>
      <w:r w:rsidR="001D1010" w:rsidRPr="006C7D7D">
        <w:t xml:space="preserve"> where AI is</w:t>
      </w:r>
      <w:r w:rsidR="005B7257" w:rsidRPr="006C7D7D">
        <w:t xml:space="preserve"> </w:t>
      </w:r>
      <w:r w:rsidR="0030096D" w:rsidRPr="006C7D7D">
        <w:t xml:space="preserve">embedded </w:t>
      </w:r>
      <w:r w:rsidR="001D1010" w:rsidRPr="006C7D7D">
        <w:t>with</w:t>
      </w:r>
      <w:r w:rsidR="00F24F22" w:rsidRPr="006C7D7D">
        <w:t xml:space="preserve"> assistive technology </w:t>
      </w:r>
      <w:r w:rsidR="004D4955">
        <w:t>(</w:t>
      </w:r>
      <w:r w:rsidR="005B3388" w:rsidRPr="006C7D7D">
        <w:t>AT</w:t>
      </w:r>
      <w:r w:rsidR="004D4955">
        <w:t>)</w:t>
      </w:r>
      <w:r w:rsidR="00087592">
        <w:t>.</w:t>
      </w:r>
      <w:r w:rsidR="008F3140" w:rsidRPr="006C7D7D">
        <w:t xml:space="preserve"> </w:t>
      </w:r>
    </w:p>
    <w:p w14:paraId="5C799667" w14:textId="1CC47155" w:rsidR="00BA624D" w:rsidRPr="00E9353A" w:rsidRDefault="008B6455" w:rsidP="000E4A3A">
      <w:pPr>
        <w:pStyle w:val="BodyText"/>
      </w:pPr>
      <w:r>
        <w:t xml:space="preserve">The use of digital tools, services and products that support </w:t>
      </w:r>
      <w:r w:rsidR="00F53B1B">
        <w:t>various</w:t>
      </w:r>
      <w:r>
        <w:t xml:space="preserve"> aspects of</w:t>
      </w:r>
      <w:r w:rsidR="004363D2">
        <w:t xml:space="preserve"> daily</w:t>
      </w:r>
      <w:r>
        <w:t xml:space="preserve"> life</w:t>
      </w:r>
      <w:r w:rsidRPr="00711CCC">
        <w:t xml:space="preserve"> </w:t>
      </w:r>
      <w:r>
        <w:t>have seen huge sector growth</w:t>
      </w:r>
      <w:r w:rsidR="00F67831">
        <w:t>.</w:t>
      </w:r>
      <w:r>
        <w:t xml:space="preserve"> </w:t>
      </w:r>
      <w:r w:rsidR="00F67831">
        <w:t>W</w:t>
      </w:r>
      <w:r w:rsidRPr="00711CCC">
        <w:t>hile</w:t>
      </w:r>
      <w:r>
        <w:t xml:space="preserve"> many products have applicability for</w:t>
      </w:r>
      <w:r w:rsidR="004363D2">
        <w:t xml:space="preserve"> PWD </w:t>
      </w:r>
      <w:r w:rsidR="00FC4348">
        <w:t>(e.g</w:t>
      </w:r>
      <w:r w:rsidR="00FF126E">
        <w:t>.,</w:t>
      </w:r>
      <w:r w:rsidR="00FC4348">
        <w:t xml:space="preserve"> </w:t>
      </w:r>
      <w:r w:rsidR="00FC4348" w:rsidRPr="00711CCC">
        <w:t>domestic robots</w:t>
      </w:r>
      <w:r w:rsidR="00FC4348">
        <w:t xml:space="preserve">, digital assistants, </w:t>
      </w:r>
      <w:r w:rsidR="00FC4348" w:rsidRPr="00711CCC">
        <w:t>autonomous vehicles</w:t>
      </w:r>
      <w:r w:rsidR="00F67831">
        <w:t>,</w:t>
      </w:r>
      <w:r w:rsidR="00FC4348">
        <w:t xml:space="preserve"> etc.)</w:t>
      </w:r>
      <w:r>
        <w:t xml:space="preserve"> there is a significant shortfall of </w:t>
      </w:r>
      <w:r w:rsidR="00A25BE8">
        <w:t xml:space="preserve">AI-enabled </w:t>
      </w:r>
      <w:r>
        <w:t xml:space="preserve">products and services being developed in Australia </w:t>
      </w:r>
      <w:r w:rsidR="00A25BE8">
        <w:t xml:space="preserve">specifically </w:t>
      </w:r>
      <w:r>
        <w:t xml:space="preserve">for the disability sector. </w:t>
      </w:r>
      <w:r w:rsidR="000F5E69">
        <w:t>Furthermore, there</w:t>
      </w:r>
      <w:r>
        <w:t xml:space="preserve"> is little guidance available for users, </w:t>
      </w:r>
      <w:r w:rsidR="00A85F8A">
        <w:t>funders,</w:t>
      </w:r>
      <w:r>
        <w:t xml:space="preserve"> or creators of AI</w:t>
      </w:r>
      <w:r w:rsidR="00A25BE8">
        <w:t>-</w:t>
      </w:r>
      <w:r>
        <w:t xml:space="preserve">enabled AT that </w:t>
      </w:r>
      <w:r w:rsidRPr="00B23786">
        <w:t xml:space="preserve">support </w:t>
      </w:r>
      <w:r>
        <w:t>use</w:t>
      </w:r>
      <w:r w:rsidR="00683D4A" w:rsidRPr="00B23786">
        <w:t xml:space="preserve"> </w:t>
      </w:r>
      <w:r>
        <w:t xml:space="preserve">and innovation in this space. </w:t>
      </w:r>
      <w:r w:rsidR="002552A3" w:rsidRPr="00E9353A">
        <w:t xml:space="preserve"> </w:t>
      </w:r>
    </w:p>
    <w:p w14:paraId="386AABA3" w14:textId="3BE4E093" w:rsidR="000378EA" w:rsidRPr="00986300" w:rsidRDefault="00E73FEE" w:rsidP="00B4025C">
      <w:pPr>
        <w:pStyle w:val="BodyText"/>
      </w:pPr>
      <w:bookmarkStart w:id="2" w:name="_Hlk103873345"/>
      <w:r w:rsidRPr="0075368C" w:rsidDel="000870C6">
        <w:t>T</w:t>
      </w:r>
      <w:r w:rsidRPr="0075368C">
        <w:t>he National Disability Insurance Agency</w:t>
      </w:r>
      <w:r w:rsidR="007D58FA" w:rsidRPr="0075368C">
        <w:t xml:space="preserve"> (NDIA)</w:t>
      </w:r>
      <w:r w:rsidRPr="0075368C">
        <w:t xml:space="preserve"> have led the way in </w:t>
      </w:r>
      <w:r w:rsidR="007A4FC7" w:rsidRPr="0075368C">
        <w:t>developing</w:t>
      </w:r>
      <w:r w:rsidR="00EC0339" w:rsidRPr="0075368C">
        <w:t xml:space="preserve"> </w:t>
      </w:r>
      <w:r w:rsidR="007A4FC7" w:rsidRPr="0075368C">
        <w:t xml:space="preserve">a </w:t>
      </w:r>
      <w:r w:rsidR="00FE5AD5">
        <w:t>f</w:t>
      </w:r>
      <w:r w:rsidR="007A4FC7" w:rsidRPr="0075368C">
        <w:t xml:space="preserve">ramework </w:t>
      </w:r>
      <w:r w:rsidR="000623FD" w:rsidRPr="0075368C">
        <w:t xml:space="preserve">to </w:t>
      </w:r>
      <w:r w:rsidR="008E3866" w:rsidRPr="0075368C">
        <w:t xml:space="preserve">promote </w:t>
      </w:r>
      <w:r w:rsidR="00353DE4" w:rsidRPr="0075368C">
        <w:t>innovation through</w:t>
      </w:r>
      <w:r w:rsidR="008E3866" w:rsidRPr="0075368C">
        <w:t xml:space="preserve"> </w:t>
      </w:r>
      <w:r w:rsidR="001D7F0C" w:rsidRPr="0075368C">
        <w:t xml:space="preserve">the development of </w:t>
      </w:r>
      <w:r w:rsidR="008E3866" w:rsidRPr="0075368C">
        <w:t>safe and effective AI-enabled</w:t>
      </w:r>
      <w:r w:rsidR="00BE71ED" w:rsidRPr="0075368C">
        <w:t xml:space="preserve"> AT</w:t>
      </w:r>
      <w:r w:rsidR="00353DE4" w:rsidRPr="0075368C">
        <w:t xml:space="preserve">. </w:t>
      </w:r>
      <w:bookmarkEnd w:id="2"/>
      <w:r w:rsidR="009C7296" w:rsidRPr="0075368C">
        <w:t xml:space="preserve">The aim is to </w:t>
      </w:r>
      <w:r w:rsidR="002A3C95" w:rsidRPr="0075368C">
        <w:t xml:space="preserve">build </w:t>
      </w:r>
      <w:r w:rsidR="00946BB7" w:rsidRPr="00C13EBD">
        <w:t xml:space="preserve">the </w:t>
      </w:r>
      <w:r w:rsidR="00772FF4">
        <w:t>NDIA</w:t>
      </w:r>
      <w:r w:rsidR="00946BB7" w:rsidRPr="00C13EBD">
        <w:t xml:space="preserve"> and government’s </w:t>
      </w:r>
      <w:r w:rsidR="002A3C95" w:rsidRPr="0075368C">
        <w:t xml:space="preserve">capacity </w:t>
      </w:r>
      <w:r w:rsidR="0005061F" w:rsidRPr="0075368C">
        <w:t>to make decisions about A</w:t>
      </w:r>
      <w:r w:rsidR="00C6268A" w:rsidRPr="0075368C">
        <w:t>I</w:t>
      </w:r>
      <w:r w:rsidR="0005061F" w:rsidRPr="0075368C">
        <w:t>-enabled AT</w:t>
      </w:r>
      <w:r w:rsidR="0010591C">
        <w:t>,</w:t>
      </w:r>
      <w:r w:rsidR="0005061F" w:rsidRPr="0075368C">
        <w:t xml:space="preserve"> while </w:t>
      </w:r>
      <w:r w:rsidR="00140298">
        <w:t>ensuring</w:t>
      </w:r>
      <w:r w:rsidR="00140298" w:rsidRPr="0075368C">
        <w:t xml:space="preserve"> </w:t>
      </w:r>
      <w:r w:rsidR="00140298">
        <w:t>public</w:t>
      </w:r>
      <w:r w:rsidR="00140298" w:rsidRPr="0075368C">
        <w:t xml:space="preserve"> </w:t>
      </w:r>
      <w:r w:rsidR="00395AE8" w:rsidRPr="0075368C">
        <w:t xml:space="preserve">trust </w:t>
      </w:r>
      <w:r w:rsidR="00C6268A" w:rsidRPr="0075368C">
        <w:t xml:space="preserve">and </w:t>
      </w:r>
      <w:r w:rsidR="00F75725">
        <w:t xml:space="preserve">providing </w:t>
      </w:r>
      <w:r w:rsidR="00AA7AC3">
        <w:t>PWD</w:t>
      </w:r>
      <w:r w:rsidR="000378EA" w:rsidRPr="0075368C">
        <w:t xml:space="preserve"> </w:t>
      </w:r>
      <w:r w:rsidR="00F75725">
        <w:t xml:space="preserve">with a range of </w:t>
      </w:r>
      <w:r w:rsidR="005619A1" w:rsidRPr="0075368C">
        <w:t xml:space="preserve">options </w:t>
      </w:r>
      <w:r w:rsidR="000378EA" w:rsidRPr="0075368C">
        <w:t>to choose what works best for them</w:t>
      </w:r>
      <w:r w:rsidR="00040694" w:rsidRPr="0075368C">
        <w:t>.</w:t>
      </w:r>
      <w:r w:rsidR="00BE71ED" w:rsidRPr="0075368C">
        <w:t xml:space="preserve"> </w:t>
      </w:r>
      <w:r w:rsidR="00D418B8">
        <w:t>It is also expected that th</w:t>
      </w:r>
      <w:r w:rsidR="00FE5AD5">
        <w:t>is f</w:t>
      </w:r>
      <w:r w:rsidR="001C2116" w:rsidRPr="00986300">
        <w:t xml:space="preserve">ramework </w:t>
      </w:r>
      <w:r w:rsidR="00D418B8">
        <w:t xml:space="preserve">will </w:t>
      </w:r>
      <w:r w:rsidR="001C2116" w:rsidRPr="00986300">
        <w:t xml:space="preserve">provide guidance to </w:t>
      </w:r>
      <w:r w:rsidR="003E32DC" w:rsidRPr="00986300">
        <w:t xml:space="preserve">industry </w:t>
      </w:r>
      <w:r w:rsidR="001C2116" w:rsidRPr="00986300">
        <w:t>in ensur</w:t>
      </w:r>
      <w:r w:rsidR="003E32DC" w:rsidRPr="00986300">
        <w:t>ing</w:t>
      </w:r>
      <w:r w:rsidR="001C2116" w:rsidRPr="00986300">
        <w:t xml:space="preserve"> appropriate</w:t>
      </w:r>
      <w:r w:rsidR="00CB0481" w:rsidRPr="00986300">
        <w:t xml:space="preserve"> and considered</w:t>
      </w:r>
      <w:r w:rsidR="001C2116" w:rsidRPr="00986300">
        <w:t xml:space="preserve"> </w:t>
      </w:r>
      <w:r w:rsidR="007B2D67" w:rsidRPr="00986300">
        <w:t>development</w:t>
      </w:r>
      <w:r w:rsidR="00CB0481" w:rsidRPr="00986300">
        <w:t xml:space="preserve"> of </w:t>
      </w:r>
      <w:r w:rsidR="00140298">
        <w:t>AT</w:t>
      </w:r>
      <w:r w:rsidR="00CB0481" w:rsidRPr="00986300">
        <w:t>.</w:t>
      </w:r>
    </w:p>
    <w:p w14:paraId="5EB4FB2C" w14:textId="05B00BF4" w:rsidR="00BA624D" w:rsidRDefault="007D58FA" w:rsidP="00BA624D">
      <w:pPr>
        <w:pStyle w:val="BodyText"/>
      </w:pPr>
      <w:r w:rsidRPr="00986300">
        <w:t>To commence this process,</w:t>
      </w:r>
      <w:r w:rsidR="00BA624D" w:rsidRPr="00BA624D">
        <w:t xml:space="preserve"> </w:t>
      </w:r>
      <w:r w:rsidR="00BA624D">
        <w:t xml:space="preserve">in April 2021 the </w:t>
      </w:r>
      <w:r w:rsidR="00BA624D" w:rsidRPr="0075368C">
        <w:t>NDIA</w:t>
      </w:r>
      <w:r w:rsidR="00BA624D">
        <w:t xml:space="preserve"> </w:t>
      </w:r>
      <w:r w:rsidR="00BA624D" w:rsidRPr="00085E15">
        <w:t xml:space="preserve">convened a “RoundTable on the role of AI in NDIS funded supports”. The purpose of this discussion was to explore the role that AI can play in supporting </w:t>
      </w:r>
      <w:r w:rsidR="00BA624D">
        <w:t>PWD and i</w:t>
      </w:r>
      <w:r w:rsidR="00BA624D" w:rsidRPr="00085E15">
        <w:t>ssues that need to be addressed to deliver best outcomes for National Disability Insurance Scheme (NDIS)</w:t>
      </w:r>
      <w:r w:rsidR="00BA624D">
        <w:t xml:space="preserve"> participants. </w:t>
      </w:r>
      <w:r w:rsidR="00BA624D" w:rsidRPr="00085E15">
        <w:t>The outcome from the roundtable discussion was a recommendation for the development of a</w:t>
      </w:r>
      <w:r w:rsidR="00BA624D">
        <w:t xml:space="preserve"> </w:t>
      </w:r>
      <w:r w:rsidR="00BA624D" w:rsidRPr="00085E15">
        <w:t xml:space="preserve">framework </w:t>
      </w:r>
      <w:r w:rsidR="00BA624D">
        <w:t xml:space="preserve">and roadmap </w:t>
      </w:r>
      <w:r w:rsidR="00BA624D" w:rsidRPr="00085E15">
        <w:t>to guide NDIS stakeholders through the development, testing</w:t>
      </w:r>
      <w:r w:rsidR="00E96006">
        <w:t>,</w:t>
      </w:r>
      <w:r w:rsidR="00BA624D" w:rsidRPr="00085E15">
        <w:t xml:space="preserve"> and implementation of AI-enabled</w:t>
      </w:r>
      <w:r w:rsidR="00BA624D">
        <w:t xml:space="preserve"> </w:t>
      </w:r>
      <w:r w:rsidR="00BA624D" w:rsidRPr="00085E15">
        <w:t xml:space="preserve">AT. </w:t>
      </w:r>
    </w:p>
    <w:p w14:paraId="420F80DE" w14:textId="54594BE5" w:rsidR="00E96006" w:rsidRPr="00A36DD1" w:rsidRDefault="00E96006" w:rsidP="009261CB">
      <w:pPr>
        <w:pStyle w:val="Heading2notnumbered"/>
      </w:pPr>
      <w:bookmarkStart w:id="3" w:name="_Toc112764565"/>
      <w:r w:rsidRPr="009A2F44">
        <w:rPr>
          <w:b/>
          <w:color w:val="auto"/>
          <w:sz w:val="26"/>
        </w:rPr>
        <w:t>Framework for AI-enabled AT</w:t>
      </w:r>
      <w:bookmarkEnd w:id="3"/>
      <w:r w:rsidRPr="009A2F44">
        <w:rPr>
          <w:b/>
          <w:color w:val="auto"/>
          <w:sz w:val="26"/>
        </w:rPr>
        <w:t xml:space="preserve"> </w:t>
      </w:r>
    </w:p>
    <w:p w14:paraId="3D3AE4D9" w14:textId="41EFF63C" w:rsidR="00C941E6" w:rsidRDefault="00E96006" w:rsidP="00C57707">
      <w:pPr>
        <w:pStyle w:val="BodyText"/>
        <w:rPr>
          <w:noProof/>
        </w:rPr>
      </w:pPr>
      <w:r w:rsidRPr="00C57707">
        <w:t>T</w:t>
      </w:r>
      <w:r w:rsidR="007D58FA" w:rsidRPr="00C57707">
        <w:t xml:space="preserve">he NDIA commissioned </w:t>
      </w:r>
      <w:r w:rsidR="00593E79" w:rsidRPr="00C57707">
        <w:t>CSIRO’s Australian e</w:t>
      </w:r>
      <w:r w:rsidR="00A81CBA">
        <w:t>-</w:t>
      </w:r>
      <w:r w:rsidR="00593E79" w:rsidRPr="00C57707">
        <w:t>Health Research Centre</w:t>
      </w:r>
      <w:r w:rsidR="00130F15" w:rsidRPr="00C57707">
        <w:t xml:space="preserve"> (AEHRC)</w:t>
      </w:r>
      <w:r w:rsidR="00593E79" w:rsidRPr="00C57707">
        <w:t xml:space="preserve"> to design </w:t>
      </w:r>
      <w:r w:rsidR="007A1A38" w:rsidRPr="00C57707">
        <w:t xml:space="preserve">a </w:t>
      </w:r>
      <w:r w:rsidR="00FE5AD5" w:rsidRPr="00C57707">
        <w:t>f</w:t>
      </w:r>
      <w:r w:rsidR="007A1A38" w:rsidRPr="00C57707">
        <w:t>ramework</w:t>
      </w:r>
      <w:r w:rsidR="00101565" w:rsidRPr="00C57707">
        <w:t xml:space="preserve"> (the Framework)</w:t>
      </w:r>
      <w:r w:rsidR="007A1A38" w:rsidRPr="00C57707">
        <w:t xml:space="preserve"> and </w:t>
      </w:r>
      <w:r w:rsidR="00FE5AD5" w:rsidRPr="00C57707">
        <w:t>r</w:t>
      </w:r>
      <w:r w:rsidR="007A1A38" w:rsidRPr="00C57707">
        <w:t>oadmap</w:t>
      </w:r>
      <w:r w:rsidR="00101565" w:rsidRPr="00C57707">
        <w:t xml:space="preserve"> (the </w:t>
      </w:r>
      <w:proofErr w:type="gramStart"/>
      <w:r w:rsidR="00101565" w:rsidRPr="00C57707">
        <w:t>Roadmap</w:t>
      </w:r>
      <w:proofErr w:type="gramEnd"/>
      <w:r w:rsidR="00101565" w:rsidRPr="00C57707">
        <w:t>)</w:t>
      </w:r>
      <w:r w:rsidR="007A1A38" w:rsidRPr="00C57707">
        <w:t xml:space="preserve"> for AI-enabled AT.</w:t>
      </w:r>
      <w:r w:rsidR="00593E79" w:rsidRPr="00C57707">
        <w:t xml:space="preserve"> </w:t>
      </w:r>
      <w:r w:rsidR="007A1A38" w:rsidRPr="00C57707">
        <w:t xml:space="preserve">This process </w:t>
      </w:r>
      <w:r w:rsidR="00173C1B" w:rsidRPr="00C57707">
        <w:t>was undertaken</w:t>
      </w:r>
      <w:r w:rsidR="00F151D0" w:rsidRPr="00C57707">
        <w:t xml:space="preserve"> </w:t>
      </w:r>
      <w:r w:rsidR="00BC5811" w:rsidRPr="00C57707">
        <w:t>in</w:t>
      </w:r>
      <w:r w:rsidR="00173C1B" w:rsidRPr="00C57707">
        <w:t xml:space="preserve"> </w:t>
      </w:r>
      <w:r w:rsidR="00D14C9B">
        <w:t>two main</w:t>
      </w:r>
      <w:r w:rsidR="00D14C9B" w:rsidRPr="00C57707">
        <w:t xml:space="preserve"> </w:t>
      </w:r>
      <w:r w:rsidR="002B0AD2" w:rsidRPr="00C57707">
        <w:t>stages:</w:t>
      </w:r>
      <w:r w:rsidR="005B6C56" w:rsidRPr="00C57707">
        <w:t xml:space="preserve"> </w:t>
      </w:r>
      <w:r w:rsidR="00BA624D" w:rsidRPr="00C57707">
        <w:t xml:space="preserve">(1) </w:t>
      </w:r>
      <w:r w:rsidR="00A23930">
        <w:t>AI and AT frameworks review</w:t>
      </w:r>
      <w:r w:rsidR="00441817" w:rsidRPr="00C57707">
        <w:t xml:space="preserve">, </w:t>
      </w:r>
      <w:r w:rsidR="00BA624D" w:rsidRPr="00C57707">
        <w:t xml:space="preserve">(2) </w:t>
      </w:r>
      <w:r w:rsidR="0059067B" w:rsidRPr="00C57707">
        <w:t>c</w:t>
      </w:r>
      <w:r w:rsidR="00732C8A" w:rsidRPr="00C57707">
        <w:t>onsultation with a variety of stakeholders</w:t>
      </w:r>
      <w:r w:rsidRPr="00C57707">
        <w:t xml:space="preserve"> (e.g., PWD, carers</w:t>
      </w:r>
      <w:r w:rsidR="007618E5">
        <w:t>,</w:t>
      </w:r>
      <w:r w:rsidRPr="00C57707">
        <w:t xml:space="preserve"> and </w:t>
      </w:r>
      <w:r w:rsidRPr="007618E5">
        <w:t xml:space="preserve">representatives from industry, peak </w:t>
      </w:r>
      <w:r w:rsidR="002274C9" w:rsidRPr="007618E5">
        <w:t>bodies,</w:t>
      </w:r>
      <w:r w:rsidRPr="007618E5">
        <w:t xml:space="preserve"> and government departments)</w:t>
      </w:r>
      <w:r w:rsidR="00FD49DD" w:rsidRPr="00C57707">
        <w:t>.</w:t>
      </w:r>
      <w:r w:rsidR="005365A8" w:rsidRPr="00C57707">
        <w:t xml:space="preserve"> </w:t>
      </w:r>
      <w:r w:rsidR="00213C1F" w:rsidRPr="00C57707">
        <w:t>T</w:t>
      </w:r>
      <w:r w:rsidR="00717AB5" w:rsidRPr="00C57707">
        <w:t xml:space="preserve">his process </w:t>
      </w:r>
      <w:r w:rsidR="00213C1F" w:rsidRPr="00C57707">
        <w:t xml:space="preserve">resulted in a </w:t>
      </w:r>
      <w:r w:rsidR="00C57707">
        <w:t xml:space="preserve">new </w:t>
      </w:r>
      <w:r w:rsidR="00717AB5" w:rsidRPr="00C57707">
        <w:t>F</w:t>
      </w:r>
      <w:r w:rsidR="00213C1F" w:rsidRPr="00C57707">
        <w:t>ramework</w:t>
      </w:r>
      <w:r w:rsidR="00F151D0" w:rsidRPr="00C57707">
        <w:t xml:space="preserve"> (below)</w:t>
      </w:r>
      <w:r w:rsidR="00213C1F" w:rsidRPr="00C57707">
        <w:t xml:space="preserve"> which </w:t>
      </w:r>
      <w:r w:rsidR="001C08A7">
        <w:t>focus</w:t>
      </w:r>
      <w:r w:rsidR="00BC01C8">
        <w:t>es on</w:t>
      </w:r>
      <w:r w:rsidR="00213C1F" w:rsidRPr="00C57707">
        <w:t xml:space="preserve"> </w:t>
      </w:r>
      <w:r w:rsidR="00F151D0" w:rsidRPr="00C57707">
        <w:t>six</w:t>
      </w:r>
      <w:r w:rsidR="00213C1F" w:rsidRPr="00C57707">
        <w:t xml:space="preserve"> </w:t>
      </w:r>
      <w:r w:rsidR="00623F0B" w:rsidRPr="00C57707">
        <w:t xml:space="preserve">core </w:t>
      </w:r>
      <w:r w:rsidR="0077328C">
        <w:t>domains</w:t>
      </w:r>
      <w:r w:rsidR="003A2BA3" w:rsidRPr="00C57707">
        <w:t>:</w:t>
      </w:r>
      <w:r w:rsidR="008F4903" w:rsidRPr="00443D94">
        <w:t xml:space="preserve"> </w:t>
      </w:r>
      <w:r w:rsidR="00984905">
        <w:t xml:space="preserve">User Experience, Privacy and Security, Quality, Safety, Relative Value and Human Rights. </w:t>
      </w:r>
      <w:r w:rsidR="00FE7831">
        <w:t xml:space="preserve">This </w:t>
      </w:r>
      <w:r w:rsidR="00140298">
        <w:t xml:space="preserve">Framework </w:t>
      </w:r>
      <w:r w:rsidR="00FE7831">
        <w:t xml:space="preserve">also highlights the importance of a user-centric </w:t>
      </w:r>
      <w:r w:rsidR="00FE7831">
        <w:lastRenderedPageBreak/>
        <w:t xml:space="preserve">approach which </w:t>
      </w:r>
      <w:r w:rsidR="00D84FDF">
        <w:t xml:space="preserve">places the person with a disability and their context (e.g., environment, </w:t>
      </w:r>
      <w:r w:rsidR="000E6A22" w:rsidRPr="00A8444C">
        <w:t>social</w:t>
      </w:r>
      <w:r w:rsidR="00FA3B1A" w:rsidRPr="00A8444C">
        <w:t xml:space="preserve"> and</w:t>
      </w:r>
      <w:r w:rsidR="000E6A22" w:rsidRPr="00A8444C">
        <w:t xml:space="preserve"> cultural</w:t>
      </w:r>
      <w:r w:rsidR="00FA3B1A">
        <w:t xml:space="preserve"> </w:t>
      </w:r>
      <w:r w:rsidR="00FA3B1A" w:rsidRPr="00A8444C">
        <w:t>factors</w:t>
      </w:r>
      <w:r w:rsidR="000E6A22">
        <w:t>,</w:t>
      </w:r>
      <w:r w:rsidR="00FA3B1A">
        <w:t xml:space="preserve"> community</w:t>
      </w:r>
      <w:r w:rsidR="00D84FDF">
        <w:t xml:space="preserve"> etc</w:t>
      </w:r>
      <w:r w:rsidR="00DE099A">
        <w:t>.</w:t>
      </w:r>
      <w:r w:rsidR="00D84FDF">
        <w:t>) at the centre of the Framework.</w:t>
      </w:r>
      <w:r w:rsidR="00C941E6" w:rsidRPr="00C941E6">
        <w:rPr>
          <w:noProof/>
        </w:rPr>
        <w:t xml:space="preserve"> </w:t>
      </w:r>
    </w:p>
    <w:p w14:paraId="393208F5" w14:textId="1DAB5AF6" w:rsidR="00C941E6" w:rsidRDefault="00C941E6" w:rsidP="00C941E6">
      <w:pPr>
        <w:pStyle w:val="BodyText"/>
        <w:jc w:val="center"/>
        <w:rPr>
          <w:noProof/>
        </w:rPr>
      </w:pPr>
      <w:r>
        <w:rPr>
          <w:noProof/>
        </w:rPr>
        <w:drawing>
          <wp:inline distT="0" distB="0" distL="0" distR="0" wp14:anchorId="73F5A175" wp14:editId="1C1CB9ED">
            <wp:extent cx="3608070" cy="3491747"/>
            <wp:effectExtent l="0" t="0" r="0" b="1270"/>
            <wp:docPr id="11" name="Picture 4" descr="Diagram&#10;&#10;Framework for AI-enabled AT&#10;- Circular representation of the framework with 'Person in their context' in the centre, and the six core domains around: User Experience, Privacy and Security, Quality, Safety, Relative Value and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Framework for AI-enabled AT&#10;- Circular representation of the framework with 'Person in their context' in the centre, and the six core domains around: User Experience, Privacy and Security, Quality, Safety, Relative Value and Human Rights."/>
                    <pic:cNvPicPr/>
                  </pic:nvPicPr>
                  <pic:blipFill>
                    <a:blip r:embed="rId17"/>
                    <a:stretch>
                      <a:fillRect/>
                    </a:stretch>
                  </pic:blipFill>
                  <pic:spPr>
                    <a:xfrm>
                      <a:off x="0" y="0"/>
                      <a:ext cx="3638941" cy="3521622"/>
                    </a:xfrm>
                    <a:prstGeom prst="rect">
                      <a:avLst/>
                    </a:prstGeom>
                  </pic:spPr>
                </pic:pic>
              </a:graphicData>
            </a:graphic>
          </wp:inline>
        </w:drawing>
      </w:r>
    </w:p>
    <w:p w14:paraId="64E464D4" w14:textId="6D9A8836" w:rsidR="00547EF0" w:rsidRPr="00C941E6" w:rsidRDefault="00C941E6" w:rsidP="00C941E6">
      <w:pPr>
        <w:pStyle w:val="BodyText"/>
        <w:spacing w:before="80" w:after="0"/>
        <w:jc w:val="center"/>
        <w:rPr>
          <w:b/>
          <w:bCs/>
          <w:sz w:val="22"/>
        </w:rPr>
      </w:pPr>
      <w:r w:rsidRPr="00C7435C">
        <w:rPr>
          <w:b/>
          <w:bCs/>
          <w:sz w:val="22"/>
        </w:rPr>
        <w:t>Framework for AI-enabled AT</w:t>
      </w:r>
    </w:p>
    <w:p w14:paraId="208AC003" w14:textId="0BF457C4" w:rsidR="00E06A3F" w:rsidRPr="00A36DD1" w:rsidRDefault="00DD0831" w:rsidP="00E06A3F">
      <w:pPr>
        <w:pStyle w:val="Heading2notnumbered"/>
      </w:pPr>
      <w:bookmarkStart w:id="4" w:name="_Toc112764566"/>
      <w:r>
        <w:rPr>
          <w:b/>
          <w:color w:val="auto"/>
          <w:sz w:val="26"/>
        </w:rPr>
        <w:t>Next steps:</w:t>
      </w:r>
      <w:r w:rsidR="00D14C9B">
        <w:rPr>
          <w:b/>
          <w:color w:val="auto"/>
          <w:sz w:val="26"/>
        </w:rPr>
        <w:t xml:space="preserve"> Implementation</w:t>
      </w:r>
      <w:r>
        <w:rPr>
          <w:b/>
          <w:color w:val="auto"/>
          <w:sz w:val="26"/>
        </w:rPr>
        <w:t xml:space="preserve"> Roadmap</w:t>
      </w:r>
      <w:bookmarkEnd w:id="4"/>
    </w:p>
    <w:p w14:paraId="1C6436B6" w14:textId="4A79B659" w:rsidR="00C26805" w:rsidRDefault="00C57707" w:rsidP="00EB7856">
      <w:pPr>
        <w:pStyle w:val="BodyText"/>
        <w:spacing w:before="240"/>
      </w:pPr>
      <w:r w:rsidRPr="0084169A">
        <w:t xml:space="preserve">To support the implementation of the </w:t>
      </w:r>
      <w:r w:rsidR="006B061B">
        <w:t>F</w:t>
      </w:r>
      <w:r w:rsidRPr="0084169A">
        <w:t xml:space="preserve">ramework, </w:t>
      </w:r>
      <w:r w:rsidR="0093533E">
        <w:t xml:space="preserve">we are </w:t>
      </w:r>
      <w:r w:rsidR="00723508">
        <w:t xml:space="preserve">currently </w:t>
      </w:r>
      <w:r w:rsidR="0093533E">
        <w:t xml:space="preserve">working with NDIA to </w:t>
      </w:r>
      <w:r w:rsidR="00723508">
        <w:t xml:space="preserve">finalise the </w:t>
      </w:r>
      <w:proofErr w:type="gramStart"/>
      <w:r w:rsidR="00723508">
        <w:t>Roadmap</w:t>
      </w:r>
      <w:proofErr w:type="gramEnd"/>
      <w:r w:rsidR="00723508">
        <w:t xml:space="preserve"> th</w:t>
      </w:r>
      <w:r w:rsidR="00EB7856">
        <w:t xml:space="preserve">at will provide </w:t>
      </w:r>
      <w:r w:rsidR="00BE7A07" w:rsidRPr="00883FCE">
        <w:t xml:space="preserve">a pathway </w:t>
      </w:r>
      <w:r w:rsidR="00EB0F7D">
        <w:t>to</w:t>
      </w:r>
      <w:r w:rsidR="00BE7A07" w:rsidRPr="00274377">
        <w:t xml:space="preserve"> implementation and adoption of the Framework</w:t>
      </w:r>
      <w:r w:rsidR="00807CBF" w:rsidRPr="00883FCE">
        <w:t xml:space="preserve">. </w:t>
      </w:r>
      <w:r w:rsidR="005A08FC">
        <w:t>T</w:t>
      </w:r>
      <w:r w:rsidR="008236C5" w:rsidRPr="00274377">
        <w:t xml:space="preserve">he </w:t>
      </w:r>
      <w:proofErr w:type="gramStart"/>
      <w:r w:rsidR="004C5A43">
        <w:t>R</w:t>
      </w:r>
      <w:r w:rsidR="008236C5" w:rsidRPr="00274377">
        <w:t>oadmap</w:t>
      </w:r>
      <w:proofErr w:type="gramEnd"/>
      <w:r w:rsidR="008236C5" w:rsidRPr="00274377">
        <w:t xml:space="preserve"> </w:t>
      </w:r>
      <w:r w:rsidR="00B408A2">
        <w:t>will be</w:t>
      </w:r>
      <w:r w:rsidR="008236C5" w:rsidRPr="00274377">
        <w:t xml:space="preserve"> </w:t>
      </w:r>
      <w:r w:rsidR="00864E3D">
        <w:t xml:space="preserve">founded on </w:t>
      </w:r>
      <w:r w:rsidR="008236C5" w:rsidRPr="00274377">
        <w:t xml:space="preserve">key considerations identified </w:t>
      </w:r>
      <w:r w:rsidR="00521D46">
        <w:t>du</w:t>
      </w:r>
      <w:r w:rsidR="00DC19DF">
        <w:t xml:space="preserve">ring </w:t>
      </w:r>
      <w:r w:rsidR="00003910" w:rsidRPr="00274377">
        <w:t xml:space="preserve">the development of the Framework. </w:t>
      </w:r>
    </w:p>
    <w:p w14:paraId="1BC82859" w14:textId="7DDB5A67" w:rsidR="00F659A3" w:rsidRPr="00F659A3" w:rsidRDefault="00F659A3" w:rsidP="00F659A3">
      <w:pPr>
        <w:pStyle w:val="BodyText"/>
      </w:pPr>
      <w:r>
        <w:t xml:space="preserve">Ongoing collaboration with end-users, families, </w:t>
      </w:r>
      <w:r w:rsidRPr="00C57707">
        <w:t xml:space="preserve">carers, </w:t>
      </w:r>
      <w:r w:rsidRPr="008E7076">
        <w:t xml:space="preserve">disability workforce, </w:t>
      </w:r>
      <w:r w:rsidRPr="00C57707">
        <w:t>and industry</w:t>
      </w:r>
      <w:r>
        <w:t xml:space="preserve"> stakeholders will be critical </w:t>
      </w:r>
      <w:r w:rsidRPr="00AB6405">
        <w:t xml:space="preserve">in the </w:t>
      </w:r>
      <w:r w:rsidR="00376DEE">
        <w:t>development</w:t>
      </w:r>
      <w:r w:rsidR="00F429E9">
        <w:t xml:space="preserve"> and implementation</w:t>
      </w:r>
      <w:r w:rsidR="00376DEE">
        <w:t xml:space="preserve"> of the </w:t>
      </w:r>
      <w:proofErr w:type="gramStart"/>
      <w:r w:rsidR="00376DEE">
        <w:t>Roadmap</w:t>
      </w:r>
      <w:proofErr w:type="gramEnd"/>
      <w:r w:rsidR="00F429E9">
        <w:t>,</w:t>
      </w:r>
      <w:r w:rsidR="00376DEE">
        <w:t xml:space="preserve"> and in the </w:t>
      </w:r>
      <w:r w:rsidR="00984905">
        <w:t xml:space="preserve">refinement </w:t>
      </w:r>
      <w:r w:rsidRPr="00AB6405">
        <w:t xml:space="preserve">of an equitable and effective </w:t>
      </w:r>
      <w:r>
        <w:t>F</w:t>
      </w:r>
      <w:r w:rsidRPr="00AB6405">
        <w:t>ramewor</w:t>
      </w:r>
      <w:r>
        <w:t xml:space="preserve">k that boosts innovation and </w:t>
      </w:r>
      <w:r w:rsidRPr="00AB6405">
        <w:t>facilitate</w:t>
      </w:r>
      <w:r>
        <w:t>s</w:t>
      </w:r>
      <w:r w:rsidRPr="00AB6405">
        <w:t xml:space="preserve"> access to </w:t>
      </w:r>
      <w:r>
        <w:t>safe, appropriate, and beneficial</w:t>
      </w:r>
      <w:r w:rsidRPr="00AB6405">
        <w:t xml:space="preserve"> AT for all. </w:t>
      </w:r>
    </w:p>
    <w:p w14:paraId="1BA5612E" w14:textId="77777777" w:rsidR="00F61F67" w:rsidRPr="00C84BF1" w:rsidRDefault="00F61F67" w:rsidP="00F61F67">
      <w:pPr>
        <w:pStyle w:val="Heading1noTOC"/>
      </w:pPr>
      <w:r>
        <w:lastRenderedPageBreak/>
        <w:t>Contents</w:t>
      </w:r>
    </w:p>
    <w:p w14:paraId="763936D8" w14:textId="3E54BEA6" w:rsidR="0024618D" w:rsidRDefault="009959BB">
      <w:pPr>
        <w:pStyle w:val="TOC3"/>
        <w:rPr>
          <w:rFonts w:asciiTheme="minorHAnsi" w:eastAsiaTheme="minorEastAsia" w:hAnsiTheme="minorHAnsi" w:cstheme="minorBidi"/>
          <w:noProof/>
          <w:color w:val="auto"/>
          <w:szCs w:val="24"/>
          <w:lang w:eastAsia="en-GB"/>
        </w:rPr>
      </w:pPr>
      <w:r>
        <w:rPr>
          <w:noProof/>
        </w:rPr>
        <w:fldChar w:fldCharType="begin"/>
      </w:r>
      <w:r w:rsidR="00462182" w:rsidRPr="003972BC">
        <w:instrText xml:space="preserve"> TOC \h \z \t "Heading 1,2,Heading 2,3,PartTitle,1,Heading 1 Numbered,2,Heading 1 not numbered,2,Heading 2 not numbered,3,Appendix Heading 1,2" </w:instrText>
      </w:r>
      <w:r>
        <w:rPr>
          <w:noProof/>
        </w:rPr>
        <w:fldChar w:fldCharType="separate"/>
      </w:r>
      <w:hyperlink w:anchor="_Toc112764564" w:history="1">
        <w:r w:rsidR="0024618D" w:rsidRPr="00CA283C">
          <w:rPr>
            <w:rStyle w:val="Hyperlink"/>
            <w:b/>
            <w:noProof/>
          </w:rPr>
          <w:t>Background</w:t>
        </w:r>
        <w:r w:rsidR="0024618D">
          <w:rPr>
            <w:noProof/>
            <w:webHidden/>
          </w:rPr>
          <w:tab/>
        </w:r>
        <w:r w:rsidR="0024618D">
          <w:rPr>
            <w:noProof/>
            <w:webHidden/>
          </w:rPr>
          <w:fldChar w:fldCharType="begin"/>
        </w:r>
        <w:r w:rsidR="0024618D">
          <w:rPr>
            <w:noProof/>
            <w:webHidden/>
          </w:rPr>
          <w:instrText xml:space="preserve"> PAGEREF _Toc112764564 \h </w:instrText>
        </w:r>
        <w:r w:rsidR="0024618D">
          <w:rPr>
            <w:noProof/>
            <w:webHidden/>
          </w:rPr>
        </w:r>
        <w:r w:rsidR="0024618D">
          <w:rPr>
            <w:noProof/>
            <w:webHidden/>
          </w:rPr>
          <w:fldChar w:fldCharType="separate"/>
        </w:r>
        <w:r w:rsidR="0024618D">
          <w:rPr>
            <w:noProof/>
            <w:webHidden/>
          </w:rPr>
          <w:t>1</w:t>
        </w:r>
        <w:r w:rsidR="0024618D">
          <w:rPr>
            <w:noProof/>
            <w:webHidden/>
          </w:rPr>
          <w:fldChar w:fldCharType="end"/>
        </w:r>
      </w:hyperlink>
    </w:p>
    <w:p w14:paraId="0BF9E79F" w14:textId="61893FDD" w:rsidR="0024618D" w:rsidRDefault="0024618D">
      <w:pPr>
        <w:pStyle w:val="TOC3"/>
        <w:rPr>
          <w:rFonts w:asciiTheme="minorHAnsi" w:eastAsiaTheme="minorEastAsia" w:hAnsiTheme="minorHAnsi" w:cstheme="minorBidi"/>
          <w:noProof/>
          <w:color w:val="auto"/>
          <w:szCs w:val="24"/>
          <w:lang w:eastAsia="en-GB"/>
        </w:rPr>
      </w:pPr>
      <w:hyperlink w:anchor="_Toc112764565" w:history="1">
        <w:r w:rsidRPr="00CA283C">
          <w:rPr>
            <w:rStyle w:val="Hyperlink"/>
            <w:b/>
            <w:noProof/>
          </w:rPr>
          <w:t>Framework for AI-enabled AT</w:t>
        </w:r>
        <w:r>
          <w:rPr>
            <w:noProof/>
            <w:webHidden/>
          </w:rPr>
          <w:tab/>
        </w:r>
        <w:r>
          <w:rPr>
            <w:noProof/>
            <w:webHidden/>
          </w:rPr>
          <w:fldChar w:fldCharType="begin"/>
        </w:r>
        <w:r>
          <w:rPr>
            <w:noProof/>
            <w:webHidden/>
          </w:rPr>
          <w:instrText xml:space="preserve"> PAGEREF _Toc112764565 \h </w:instrText>
        </w:r>
        <w:r>
          <w:rPr>
            <w:noProof/>
            <w:webHidden/>
          </w:rPr>
        </w:r>
        <w:r>
          <w:rPr>
            <w:noProof/>
            <w:webHidden/>
          </w:rPr>
          <w:fldChar w:fldCharType="separate"/>
        </w:r>
        <w:r>
          <w:rPr>
            <w:noProof/>
            <w:webHidden/>
          </w:rPr>
          <w:t>1</w:t>
        </w:r>
        <w:r>
          <w:rPr>
            <w:noProof/>
            <w:webHidden/>
          </w:rPr>
          <w:fldChar w:fldCharType="end"/>
        </w:r>
      </w:hyperlink>
    </w:p>
    <w:p w14:paraId="0D3768A6" w14:textId="1E32F0AA" w:rsidR="0024618D" w:rsidRDefault="0024618D">
      <w:pPr>
        <w:pStyle w:val="TOC3"/>
        <w:rPr>
          <w:rFonts w:asciiTheme="minorHAnsi" w:eastAsiaTheme="minorEastAsia" w:hAnsiTheme="minorHAnsi" w:cstheme="minorBidi"/>
          <w:noProof/>
          <w:color w:val="auto"/>
          <w:szCs w:val="24"/>
          <w:lang w:eastAsia="en-GB"/>
        </w:rPr>
      </w:pPr>
      <w:hyperlink w:anchor="_Toc112764566" w:history="1">
        <w:r w:rsidRPr="00CA283C">
          <w:rPr>
            <w:rStyle w:val="Hyperlink"/>
            <w:b/>
            <w:noProof/>
          </w:rPr>
          <w:t>Next steps: Implementation Roadmap</w:t>
        </w:r>
        <w:r>
          <w:rPr>
            <w:noProof/>
            <w:webHidden/>
          </w:rPr>
          <w:tab/>
        </w:r>
        <w:r>
          <w:rPr>
            <w:noProof/>
            <w:webHidden/>
          </w:rPr>
          <w:fldChar w:fldCharType="begin"/>
        </w:r>
        <w:r>
          <w:rPr>
            <w:noProof/>
            <w:webHidden/>
          </w:rPr>
          <w:instrText xml:space="preserve"> PAGEREF _Toc112764566 \h </w:instrText>
        </w:r>
        <w:r>
          <w:rPr>
            <w:noProof/>
            <w:webHidden/>
          </w:rPr>
        </w:r>
        <w:r>
          <w:rPr>
            <w:noProof/>
            <w:webHidden/>
          </w:rPr>
          <w:fldChar w:fldCharType="separate"/>
        </w:r>
        <w:r>
          <w:rPr>
            <w:noProof/>
            <w:webHidden/>
          </w:rPr>
          <w:t>2</w:t>
        </w:r>
        <w:r>
          <w:rPr>
            <w:noProof/>
            <w:webHidden/>
          </w:rPr>
          <w:fldChar w:fldCharType="end"/>
        </w:r>
      </w:hyperlink>
    </w:p>
    <w:p w14:paraId="21B67063" w14:textId="3D72DE73" w:rsidR="0024618D" w:rsidRDefault="0024618D">
      <w:pPr>
        <w:pStyle w:val="TOC2"/>
        <w:rPr>
          <w:rFonts w:asciiTheme="minorHAnsi" w:eastAsiaTheme="minorEastAsia" w:hAnsiTheme="minorHAnsi" w:cstheme="minorBidi"/>
          <w:color w:val="auto"/>
          <w:szCs w:val="24"/>
          <w:lang w:eastAsia="en-GB"/>
        </w:rPr>
      </w:pPr>
      <w:hyperlink w:anchor="_Toc112764567" w:history="1">
        <w:r w:rsidRPr="00CA283C">
          <w:rPr>
            <w:rStyle w:val="Hyperlink"/>
          </w:rPr>
          <w:t>1</w:t>
        </w:r>
        <w:r>
          <w:rPr>
            <w:rFonts w:asciiTheme="minorHAnsi" w:eastAsiaTheme="minorEastAsia" w:hAnsiTheme="minorHAnsi" w:cstheme="minorBidi"/>
            <w:color w:val="auto"/>
            <w:szCs w:val="24"/>
            <w:lang w:eastAsia="en-GB"/>
          </w:rPr>
          <w:tab/>
        </w:r>
        <w:r w:rsidRPr="00CA283C">
          <w:rPr>
            <w:rStyle w:val="Hyperlink"/>
          </w:rPr>
          <w:t>Introduction</w:t>
        </w:r>
        <w:r>
          <w:rPr>
            <w:webHidden/>
          </w:rPr>
          <w:tab/>
        </w:r>
        <w:r>
          <w:rPr>
            <w:webHidden/>
          </w:rPr>
          <w:fldChar w:fldCharType="begin"/>
        </w:r>
        <w:r>
          <w:rPr>
            <w:webHidden/>
          </w:rPr>
          <w:instrText xml:space="preserve"> PAGEREF _Toc112764567 \h </w:instrText>
        </w:r>
        <w:r>
          <w:rPr>
            <w:webHidden/>
          </w:rPr>
        </w:r>
        <w:r>
          <w:rPr>
            <w:webHidden/>
          </w:rPr>
          <w:fldChar w:fldCharType="separate"/>
        </w:r>
        <w:r>
          <w:rPr>
            <w:webHidden/>
          </w:rPr>
          <w:t>6</w:t>
        </w:r>
        <w:r>
          <w:rPr>
            <w:webHidden/>
          </w:rPr>
          <w:fldChar w:fldCharType="end"/>
        </w:r>
      </w:hyperlink>
    </w:p>
    <w:p w14:paraId="6F0255C3" w14:textId="19ADB31C" w:rsidR="0024618D" w:rsidRDefault="0024618D">
      <w:pPr>
        <w:pStyle w:val="TOC3"/>
        <w:rPr>
          <w:rFonts w:asciiTheme="minorHAnsi" w:eastAsiaTheme="minorEastAsia" w:hAnsiTheme="minorHAnsi" w:cstheme="minorBidi"/>
          <w:noProof/>
          <w:color w:val="auto"/>
          <w:szCs w:val="24"/>
          <w:lang w:eastAsia="en-GB"/>
        </w:rPr>
      </w:pPr>
      <w:hyperlink w:anchor="_Toc112764568" w:history="1">
        <w:r w:rsidRPr="00CA283C">
          <w:rPr>
            <w:rStyle w:val="Hyperlink"/>
            <w:noProof/>
          </w:rPr>
          <w:t>1.1</w:t>
        </w:r>
        <w:r>
          <w:rPr>
            <w:rFonts w:asciiTheme="minorHAnsi" w:eastAsiaTheme="minorEastAsia" w:hAnsiTheme="minorHAnsi" w:cstheme="minorBidi"/>
            <w:noProof/>
            <w:color w:val="auto"/>
            <w:szCs w:val="24"/>
            <w:lang w:eastAsia="en-GB"/>
          </w:rPr>
          <w:tab/>
        </w:r>
        <w:r w:rsidRPr="00CA283C">
          <w:rPr>
            <w:rStyle w:val="Hyperlink"/>
            <w:noProof/>
          </w:rPr>
          <w:t>Project Overview</w:t>
        </w:r>
        <w:r>
          <w:rPr>
            <w:noProof/>
            <w:webHidden/>
          </w:rPr>
          <w:tab/>
        </w:r>
        <w:r>
          <w:rPr>
            <w:noProof/>
            <w:webHidden/>
          </w:rPr>
          <w:fldChar w:fldCharType="begin"/>
        </w:r>
        <w:r>
          <w:rPr>
            <w:noProof/>
            <w:webHidden/>
          </w:rPr>
          <w:instrText xml:space="preserve"> PAGEREF _Toc112764568 \h </w:instrText>
        </w:r>
        <w:r>
          <w:rPr>
            <w:noProof/>
            <w:webHidden/>
          </w:rPr>
        </w:r>
        <w:r>
          <w:rPr>
            <w:noProof/>
            <w:webHidden/>
          </w:rPr>
          <w:fldChar w:fldCharType="separate"/>
        </w:r>
        <w:r>
          <w:rPr>
            <w:noProof/>
            <w:webHidden/>
          </w:rPr>
          <w:t>6</w:t>
        </w:r>
        <w:r>
          <w:rPr>
            <w:noProof/>
            <w:webHidden/>
          </w:rPr>
          <w:fldChar w:fldCharType="end"/>
        </w:r>
      </w:hyperlink>
    </w:p>
    <w:p w14:paraId="47A104D6" w14:textId="2CBB95C1" w:rsidR="0024618D" w:rsidRDefault="0024618D">
      <w:pPr>
        <w:pStyle w:val="TOC3"/>
        <w:rPr>
          <w:rFonts w:asciiTheme="minorHAnsi" w:eastAsiaTheme="minorEastAsia" w:hAnsiTheme="minorHAnsi" w:cstheme="minorBidi"/>
          <w:noProof/>
          <w:color w:val="auto"/>
          <w:szCs w:val="24"/>
          <w:lang w:eastAsia="en-GB"/>
        </w:rPr>
      </w:pPr>
      <w:hyperlink w:anchor="_Toc112764569" w:history="1">
        <w:r w:rsidRPr="00CA283C">
          <w:rPr>
            <w:rStyle w:val="Hyperlink"/>
            <w:noProof/>
          </w:rPr>
          <w:t>1.2</w:t>
        </w:r>
        <w:r>
          <w:rPr>
            <w:rFonts w:asciiTheme="minorHAnsi" w:eastAsiaTheme="minorEastAsia" w:hAnsiTheme="minorHAnsi" w:cstheme="minorBidi"/>
            <w:noProof/>
            <w:color w:val="auto"/>
            <w:szCs w:val="24"/>
            <w:lang w:eastAsia="en-GB"/>
          </w:rPr>
          <w:tab/>
        </w:r>
        <w:r w:rsidRPr="00CA283C">
          <w:rPr>
            <w:rStyle w:val="Hyperlink"/>
            <w:noProof/>
          </w:rPr>
          <w:t>AI and Assistive Technology Framework Review</w:t>
        </w:r>
        <w:r>
          <w:rPr>
            <w:noProof/>
            <w:webHidden/>
          </w:rPr>
          <w:tab/>
        </w:r>
        <w:r>
          <w:rPr>
            <w:noProof/>
            <w:webHidden/>
          </w:rPr>
          <w:fldChar w:fldCharType="begin"/>
        </w:r>
        <w:r>
          <w:rPr>
            <w:noProof/>
            <w:webHidden/>
          </w:rPr>
          <w:instrText xml:space="preserve"> PAGEREF _Toc112764569 \h </w:instrText>
        </w:r>
        <w:r>
          <w:rPr>
            <w:noProof/>
            <w:webHidden/>
          </w:rPr>
        </w:r>
        <w:r>
          <w:rPr>
            <w:noProof/>
            <w:webHidden/>
          </w:rPr>
          <w:fldChar w:fldCharType="separate"/>
        </w:r>
        <w:r>
          <w:rPr>
            <w:noProof/>
            <w:webHidden/>
          </w:rPr>
          <w:t>7</w:t>
        </w:r>
        <w:r>
          <w:rPr>
            <w:noProof/>
            <w:webHidden/>
          </w:rPr>
          <w:fldChar w:fldCharType="end"/>
        </w:r>
      </w:hyperlink>
    </w:p>
    <w:p w14:paraId="07436E45" w14:textId="0D8564AC" w:rsidR="0024618D" w:rsidRDefault="0024618D">
      <w:pPr>
        <w:pStyle w:val="TOC3"/>
        <w:rPr>
          <w:rFonts w:asciiTheme="minorHAnsi" w:eastAsiaTheme="minorEastAsia" w:hAnsiTheme="minorHAnsi" w:cstheme="minorBidi"/>
          <w:noProof/>
          <w:color w:val="auto"/>
          <w:szCs w:val="24"/>
          <w:lang w:eastAsia="en-GB"/>
        </w:rPr>
      </w:pPr>
      <w:hyperlink w:anchor="_Toc112764570" w:history="1">
        <w:r w:rsidRPr="00CA283C">
          <w:rPr>
            <w:rStyle w:val="Hyperlink"/>
            <w:noProof/>
          </w:rPr>
          <w:t>1.3</w:t>
        </w:r>
        <w:r>
          <w:rPr>
            <w:rFonts w:asciiTheme="minorHAnsi" w:eastAsiaTheme="minorEastAsia" w:hAnsiTheme="minorHAnsi" w:cstheme="minorBidi"/>
            <w:noProof/>
            <w:color w:val="auto"/>
            <w:szCs w:val="24"/>
            <w:lang w:eastAsia="en-GB"/>
          </w:rPr>
          <w:tab/>
        </w:r>
        <w:r w:rsidRPr="00CA283C">
          <w:rPr>
            <w:rStyle w:val="Hyperlink"/>
            <w:noProof/>
          </w:rPr>
          <w:t>Stakeholder consultations</w:t>
        </w:r>
        <w:r>
          <w:rPr>
            <w:noProof/>
            <w:webHidden/>
          </w:rPr>
          <w:tab/>
        </w:r>
        <w:r>
          <w:rPr>
            <w:noProof/>
            <w:webHidden/>
          </w:rPr>
          <w:fldChar w:fldCharType="begin"/>
        </w:r>
        <w:r>
          <w:rPr>
            <w:noProof/>
            <w:webHidden/>
          </w:rPr>
          <w:instrText xml:space="preserve"> PAGEREF _Toc112764570 \h </w:instrText>
        </w:r>
        <w:r>
          <w:rPr>
            <w:noProof/>
            <w:webHidden/>
          </w:rPr>
        </w:r>
        <w:r>
          <w:rPr>
            <w:noProof/>
            <w:webHidden/>
          </w:rPr>
          <w:fldChar w:fldCharType="separate"/>
        </w:r>
        <w:r>
          <w:rPr>
            <w:noProof/>
            <w:webHidden/>
          </w:rPr>
          <w:t>7</w:t>
        </w:r>
        <w:r>
          <w:rPr>
            <w:noProof/>
            <w:webHidden/>
          </w:rPr>
          <w:fldChar w:fldCharType="end"/>
        </w:r>
      </w:hyperlink>
    </w:p>
    <w:p w14:paraId="40EA0F74" w14:textId="04BBDFDD" w:rsidR="0024618D" w:rsidRDefault="0024618D">
      <w:pPr>
        <w:pStyle w:val="TOC3"/>
        <w:rPr>
          <w:rFonts w:asciiTheme="minorHAnsi" w:eastAsiaTheme="minorEastAsia" w:hAnsiTheme="minorHAnsi" w:cstheme="minorBidi"/>
          <w:noProof/>
          <w:color w:val="auto"/>
          <w:szCs w:val="24"/>
          <w:lang w:eastAsia="en-GB"/>
        </w:rPr>
      </w:pPr>
      <w:hyperlink w:anchor="_Toc112764571" w:history="1">
        <w:r w:rsidRPr="00CA283C">
          <w:rPr>
            <w:rStyle w:val="Hyperlink"/>
            <w:noProof/>
          </w:rPr>
          <w:t>1.4</w:t>
        </w:r>
        <w:r>
          <w:rPr>
            <w:rFonts w:asciiTheme="minorHAnsi" w:eastAsiaTheme="minorEastAsia" w:hAnsiTheme="minorHAnsi" w:cstheme="minorBidi"/>
            <w:noProof/>
            <w:color w:val="auto"/>
            <w:szCs w:val="24"/>
            <w:lang w:eastAsia="en-GB"/>
          </w:rPr>
          <w:tab/>
        </w:r>
        <w:r w:rsidRPr="00CA283C">
          <w:rPr>
            <w:rStyle w:val="Hyperlink"/>
            <w:noProof/>
          </w:rPr>
          <w:t>Framework development</w:t>
        </w:r>
        <w:r>
          <w:rPr>
            <w:noProof/>
            <w:webHidden/>
          </w:rPr>
          <w:tab/>
        </w:r>
        <w:r>
          <w:rPr>
            <w:noProof/>
            <w:webHidden/>
          </w:rPr>
          <w:fldChar w:fldCharType="begin"/>
        </w:r>
        <w:r>
          <w:rPr>
            <w:noProof/>
            <w:webHidden/>
          </w:rPr>
          <w:instrText xml:space="preserve"> PAGEREF _Toc112764571 \h </w:instrText>
        </w:r>
        <w:r>
          <w:rPr>
            <w:noProof/>
            <w:webHidden/>
          </w:rPr>
        </w:r>
        <w:r>
          <w:rPr>
            <w:noProof/>
            <w:webHidden/>
          </w:rPr>
          <w:fldChar w:fldCharType="separate"/>
        </w:r>
        <w:r>
          <w:rPr>
            <w:noProof/>
            <w:webHidden/>
          </w:rPr>
          <w:t>8</w:t>
        </w:r>
        <w:r>
          <w:rPr>
            <w:noProof/>
            <w:webHidden/>
          </w:rPr>
          <w:fldChar w:fldCharType="end"/>
        </w:r>
      </w:hyperlink>
    </w:p>
    <w:p w14:paraId="6E5FAC6E" w14:textId="4C997A64" w:rsidR="0024618D" w:rsidRDefault="0024618D">
      <w:pPr>
        <w:pStyle w:val="TOC2"/>
        <w:rPr>
          <w:rFonts w:asciiTheme="minorHAnsi" w:eastAsiaTheme="minorEastAsia" w:hAnsiTheme="minorHAnsi" w:cstheme="minorBidi"/>
          <w:color w:val="auto"/>
          <w:szCs w:val="24"/>
          <w:lang w:eastAsia="en-GB"/>
        </w:rPr>
      </w:pPr>
      <w:hyperlink w:anchor="_Toc112764572" w:history="1">
        <w:r w:rsidRPr="00CA283C">
          <w:rPr>
            <w:rStyle w:val="Hyperlink"/>
          </w:rPr>
          <w:t>2</w:t>
        </w:r>
        <w:r>
          <w:rPr>
            <w:rFonts w:asciiTheme="minorHAnsi" w:eastAsiaTheme="minorEastAsia" w:hAnsiTheme="minorHAnsi" w:cstheme="minorBidi"/>
            <w:color w:val="auto"/>
            <w:szCs w:val="24"/>
            <w:lang w:eastAsia="en-GB"/>
          </w:rPr>
          <w:tab/>
        </w:r>
        <w:r w:rsidRPr="00CA283C">
          <w:rPr>
            <w:rStyle w:val="Hyperlink"/>
          </w:rPr>
          <w:t>The Framework</w:t>
        </w:r>
        <w:r>
          <w:rPr>
            <w:webHidden/>
          </w:rPr>
          <w:tab/>
        </w:r>
        <w:r>
          <w:rPr>
            <w:webHidden/>
          </w:rPr>
          <w:fldChar w:fldCharType="begin"/>
        </w:r>
        <w:r>
          <w:rPr>
            <w:webHidden/>
          </w:rPr>
          <w:instrText xml:space="preserve"> PAGEREF _Toc112764572 \h </w:instrText>
        </w:r>
        <w:r>
          <w:rPr>
            <w:webHidden/>
          </w:rPr>
        </w:r>
        <w:r>
          <w:rPr>
            <w:webHidden/>
          </w:rPr>
          <w:fldChar w:fldCharType="separate"/>
        </w:r>
        <w:r>
          <w:rPr>
            <w:webHidden/>
          </w:rPr>
          <w:t>9</w:t>
        </w:r>
        <w:r>
          <w:rPr>
            <w:webHidden/>
          </w:rPr>
          <w:fldChar w:fldCharType="end"/>
        </w:r>
      </w:hyperlink>
    </w:p>
    <w:p w14:paraId="6766E940" w14:textId="46E72EF5" w:rsidR="0024618D" w:rsidRDefault="0024618D">
      <w:pPr>
        <w:pStyle w:val="TOC3"/>
        <w:rPr>
          <w:rFonts w:asciiTheme="minorHAnsi" w:eastAsiaTheme="minorEastAsia" w:hAnsiTheme="minorHAnsi" w:cstheme="minorBidi"/>
          <w:noProof/>
          <w:color w:val="auto"/>
          <w:szCs w:val="24"/>
          <w:lang w:eastAsia="en-GB"/>
        </w:rPr>
      </w:pPr>
      <w:hyperlink w:anchor="_Toc112764573" w:history="1">
        <w:r w:rsidRPr="00CA283C">
          <w:rPr>
            <w:rStyle w:val="Hyperlink"/>
            <w:noProof/>
          </w:rPr>
          <w:t>2.1</w:t>
        </w:r>
        <w:r>
          <w:rPr>
            <w:rFonts w:asciiTheme="minorHAnsi" w:eastAsiaTheme="minorEastAsia" w:hAnsiTheme="minorHAnsi" w:cstheme="minorBidi"/>
            <w:noProof/>
            <w:color w:val="auto"/>
            <w:szCs w:val="24"/>
            <w:lang w:eastAsia="en-GB"/>
          </w:rPr>
          <w:tab/>
        </w:r>
        <w:r w:rsidRPr="00CA283C">
          <w:rPr>
            <w:rStyle w:val="Hyperlink"/>
            <w:noProof/>
          </w:rPr>
          <w:t>User Experience</w:t>
        </w:r>
        <w:r>
          <w:rPr>
            <w:noProof/>
            <w:webHidden/>
          </w:rPr>
          <w:tab/>
        </w:r>
        <w:r>
          <w:rPr>
            <w:noProof/>
            <w:webHidden/>
          </w:rPr>
          <w:fldChar w:fldCharType="begin"/>
        </w:r>
        <w:r>
          <w:rPr>
            <w:noProof/>
            <w:webHidden/>
          </w:rPr>
          <w:instrText xml:space="preserve"> PAGEREF _Toc112764573 \h </w:instrText>
        </w:r>
        <w:r>
          <w:rPr>
            <w:noProof/>
            <w:webHidden/>
          </w:rPr>
        </w:r>
        <w:r>
          <w:rPr>
            <w:noProof/>
            <w:webHidden/>
          </w:rPr>
          <w:fldChar w:fldCharType="separate"/>
        </w:r>
        <w:r>
          <w:rPr>
            <w:noProof/>
            <w:webHidden/>
          </w:rPr>
          <w:t>10</w:t>
        </w:r>
        <w:r>
          <w:rPr>
            <w:noProof/>
            <w:webHidden/>
          </w:rPr>
          <w:fldChar w:fldCharType="end"/>
        </w:r>
      </w:hyperlink>
    </w:p>
    <w:p w14:paraId="720F2EAA" w14:textId="251BFB99" w:rsidR="0024618D" w:rsidRDefault="0024618D">
      <w:pPr>
        <w:pStyle w:val="TOC3"/>
        <w:rPr>
          <w:rFonts w:asciiTheme="minorHAnsi" w:eastAsiaTheme="minorEastAsia" w:hAnsiTheme="minorHAnsi" w:cstheme="minorBidi"/>
          <w:noProof/>
          <w:color w:val="auto"/>
          <w:szCs w:val="24"/>
          <w:lang w:eastAsia="en-GB"/>
        </w:rPr>
      </w:pPr>
      <w:hyperlink w:anchor="_Toc112764574" w:history="1">
        <w:r w:rsidRPr="00CA283C">
          <w:rPr>
            <w:rStyle w:val="Hyperlink"/>
            <w:noProof/>
          </w:rPr>
          <w:t>2.2</w:t>
        </w:r>
        <w:r>
          <w:rPr>
            <w:rFonts w:asciiTheme="minorHAnsi" w:eastAsiaTheme="minorEastAsia" w:hAnsiTheme="minorHAnsi" w:cstheme="minorBidi"/>
            <w:noProof/>
            <w:color w:val="auto"/>
            <w:szCs w:val="24"/>
            <w:lang w:eastAsia="en-GB"/>
          </w:rPr>
          <w:tab/>
        </w:r>
        <w:r w:rsidRPr="00CA283C">
          <w:rPr>
            <w:rStyle w:val="Hyperlink"/>
            <w:noProof/>
          </w:rPr>
          <w:t>Privacy and Security</w:t>
        </w:r>
        <w:r>
          <w:rPr>
            <w:noProof/>
            <w:webHidden/>
          </w:rPr>
          <w:tab/>
        </w:r>
        <w:r>
          <w:rPr>
            <w:noProof/>
            <w:webHidden/>
          </w:rPr>
          <w:fldChar w:fldCharType="begin"/>
        </w:r>
        <w:r>
          <w:rPr>
            <w:noProof/>
            <w:webHidden/>
          </w:rPr>
          <w:instrText xml:space="preserve"> PAGEREF _Toc112764574 \h </w:instrText>
        </w:r>
        <w:r>
          <w:rPr>
            <w:noProof/>
            <w:webHidden/>
          </w:rPr>
        </w:r>
        <w:r>
          <w:rPr>
            <w:noProof/>
            <w:webHidden/>
          </w:rPr>
          <w:fldChar w:fldCharType="separate"/>
        </w:r>
        <w:r>
          <w:rPr>
            <w:noProof/>
            <w:webHidden/>
          </w:rPr>
          <w:t>11</w:t>
        </w:r>
        <w:r>
          <w:rPr>
            <w:noProof/>
            <w:webHidden/>
          </w:rPr>
          <w:fldChar w:fldCharType="end"/>
        </w:r>
      </w:hyperlink>
    </w:p>
    <w:p w14:paraId="4B7E179C" w14:textId="46081C42" w:rsidR="0024618D" w:rsidRDefault="0024618D">
      <w:pPr>
        <w:pStyle w:val="TOC3"/>
        <w:rPr>
          <w:rFonts w:asciiTheme="minorHAnsi" w:eastAsiaTheme="minorEastAsia" w:hAnsiTheme="minorHAnsi" w:cstheme="minorBidi"/>
          <w:noProof/>
          <w:color w:val="auto"/>
          <w:szCs w:val="24"/>
          <w:lang w:eastAsia="en-GB"/>
        </w:rPr>
      </w:pPr>
      <w:hyperlink w:anchor="_Toc112764575" w:history="1">
        <w:r w:rsidRPr="00CA283C">
          <w:rPr>
            <w:rStyle w:val="Hyperlink"/>
            <w:noProof/>
          </w:rPr>
          <w:t>2.3</w:t>
        </w:r>
        <w:r>
          <w:rPr>
            <w:rFonts w:asciiTheme="minorHAnsi" w:eastAsiaTheme="minorEastAsia" w:hAnsiTheme="minorHAnsi" w:cstheme="minorBidi"/>
            <w:noProof/>
            <w:color w:val="auto"/>
            <w:szCs w:val="24"/>
            <w:lang w:eastAsia="en-GB"/>
          </w:rPr>
          <w:tab/>
        </w:r>
        <w:r w:rsidRPr="00CA283C">
          <w:rPr>
            <w:rStyle w:val="Hyperlink"/>
            <w:noProof/>
          </w:rPr>
          <w:t>Quality</w:t>
        </w:r>
        <w:r>
          <w:rPr>
            <w:noProof/>
            <w:webHidden/>
          </w:rPr>
          <w:tab/>
        </w:r>
        <w:r>
          <w:rPr>
            <w:noProof/>
            <w:webHidden/>
          </w:rPr>
          <w:fldChar w:fldCharType="begin"/>
        </w:r>
        <w:r>
          <w:rPr>
            <w:noProof/>
            <w:webHidden/>
          </w:rPr>
          <w:instrText xml:space="preserve"> PAGEREF _Toc112764575 \h </w:instrText>
        </w:r>
        <w:r>
          <w:rPr>
            <w:noProof/>
            <w:webHidden/>
          </w:rPr>
        </w:r>
        <w:r>
          <w:rPr>
            <w:noProof/>
            <w:webHidden/>
          </w:rPr>
          <w:fldChar w:fldCharType="separate"/>
        </w:r>
        <w:r>
          <w:rPr>
            <w:noProof/>
            <w:webHidden/>
          </w:rPr>
          <w:t>12</w:t>
        </w:r>
        <w:r>
          <w:rPr>
            <w:noProof/>
            <w:webHidden/>
          </w:rPr>
          <w:fldChar w:fldCharType="end"/>
        </w:r>
      </w:hyperlink>
    </w:p>
    <w:p w14:paraId="3F5C8C38" w14:textId="3EBD3426" w:rsidR="0024618D" w:rsidRDefault="0024618D">
      <w:pPr>
        <w:pStyle w:val="TOC3"/>
        <w:rPr>
          <w:rFonts w:asciiTheme="minorHAnsi" w:eastAsiaTheme="minorEastAsia" w:hAnsiTheme="minorHAnsi" w:cstheme="minorBidi"/>
          <w:noProof/>
          <w:color w:val="auto"/>
          <w:szCs w:val="24"/>
          <w:lang w:eastAsia="en-GB"/>
        </w:rPr>
      </w:pPr>
      <w:hyperlink w:anchor="_Toc112764576" w:history="1">
        <w:r w:rsidRPr="00CA283C">
          <w:rPr>
            <w:rStyle w:val="Hyperlink"/>
            <w:noProof/>
          </w:rPr>
          <w:t>2.4</w:t>
        </w:r>
        <w:r>
          <w:rPr>
            <w:rFonts w:asciiTheme="minorHAnsi" w:eastAsiaTheme="minorEastAsia" w:hAnsiTheme="minorHAnsi" w:cstheme="minorBidi"/>
            <w:noProof/>
            <w:color w:val="auto"/>
            <w:szCs w:val="24"/>
            <w:lang w:eastAsia="en-GB"/>
          </w:rPr>
          <w:tab/>
        </w:r>
        <w:r w:rsidRPr="00CA283C">
          <w:rPr>
            <w:rStyle w:val="Hyperlink"/>
            <w:noProof/>
          </w:rPr>
          <w:t>Safety</w:t>
        </w:r>
        <w:r>
          <w:rPr>
            <w:noProof/>
            <w:webHidden/>
          </w:rPr>
          <w:tab/>
        </w:r>
        <w:r>
          <w:rPr>
            <w:noProof/>
            <w:webHidden/>
          </w:rPr>
          <w:fldChar w:fldCharType="begin"/>
        </w:r>
        <w:r>
          <w:rPr>
            <w:noProof/>
            <w:webHidden/>
          </w:rPr>
          <w:instrText xml:space="preserve"> PAGEREF _Toc112764576 \h </w:instrText>
        </w:r>
        <w:r>
          <w:rPr>
            <w:noProof/>
            <w:webHidden/>
          </w:rPr>
        </w:r>
        <w:r>
          <w:rPr>
            <w:noProof/>
            <w:webHidden/>
          </w:rPr>
          <w:fldChar w:fldCharType="separate"/>
        </w:r>
        <w:r>
          <w:rPr>
            <w:noProof/>
            <w:webHidden/>
          </w:rPr>
          <w:t>13</w:t>
        </w:r>
        <w:r>
          <w:rPr>
            <w:noProof/>
            <w:webHidden/>
          </w:rPr>
          <w:fldChar w:fldCharType="end"/>
        </w:r>
      </w:hyperlink>
    </w:p>
    <w:p w14:paraId="5C7C244C" w14:textId="14DC6A29" w:rsidR="0024618D" w:rsidRDefault="0024618D">
      <w:pPr>
        <w:pStyle w:val="TOC3"/>
        <w:rPr>
          <w:rFonts w:asciiTheme="minorHAnsi" w:eastAsiaTheme="minorEastAsia" w:hAnsiTheme="minorHAnsi" w:cstheme="minorBidi"/>
          <w:noProof/>
          <w:color w:val="auto"/>
          <w:szCs w:val="24"/>
          <w:lang w:eastAsia="en-GB"/>
        </w:rPr>
      </w:pPr>
      <w:hyperlink w:anchor="_Toc112764577" w:history="1">
        <w:r w:rsidRPr="00CA283C">
          <w:rPr>
            <w:rStyle w:val="Hyperlink"/>
            <w:noProof/>
          </w:rPr>
          <w:t>2.5</w:t>
        </w:r>
        <w:r>
          <w:rPr>
            <w:rFonts w:asciiTheme="minorHAnsi" w:eastAsiaTheme="minorEastAsia" w:hAnsiTheme="minorHAnsi" w:cstheme="minorBidi"/>
            <w:noProof/>
            <w:color w:val="auto"/>
            <w:szCs w:val="24"/>
            <w:lang w:eastAsia="en-GB"/>
          </w:rPr>
          <w:tab/>
        </w:r>
        <w:r w:rsidRPr="00CA283C">
          <w:rPr>
            <w:rStyle w:val="Hyperlink"/>
            <w:noProof/>
          </w:rPr>
          <w:t>Relative Value</w:t>
        </w:r>
        <w:r>
          <w:rPr>
            <w:noProof/>
            <w:webHidden/>
          </w:rPr>
          <w:tab/>
        </w:r>
        <w:r>
          <w:rPr>
            <w:noProof/>
            <w:webHidden/>
          </w:rPr>
          <w:fldChar w:fldCharType="begin"/>
        </w:r>
        <w:r>
          <w:rPr>
            <w:noProof/>
            <w:webHidden/>
          </w:rPr>
          <w:instrText xml:space="preserve"> PAGEREF _Toc112764577 \h </w:instrText>
        </w:r>
        <w:r>
          <w:rPr>
            <w:noProof/>
            <w:webHidden/>
          </w:rPr>
        </w:r>
        <w:r>
          <w:rPr>
            <w:noProof/>
            <w:webHidden/>
          </w:rPr>
          <w:fldChar w:fldCharType="separate"/>
        </w:r>
        <w:r>
          <w:rPr>
            <w:noProof/>
            <w:webHidden/>
          </w:rPr>
          <w:t>14</w:t>
        </w:r>
        <w:r>
          <w:rPr>
            <w:noProof/>
            <w:webHidden/>
          </w:rPr>
          <w:fldChar w:fldCharType="end"/>
        </w:r>
      </w:hyperlink>
    </w:p>
    <w:p w14:paraId="21895D4A" w14:textId="253EEAA6" w:rsidR="0024618D" w:rsidRDefault="0024618D">
      <w:pPr>
        <w:pStyle w:val="TOC3"/>
        <w:rPr>
          <w:rFonts w:asciiTheme="minorHAnsi" w:eastAsiaTheme="minorEastAsia" w:hAnsiTheme="minorHAnsi" w:cstheme="minorBidi"/>
          <w:noProof/>
          <w:color w:val="auto"/>
          <w:szCs w:val="24"/>
          <w:lang w:eastAsia="en-GB"/>
        </w:rPr>
      </w:pPr>
      <w:hyperlink w:anchor="_Toc112764578" w:history="1">
        <w:r w:rsidRPr="00CA283C">
          <w:rPr>
            <w:rStyle w:val="Hyperlink"/>
            <w:noProof/>
          </w:rPr>
          <w:t>2.6</w:t>
        </w:r>
        <w:r>
          <w:rPr>
            <w:rFonts w:asciiTheme="minorHAnsi" w:eastAsiaTheme="minorEastAsia" w:hAnsiTheme="minorHAnsi" w:cstheme="minorBidi"/>
            <w:noProof/>
            <w:color w:val="auto"/>
            <w:szCs w:val="24"/>
            <w:lang w:eastAsia="en-GB"/>
          </w:rPr>
          <w:tab/>
        </w:r>
        <w:r w:rsidRPr="00CA283C">
          <w:rPr>
            <w:rStyle w:val="Hyperlink"/>
            <w:noProof/>
          </w:rPr>
          <w:t>Human Rights</w:t>
        </w:r>
        <w:r>
          <w:rPr>
            <w:noProof/>
            <w:webHidden/>
          </w:rPr>
          <w:tab/>
        </w:r>
        <w:r>
          <w:rPr>
            <w:noProof/>
            <w:webHidden/>
          </w:rPr>
          <w:fldChar w:fldCharType="begin"/>
        </w:r>
        <w:r>
          <w:rPr>
            <w:noProof/>
            <w:webHidden/>
          </w:rPr>
          <w:instrText xml:space="preserve"> PAGEREF _Toc112764578 \h </w:instrText>
        </w:r>
        <w:r>
          <w:rPr>
            <w:noProof/>
            <w:webHidden/>
          </w:rPr>
        </w:r>
        <w:r>
          <w:rPr>
            <w:noProof/>
            <w:webHidden/>
          </w:rPr>
          <w:fldChar w:fldCharType="separate"/>
        </w:r>
        <w:r>
          <w:rPr>
            <w:noProof/>
            <w:webHidden/>
          </w:rPr>
          <w:t>14</w:t>
        </w:r>
        <w:r>
          <w:rPr>
            <w:noProof/>
            <w:webHidden/>
          </w:rPr>
          <w:fldChar w:fldCharType="end"/>
        </w:r>
      </w:hyperlink>
    </w:p>
    <w:p w14:paraId="2DCCA604" w14:textId="7EF351B7" w:rsidR="0024618D" w:rsidRDefault="0024618D">
      <w:pPr>
        <w:pStyle w:val="TOC2"/>
        <w:rPr>
          <w:rFonts w:asciiTheme="minorHAnsi" w:eastAsiaTheme="minorEastAsia" w:hAnsiTheme="minorHAnsi" w:cstheme="minorBidi"/>
          <w:color w:val="auto"/>
          <w:szCs w:val="24"/>
          <w:lang w:eastAsia="en-GB"/>
        </w:rPr>
      </w:pPr>
      <w:hyperlink w:anchor="_Toc112764579" w:history="1">
        <w:r w:rsidRPr="00CA283C">
          <w:rPr>
            <w:rStyle w:val="Hyperlink"/>
          </w:rPr>
          <w:t>3</w:t>
        </w:r>
        <w:r>
          <w:rPr>
            <w:rFonts w:asciiTheme="minorHAnsi" w:eastAsiaTheme="minorEastAsia" w:hAnsiTheme="minorHAnsi" w:cstheme="minorBidi"/>
            <w:color w:val="auto"/>
            <w:szCs w:val="24"/>
            <w:lang w:eastAsia="en-GB"/>
          </w:rPr>
          <w:tab/>
        </w:r>
        <w:r w:rsidRPr="00CA283C">
          <w:rPr>
            <w:rStyle w:val="Hyperlink"/>
          </w:rPr>
          <w:t>Next steps: Implementation Roadmap</w:t>
        </w:r>
        <w:r>
          <w:rPr>
            <w:webHidden/>
          </w:rPr>
          <w:tab/>
        </w:r>
        <w:r>
          <w:rPr>
            <w:webHidden/>
          </w:rPr>
          <w:fldChar w:fldCharType="begin"/>
        </w:r>
        <w:r>
          <w:rPr>
            <w:webHidden/>
          </w:rPr>
          <w:instrText xml:space="preserve"> PAGEREF _Toc112764579 \h </w:instrText>
        </w:r>
        <w:r>
          <w:rPr>
            <w:webHidden/>
          </w:rPr>
        </w:r>
        <w:r>
          <w:rPr>
            <w:webHidden/>
          </w:rPr>
          <w:fldChar w:fldCharType="separate"/>
        </w:r>
        <w:r>
          <w:rPr>
            <w:webHidden/>
          </w:rPr>
          <w:t>17</w:t>
        </w:r>
        <w:r>
          <w:rPr>
            <w:webHidden/>
          </w:rPr>
          <w:fldChar w:fldCharType="end"/>
        </w:r>
      </w:hyperlink>
    </w:p>
    <w:p w14:paraId="1F09C1E5" w14:textId="4DCA3CD7" w:rsidR="0024618D" w:rsidRDefault="0024618D">
      <w:pPr>
        <w:pStyle w:val="TOC2"/>
        <w:rPr>
          <w:rFonts w:asciiTheme="minorHAnsi" w:eastAsiaTheme="minorEastAsia" w:hAnsiTheme="minorHAnsi" w:cstheme="minorBidi"/>
          <w:color w:val="auto"/>
          <w:szCs w:val="24"/>
          <w:lang w:eastAsia="en-GB"/>
        </w:rPr>
      </w:pPr>
      <w:hyperlink w:anchor="_Toc112764580" w:history="1">
        <w:r w:rsidRPr="00CA283C">
          <w:rPr>
            <w:rStyle w:val="Hyperlink"/>
          </w:rPr>
          <w:t>4</w:t>
        </w:r>
        <w:r>
          <w:rPr>
            <w:rFonts w:asciiTheme="minorHAnsi" w:eastAsiaTheme="minorEastAsia" w:hAnsiTheme="minorHAnsi" w:cstheme="minorBidi"/>
            <w:color w:val="auto"/>
            <w:szCs w:val="24"/>
            <w:lang w:eastAsia="en-GB"/>
          </w:rPr>
          <w:tab/>
        </w:r>
        <w:r w:rsidRPr="00CA283C">
          <w:rPr>
            <w:rStyle w:val="Hyperlink"/>
          </w:rPr>
          <w:t>Conclusion</w:t>
        </w:r>
        <w:r>
          <w:rPr>
            <w:webHidden/>
          </w:rPr>
          <w:tab/>
        </w:r>
        <w:r>
          <w:rPr>
            <w:webHidden/>
          </w:rPr>
          <w:fldChar w:fldCharType="begin"/>
        </w:r>
        <w:r>
          <w:rPr>
            <w:webHidden/>
          </w:rPr>
          <w:instrText xml:space="preserve"> PAGEREF _Toc112764580 \h </w:instrText>
        </w:r>
        <w:r>
          <w:rPr>
            <w:webHidden/>
          </w:rPr>
        </w:r>
        <w:r>
          <w:rPr>
            <w:webHidden/>
          </w:rPr>
          <w:fldChar w:fldCharType="separate"/>
        </w:r>
        <w:r>
          <w:rPr>
            <w:webHidden/>
          </w:rPr>
          <w:t>18</w:t>
        </w:r>
        <w:r>
          <w:rPr>
            <w:webHidden/>
          </w:rPr>
          <w:fldChar w:fldCharType="end"/>
        </w:r>
      </w:hyperlink>
    </w:p>
    <w:p w14:paraId="54602AE2" w14:textId="6D7CAB29" w:rsidR="0024618D" w:rsidRDefault="0024618D">
      <w:pPr>
        <w:pStyle w:val="TOC2"/>
        <w:rPr>
          <w:rFonts w:asciiTheme="minorHAnsi" w:eastAsiaTheme="minorEastAsia" w:hAnsiTheme="minorHAnsi" w:cstheme="minorBidi"/>
          <w:color w:val="auto"/>
          <w:szCs w:val="24"/>
          <w:lang w:eastAsia="en-GB"/>
        </w:rPr>
      </w:pPr>
      <w:hyperlink w:anchor="_Toc112764581" w:history="1">
        <w:r w:rsidRPr="00CA283C">
          <w:rPr>
            <w:rStyle w:val="Hyperlink"/>
          </w:rPr>
          <w:t>References</w:t>
        </w:r>
        <w:r>
          <w:rPr>
            <w:webHidden/>
          </w:rPr>
          <w:tab/>
        </w:r>
        <w:r>
          <w:rPr>
            <w:webHidden/>
          </w:rPr>
          <w:fldChar w:fldCharType="begin"/>
        </w:r>
        <w:r>
          <w:rPr>
            <w:webHidden/>
          </w:rPr>
          <w:instrText xml:space="preserve"> PAGEREF _Toc112764581 \h </w:instrText>
        </w:r>
        <w:r>
          <w:rPr>
            <w:webHidden/>
          </w:rPr>
        </w:r>
        <w:r>
          <w:rPr>
            <w:webHidden/>
          </w:rPr>
          <w:fldChar w:fldCharType="separate"/>
        </w:r>
        <w:r>
          <w:rPr>
            <w:webHidden/>
          </w:rPr>
          <w:t>19</w:t>
        </w:r>
        <w:r>
          <w:rPr>
            <w:webHidden/>
          </w:rPr>
          <w:fldChar w:fldCharType="end"/>
        </w:r>
      </w:hyperlink>
    </w:p>
    <w:p w14:paraId="0859FEE4" w14:textId="217C82E4" w:rsidR="0024618D" w:rsidRDefault="0024618D">
      <w:pPr>
        <w:pStyle w:val="TOC2"/>
        <w:rPr>
          <w:rFonts w:asciiTheme="minorHAnsi" w:eastAsiaTheme="minorEastAsia" w:hAnsiTheme="minorHAnsi" w:cstheme="minorBidi"/>
          <w:color w:val="auto"/>
          <w:szCs w:val="24"/>
          <w:lang w:eastAsia="en-GB"/>
        </w:rPr>
      </w:pPr>
      <w:hyperlink w:anchor="_Toc112764582" w:history="1">
        <w:r w:rsidRPr="00CA283C">
          <w:rPr>
            <w:rStyle w:val="Hyperlink"/>
          </w:rPr>
          <w:t>Appendix</w:t>
        </w:r>
        <w:r>
          <w:rPr>
            <w:webHidden/>
          </w:rPr>
          <w:tab/>
        </w:r>
        <w:r>
          <w:rPr>
            <w:webHidden/>
          </w:rPr>
          <w:fldChar w:fldCharType="begin"/>
        </w:r>
        <w:r>
          <w:rPr>
            <w:webHidden/>
          </w:rPr>
          <w:instrText xml:space="preserve"> PAGEREF _Toc112764582 \h </w:instrText>
        </w:r>
        <w:r>
          <w:rPr>
            <w:webHidden/>
          </w:rPr>
        </w:r>
        <w:r>
          <w:rPr>
            <w:webHidden/>
          </w:rPr>
          <w:fldChar w:fldCharType="separate"/>
        </w:r>
        <w:r>
          <w:rPr>
            <w:webHidden/>
          </w:rPr>
          <w:t>24</w:t>
        </w:r>
        <w:r>
          <w:rPr>
            <w:webHidden/>
          </w:rPr>
          <w:fldChar w:fldCharType="end"/>
        </w:r>
      </w:hyperlink>
    </w:p>
    <w:p w14:paraId="31317217" w14:textId="724ADDC5" w:rsidR="00FF5189" w:rsidRDefault="009959BB" w:rsidP="00A11A48">
      <w:pPr>
        <w:pStyle w:val="BodyText"/>
        <w:rPr>
          <w:rFonts w:eastAsiaTheme="majorEastAsia" w:cstheme="majorBidi"/>
          <w:color w:val="757579" w:themeColor="accent3"/>
          <w:sz w:val="44"/>
          <w:szCs w:val="28"/>
        </w:rPr>
      </w:pPr>
      <w:r>
        <w:fldChar w:fldCharType="end"/>
      </w:r>
      <w:r w:rsidR="00FF5189">
        <w:br w:type="page"/>
      </w:r>
    </w:p>
    <w:p w14:paraId="693DB510" w14:textId="452ED86C" w:rsidR="00683519" w:rsidRDefault="00683519" w:rsidP="009261CB">
      <w:pPr>
        <w:pStyle w:val="Heading1noTOC"/>
      </w:pPr>
      <w:r>
        <w:lastRenderedPageBreak/>
        <w:t>Definitions</w:t>
      </w:r>
    </w:p>
    <w:p w14:paraId="36A7DB16" w14:textId="6D0F855F" w:rsidR="009820FB" w:rsidRDefault="009820FB" w:rsidP="002F7B3F">
      <w:pPr>
        <w:pStyle w:val="BodyText"/>
      </w:pPr>
      <w:r w:rsidRPr="004C5AB4">
        <w:rPr>
          <w:b/>
        </w:rPr>
        <w:t>Artificial Intelligence</w:t>
      </w:r>
      <w:r>
        <w:rPr>
          <w:b/>
        </w:rPr>
        <w:t>:</w:t>
      </w:r>
      <w:r w:rsidRPr="004C5AB4">
        <w:t xml:space="preserve"> a collection of interrelated technologies used to solve problems autonomously and perform tasks to achieve defined objectives, in some cases without explicit guidance from a human being</w:t>
      </w:r>
      <w:r w:rsidR="00991313">
        <w:t xml:space="preserve"> </w:t>
      </w:r>
      <w:r w:rsidR="00200ECE">
        <w:fldChar w:fldCharType="begin"/>
      </w:r>
      <w:r w:rsidR="00CD4423">
        <w:instrText xml:space="preserve"> ADDIN EN.CITE &lt;EndNote&gt;&lt;Cite&gt;&lt;Author&gt;Hajkowicz SA&lt;/Author&gt;&lt;Year&gt;2019&lt;/Year&gt;&lt;RecNum&gt;609&lt;/RecNum&gt;&lt;DisplayText&gt;(Hajkowicz SA et al., 2019)&lt;/DisplayText&gt;&lt;record&gt;&lt;rec-number&gt;609&lt;/rec-number&gt;&lt;foreign-keys&gt;&lt;key app="EN" db-id="5ts9x29f1rfxtxerr05xp2pu2tvatw5e2ddp" timestamp="1655250508" guid="efc3017e-667f-48f1-86a0-cee177ebd203"&gt;609&lt;/key&gt;&lt;/foreign-keys&gt;&lt;ref-type name="Report"&gt;27&lt;/ref-type&gt;&lt;contributors&gt;&lt;authors&gt;&lt;author&gt;Hajkowicz SA,&lt;/author&gt;&lt;author&gt;Karimi S,&lt;/author&gt;&lt;author&gt;Wark T,&lt;/author&gt;&lt;author&gt;Chen C,&lt;/author&gt;&lt;author&gt;Evans M,&lt;/author&gt;&lt;author&gt;Rens N,&lt;/author&gt;&lt;author&gt;Dawson D,&lt;/author&gt;&lt;author&gt;Charlton A,&lt;/author&gt;&lt;author&gt;Brennan T,&lt;/author&gt;&lt;author&gt;Moffatt C,&lt;/author&gt;&lt;author&gt;Srikumar S,&lt;/author&gt;&lt;author&gt;Tong KJ,&lt;/author&gt;&lt;/authors&gt;&lt;tertiary-authors&gt;&lt;author&gt;CSIRO&lt;/author&gt;&lt;/tertiary-authors&gt;&lt;/contributors&gt;&lt;titles&gt;&lt;title&gt;Artificial intelligence: Solving problems, growing the economy and improving our quality of life.&lt;/title&gt;&lt;/titles&gt;&lt;dates&gt;&lt;year&gt;2019&lt;/year&gt;&lt;/dates&gt;&lt;pub-location&gt;Australia&lt;/pub-location&gt;&lt;publisher&gt;CSIRO Data 61&lt;/publisher&gt;&lt;urls&gt;&lt;related-urls&gt;&lt;url&gt;https://data61.csiro.au/en/Our-Research/Our-Work/AI-Roadmap&lt;/url&gt;&lt;/related-urls&gt;&lt;/urls&gt;&lt;/record&gt;&lt;/Cite&gt;&lt;/EndNote&gt;</w:instrText>
      </w:r>
      <w:r w:rsidR="00200ECE">
        <w:fldChar w:fldCharType="separate"/>
      </w:r>
      <w:r w:rsidR="00200ECE">
        <w:rPr>
          <w:noProof/>
        </w:rPr>
        <w:t>(Hajkowicz et al., 2019)</w:t>
      </w:r>
      <w:r w:rsidR="00200ECE">
        <w:fldChar w:fldCharType="end"/>
      </w:r>
      <w:r w:rsidR="00202E12">
        <w:t>.</w:t>
      </w:r>
    </w:p>
    <w:p w14:paraId="56CF15C8" w14:textId="11607AEE" w:rsidR="00D464BF" w:rsidRPr="00D464BF" w:rsidRDefault="00D464BF" w:rsidP="002F7B3F">
      <w:pPr>
        <w:pStyle w:val="BodyText"/>
        <w:rPr>
          <w:b/>
          <w:bCs/>
        </w:rPr>
      </w:pPr>
      <w:r>
        <w:rPr>
          <w:b/>
        </w:rPr>
        <w:t>Artificial intelligence-enabled assistive technology:</w:t>
      </w:r>
      <w:r w:rsidRPr="004C5AB4">
        <w:t xml:space="preserve"> </w:t>
      </w:r>
      <w:r>
        <w:t xml:space="preserve">a </w:t>
      </w:r>
      <w:r w:rsidRPr="004C5AB4">
        <w:t xml:space="preserve">term to denote </w:t>
      </w:r>
      <w:r>
        <w:t xml:space="preserve">assistive technology </w:t>
      </w:r>
      <w:r w:rsidRPr="004C5AB4">
        <w:t xml:space="preserve">that incorporates </w:t>
      </w:r>
      <w:r>
        <w:t xml:space="preserve">artificial intelligence. </w:t>
      </w:r>
    </w:p>
    <w:p w14:paraId="6195841F" w14:textId="70BF4A5A" w:rsidR="009820FB" w:rsidRPr="00B52D3F" w:rsidRDefault="009820FB" w:rsidP="002F7B3F">
      <w:pPr>
        <w:pStyle w:val="BodyText"/>
      </w:pPr>
      <w:r w:rsidRPr="008B219F">
        <w:rPr>
          <w:b/>
          <w:bCs/>
        </w:rPr>
        <w:t>Assistive products:</w:t>
      </w:r>
      <w:r>
        <w:t xml:space="preserve"> P</w:t>
      </w:r>
      <w:r w:rsidRPr="003356E5">
        <w:t>h</w:t>
      </w:r>
      <w:r w:rsidRPr="00B52D3F">
        <w:t xml:space="preserve">ysical or digital device </w:t>
      </w:r>
      <w:r w:rsidR="0017681E" w:rsidRPr="00B52D3F">
        <w:t xml:space="preserve">(whether acquired commercially, modified, or customized) </w:t>
      </w:r>
      <w:r w:rsidRPr="003356E5">
        <w:t xml:space="preserve">whose primary purpose is to maintain or improve </w:t>
      </w:r>
      <w:r w:rsidR="00F85650">
        <w:t>functional capabilities</w:t>
      </w:r>
      <w:r w:rsidRPr="003356E5">
        <w:t xml:space="preserve"> and independence </w:t>
      </w:r>
      <w:r w:rsidR="00F85650">
        <w:t xml:space="preserve">of people with a disability, </w:t>
      </w:r>
      <w:r w:rsidRPr="003356E5">
        <w:t>and thereby promote their well-being.</w:t>
      </w:r>
    </w:p>
    <w:p w14:paraId="3FFA805D" w14:textId="759463FD" w:rsidR="009820FB" w:rsidRDefault="009820FB" w:rsidP="002F7B3F">
      <w:pPr>
        <w:pStyle w:val="BodyText"/>
      </w:pPr>
      <w:r w:rsidRPr="004C5AB4">
        <w:rPr>
          <w:b/>
          <w:bCs/>
        </w:rPr>
        <w:t>Assistive technology</w:t>
      </w:r>
      <w:r>
        <w:rPr>
          <w:b/>
          <w:bCs/>
        </w:rPr>
        <w:t>:</w:t>
      </w:r>
      <w:r w:rsidRPr="004C5AB4">
        <w:rPr>
          <w:b/>
          <w:bCs/>
        </w:rPr>
        <w:t xml:space="preserve"> </w:t>
      </w:r>
      <w:r w:rsidRPr="004C5AB4">
        <w:t xml:space="preserve">an umbrella term </w:t>
      </w:r>
      <w:r w:rsidRPr="003356E5">
        <w:t xml:space="preserve">for the combination of </w:t>
      </w:r>
      <w:r w:rsidR="008C0F14">
        <w:t>devices</w:t>
      </w:r>
      <w:r w:rsidRPr="003356E5">
        <w:t xml:space="preserve"> and </w:t>
      </w:r>
      <w:r w:rsidR="00EB7385">
        <w:t xml:space="preserve">services used by individuals </w:t>
      </w:r>
      <w:r w:rsidR="00187BE1">
        <w:t xml:space="preserve">with a disability </w:t>
      </w:r>
      <w:r w:rsidR="009D6A21">
        <w:t xml:space="preserve">to perform tasks that might otherwise be difficult or impossible to </w:t>
      </w:r>
      <w:r w:rsidR="008C0F14">
        <w:t>complete due to their disability</w:t>
      </w:r>
      <w:r w:rsidRPr="003356E5">
        <w:t xml:space="preserve">. </w:t>
      </w:r>
    </w:p>
    <w:p w14:paraId="081B473B" w14:textId="01B1968C" w:rsidR="009820FB" w:rsidRPr="004C5AB4" w:rsidRDefault="009820FB" w:rsidP="002F7B3F">
      <w:pPr>
        <w:pStyle w:val="BodyText"/>
      </w:pPr>
      <w:r w:rsidRPr="004C5AB4">
        <w:t xml:space="preserve">Many </w:t>
      </w:r>
      <w:r>
        <w:t xml:space="preserve">assistive products </w:t>
      </w:r>
      <w:r w:rsidRPr="004C5AB4">
        <w:t xml:space="preserve">are purpose-built </w:t>
      </w:r>
      <w:r>
        <w:t>assistive technolog</w:t>
      </w:r>
      <w:r w:rsidR="008C0F14">
        <w:t xml:space="preserve">y </w:t>
      </w:r>
      <w:r w:rsidRPr="004C5AB4">
        <w:t xml:space="preserve">specifically developed to support people with a disability. There is also a range of commonplace products that fall under the umbrella of </w:t>
      </w:r>
      <w:r>
        <w:t>assistive technolog</w:t>
      </w:r>
      <w:r w:rsidR="002F7B3F">
        <w:t>y</w:t>
      </w:r>
      <w:r w:rsidR="00B44490">
        <w:t xml:space="preserve"> when meeting these disability needs</w:t>
      </w:r>
      <w:r w:rsidRPr="004C5AB4">
        <w:t xml:space="preserve">. </w:t>
      </w:r>
    </w:p>
    <w:p w14:paraId="194070B0" w14:textId="10905C34" w:rsidR="009820FB" w:rsidRDefault="009820FB" w:rsidP="002F7B3F">
      <w:pPr>
        <w:pStyle w:val="BodyText"/>
        <w:rPr>
          <w:rFonts w:cs="Calibri"/>
        </w:rPr>
      </w:pPr>
      <w:r w:rsidRPr="003356E5">
        <w:rPr>
          <w:rFonts w:cs="Calibri"/>
          <w:b/>
          <w:bCs/>
        </w:rPr>
        <w:t>Context</w:t>
      </w:r>
      <w:r>
        <w:rPr>
          <w:rFonts w:cs="Calibri"/>
          <w:b/>
          <w:bCs/>
        </w:rPr>
        <w:t>:</w:t>
      </w:r>
      <w:r w:rsidRPr="003356E5">
        <w:rPr>
          <w:rFonts w:cs="Calibri"/>
        </w:rPr>
        <w:t xml:space="preserve"> the </w:t>
      </w:r>
      <w:r>
        <w:rPr>
          <w:rFonts w:cs="Calibri"/>
        </w:rPr>
        <w:t>s</w:t>
      </w:r>
      <w:r w:rsidRPr="00DD7843">
        <w:rPr>
          <w:rFonts w:cs="Calibri"/>
        </w:rPr>
        <w:t>ocial</w:t>
      </w:r>
      <w:r>
        <w:rPr>
          <w:rFonts w:cs="Calibri"/>
        </w:rPr>
        <w:t xml:space="preserve">, physical, cultural, </w:t>
      </w:r>
      <w:r w:rsidR="00A62126">
        <w:rPr>
          <w:rFonts w:cs="Calibri"/>
        </w:rPr>
        <w:t>and</w:t>
      </w:r>
      <w:r>
        <w:rPr>
          <w:rFonts w:cs="Calibri"/>
        </w:rPr>
        <w:t xml:space="preserve"> other</w:t>
      </w:r>
      <w:r w:rsidRPr="00DD7843">
        <w:rPr>
          <w:rFonts w:cs="Calibri"/>
        </w:rPr>
        <w:t xml:space="preserve"> factors that define the person</w:t>
      </w:r>
      <w:r>
        <w:rPr>
          <w:rFonts w:cs="Calibri"/>
        </w:rPr>
        <w:t>’</w:t>
      </w:r>
      <w:r w:rsidRPr="00DD7843">
        <w:rPr>
          <w:rFonts w:cs="Calibri"/>
        </w:rPr>
        <w:t xml:space="preserve">s environment such </w:t>
      </w:r>
      <w:r w:rsidR="00CE32EF">
        <w:rPr>
          <w:rFonts w:cs="Calibri"/>
        </w:rPr>
        <w:t xml:space="preserve">as </w:t>
      </w:r>
      <w:r>
        <w:rPr>
          <w:rFonts w:cs="Calibri"/>
        </w:rPr>
        <w:t>w</w:t>
      </w:r>
      <w:r w:rsidRPr="00DD7843">
        <w:rPr>
          <w:rFonts w:cs="Calibri"/>
        </w:rPr>
        <w:t>here a person lives, works, learns, and plays</w:t>
      </w:r>
      <w:r>
        <w:rPr>
          <w:rFonts w:cs="Calibri"/>
        </w:rPr>
        <w:t xml:space="preserve">; </w:t>
      </w:r>
      <w:r w:rsidR="005D0440">
        <w:rPr>
          <w:rFonts w:cs="Calibri"/>
        </w:rPr>
        <w:t>including</w:t>
      </w:r>
      <w:r>
        <w:rPr>
          <w:rFonts w:cs="Calibri"/>
        </w:rPr>
        <w:t xml:space="preserve"> </w:t>
      </w:r>
      <w:r w:rsidRPr="00DD7843">
        <w:rPr>
          <w:rFonts w:cs="Calibri"/>
        </w:rPr>
        <w:t>reliability of internet and computer access</w:t>
      </w:r>
      <w:r>
        <w:rPr>
          <w:rFonts w:cs="Calibri"/>
        </w:rPr>
        <w:t xml:space="preserve">, </w:t>
      </w:r>
      <w:r w:rsidRPr="00DD7843">
        <w:rPr>
          <w:rFonts w:cs="Calibri"/>
        </w:rPr>
        <w:t>societal structure</w:t>
      </w:r>
      <w:r>
        <w:rPr>
          <w:rFonts w:cs="Calibri"/>
        </w:rPr>
        <w:t xml:space="preserve"> and</w:t>
      </w:r>
      <w:r w:rsidRPr="00DD7843">
        <w:rPr>
          <w:rFonts w:cs="Calibri"/>
        </w:rPr>
        <w:t xml:space="preserve"> attitudes</w:t>
      </w:r>
      <w:r>
        <w:rPr>
          <w:rFonts w:cs="Calibri"/>
        </w:rPr>
        <w:t>,</w:t>
      </w:r>
      <w:r w:rsidRPr="00DD7843">
        <w:rPr>
          <w:rFonts w:cs="Calibri"/>
        </w:rPr>
        <w:t xml:space="preserve"> </w:t>
      </w:r>
      <w:r>
        <w:rPr>
          <w:rFonts w:cs="Calibri"/>
        </w:rPr>
        <w:t>cultural considerations,</w:t>
      </w:r>
      <w:r w:rsidRPr="00DD7843">
        <w:rPr>
          <w:rFonts w:cs="Calibri"/>
        </w:rPr>
        <w:t xml:space="preserve"> as well as the person</w:t>
      </w:r>
      <w:r>
        <w:rPr>
          <w:rFonts w:cs="Calibri"/>
        </w:rPr>
        <w:t>’</w:t>
      </w:r>
      <w:r w:rsidRPr="00DD7843">
        <w:rPr>
          <w:rFonts w:cs="Calibri"/>
        </w:rPr>
        <w:t>s family, carers and other significant people surrounding the person.</w:t>
      </w:r>
    </w:p>
    <w:p w14:paraId="7F58060B" w14:textId="5AB9C589" w:rsidR="00683519" w:rsidRDefault="00683519" w:rsidP="002F7B3F">
      <w:pPr>
        <w:pStyle w:val="BodyText"/>
      </w:pPr>
      <w:r w:rsidRPr="004C5AB4">
        <w:rPr>
          <w:b/>
          <w:bCs/>
        </w:rPr>
        <w:t>Disability</w:t>
      </w:r>
      <w:r>
        <w:rPr>
          <w:b/>
          <w:bCs/>
        </w:rPr>
        <w:t>:</w:t>
      </w:r>
      <w:r w:rsidRPr="004C5AB4">
        <w:t xml:space="preserve"> </w:t>
      </w:r>
      <w:r>
        <w:t xml:space="preserve"> </w:t>
      </w:r>
      <w:r w:rsidRPr="00F07987">
        <w:t xml:space="preserve">Disability </w:t>
      </w:r>
      <w:r w:rsidR="001C3E07">
        <w:t>i</w:t>
      </w:r>
      <w:r w:rsidRPr="00F07987">
        <w:t>s an evolving concept resulting from</w:t>
      </w:r>
      <w:r w:rsidR="000D5EC7">
        <w:t xml:space="preserve"> individual,</w:t>
      </w:r>
      <w:r w:rsidRPr="00F07987">
        <w:t xml:space="preserve"> attitudinal and environmental barriers that hinder </w:t>
      </w:r>
      <w:r w:rsidR="001C3E07">
        <w:t xml:space="preserve">an individual’s </w:t>
      </w:r>
      <w:r w:rsidRPr="00F07987">
        <w:t>full and effective participation in society on an equal basis with others</w:t>
      </w:r>
      <w:r w:rsidR="006E53A8">
        <w:t xml:space="preserve"> </w:t>
      </w:r>
      <w:r w:rsidR="00200ECE">
        <w:fldChar w:fldCharType="begin"/>
      </w:r>
      <w:r w:rsidR="00CD4423">
        <w:instrText xml:space="preserve"> ADDIN EN.CITE &lt;EndNote&gt;&lt;Cite&gt;&lt;Author&gt;United Nations&lt;/Author&gt;&lt;Year&gt;2006&lt;/Year&gt;&lt;RecNum&gt;645&lt;/RecNum&gt;&lt;DisplayText&gt;(United Nations, 2006)&lt;/DisplayText&gt;&lt;record&gt;&lt;rec-number&gt;645&lt;/rec-number&gt;&lt;foreign-keys&gt;&lt;key app="EN" db-id="5ts9x29f1rfxtxerr05xp2pu2tvatw5e2ddp" timestamp="1655250508" guid="1d705aaa-c415-45ea-910c-4cfd5fdf457e"&gt;645&lt;/key&gt;&lt;/foreign-keys&gt;&lt;ref-type name="Report"&gt;27&lt;/ref-type&gt;&lt;contributors&gt;&lt;authors&gt;&lt;author&gt;United Nations,&lt;/author&gt;&lt;/authors&gt;&lt;/contributors&gt;&lt;titles&gt;&lt;title&gt;Convention on the Rights of Persons with Disabilities and Optional Protocol&lt;/title&gt;&lt;/titles&gt;&lt;dates&gt;&lt;year&gt;2006&lt;/year&gt;&lt;/dates&gt;&lt;pub-location&gt;https://www.un.org/disabilities/documents/convention/convoptprot-e.pdf&lt;/pub-location&gt;&lt;publisher&gt;United Nations,&lt;/publisher&gt;&lt;urls&gt;&lt;related-urls&gt;&lt;url&gt;https://www.un.org/disabilities/documents/convention/convoptprot-e.pdf&lt;/url&gt;&lt;/related-urls&gt;&lt;/urls&gt;&lt;/record&gt;&lt;/Cite&gt;&lt;/EndNote&gt;</w:instrText>
      </w:r>
      <w:r w:rsidR="00200ECE">
        <w:fldChar w:fldCharType="separate"/>
      </w:r>
      <w:r w:rsidR="00200ECE">
        <w:rPr>
          <w:noProof/>
        </w:rPr>
        <w:t>(United Nations, 2006)</w:t>
      </w:r>
      <w:r w:rsidR="00200ECE">
        <w:fldChar w:fldCharType="end"/>
      </w:r>
      <w:r w:rsidR="007C1217">
        <w:t>.</w:t>
      </w:r>
    </w:p>
    <w:p w14:paraId="1CA0921A" w14:textId="49329255" w:rsidR="009820FB" w:rsidRDefault="009820FB" w:rsidP="002F7B3F">
      <w:pPr>
        <w:pStyle w:val="BodyText"/>
      </w:pPr>
      <w:r w:rsidRPr="008B219F">
        <w:rPr>
          <w:b/>
          <w:bCs/>
        </w:rPr>
        <w:t>End-User:</w:t>
      </w:r>
      <w:r w:rsidRPr="00BC26FE">
        <w:t xml:space="preserve"> </w:t>
      </w:r>
      <w:r>
        <w:t xml:space="preserve">The consumer who will ultimately use assistive products or services. In most cases, this would be a person with a disability. In some cases, an end-user may also be </w:t>
      </w:r>
      <w:r w:rsidR="00DD23BC">
        <w:t xml:space="preserve">a </w:t>
      </w:r>
      <w:r>
        <w:t xml:space="preserve">person who supports </w:t>
      </w:r>
      <w:r w:rsidR="00207599">
        <w:t xml:space="preserve">a </w:t>
      </w:r>
      <w:r>
        <w:t>person with a disability.</w:t>
      </w:r>
    </w:p>
    <w:p w14:paraId="3C577A38" w14:textId="07A11CD3" w:rsidR="00BB164B" w:rsidRPr="00F07987" w:rsidRDefault="00BB164B" w:rsidP="002F7B3F">
      <w:pPr>
        <w:pStyle w:val="BodyText"/>
      </w:pPr>
      <w:r w:rsidRPr="00F60B85">
        <w:rPr>
          <w:b/>
          <w:bCs/>
        </w:rPr>
        <w:t xml:space="preserve">Persons </w:t>
      </w:r>
      <w:r w:rsidR="00E82C5F">
        <w:rPr>
          <w:b/>
          <w:bCs/>
        </w:rPr>
        <w:t>with d</w:t>
      </w:r>
      <w:r w:rsidRPr="00F60B85">
        <w:rPr>
          <w:b/>
          <w:bCs/>
        </w:rPr>
        <w:t xml:space="preserve">isability: </w:t>
      </w:r>
      <w:r w:rsidR="002F7B3F">
        <w:t xml:space="preserve">Individuals </w:t>
      </w:r>
      <w:r w:rsidRPr="00F60B85">
        <w:t>who have long term physical, mental, intellectual</w:t>
      </w:r>
      <w:r w:rsidR="009F52AA">
        <w:t>,</w:t>
      </w:r>
      <w:r w:rsidRPr="00F60B85">
        <w:t xml:space="preserve"> or sensory impairments which</w:t>
      </w:r>
      <w:r w:rsidR="00A247B0">
        <w:t>,</w:t>
      </w:r>
      <w:r w:rsidRPr="00F60B85">
        <w:t xml:space="preserve"> in interaction with various barriers</w:t>
      </w:r>
      <w:r w:rsidR="00A247B0">
        <w:t>,</w:t>
      </w:r>
      <w:r w:rsidRPr="00F60B85">
        <w:t xml:space="preserve"> may hinder their full and effective participation in society on an equal basis with others</w:t>
      </w:r>
      <w:r w:rsidR="000041B6">
        <w:t xml:space="preserve"> </w:t>
      </w:r>
      <w:r w:rsidR="00200ECE">
        <w:fldChar w:fldCharType="begin"/>
      </w:r>
      <w:r w:rsidR="00CD4423">
        <w:instrText xml:space="preserve"> ADDIN EN.CITE &lt;EndNote&gt;&lt;Cite&gt;&lt;Author&gt;United Nations&lt;/Author&gt;&lt;Year&gt;2006&lt;/Year&gt;&lt;RecNum&gt;645&lt;/RecNum&gt;&lt;DisplayText&gt;(United Nations, 2006)&lt;/DisplayText&gt;&lt;record&gt;&lt;rec-number&gt;645&lt;/rec-number&gt;&lt;foreign-keys&gt;&lt;key app="EN" db-id="5ts9x29f1rfxtxerr05xp2pu2tvatw5e2ddp" timestamp="1655250508" guid="1d705aaa-c415-45ea-910c-4cfd5fdf457e"&gt;645&lt;/key&gt;&lt;/foreign-keys&gt;&lt;ref-type name="Report"&gt;27&lt;/ref-type&gt;&lt;contributors&gt;&lt;authors&gt;&lt;author&gt;United Nations,&lt;/author&gt;&lt;/authors&gt;&lt;/contributors&gt;&lt;titles&gt;&lt;title&gt;Convention on the Rights of Persons with Disabilities and Optional Protocol&lt;/title&gt;&lt;/titles&gt;&lt;dates&gt;&lt;year&gt;2006&lt;/year&gt;&lt;/dates&gt;&lt;pub-location&gt;https://www.un.org/disabilities/documents/convention/convoptprot-e.pdf&lt;/pub-location&gt;&lt;publisher&gt;United Nations,&lt;/publisher&gt;&lt;urls&gt;&lt;related-urls&gt;&lt;url&gt;https://www.un.org/disabilities/documents/convention/convoptprot-e.pdf&lt;/url&gt;&lt;/related-urls&gt;&lt;/urls&gt;&lt;/record&gt;&lt;/Cite&gt;&lt;/EndNote&gt;</w:instrText>
      </w:r>
      <w:r w:rsidR="00200ECE">
        <w:fldChar w:fldCharType="separate"/>
      </w:r>
      <w:r w:rsidR="00200ECE">
        <w:rPr>
          <w:noProof/>
        </w:rPr>
        <w:t>(United Nations, 2006)</w:t>
      </w:r>
      <w:r w:rsidR="00200ECE">
        <w:fldChar w:fldCharType="end"/>
      </w:r>
      <w:r w:rsidR="00245365">
        <w:t>.</w:t>
      </w:r>
      <w:r w:rsidR="000041B6" w:rsidRPr="00F07987">
        <w:t xml:space="preserve"> </w:t>
      </w:r>
    </w:p>
    <w:p w14:paraId="3AB1C3C0" w14:textId="77777777" w:rsidR="00683519" w:rsidRPr="005273C2" w:rsidRDefault="00683519" w:rsidP="002F7B3F">
      <w:pPr>
        <w:pStyle w:val="BodyText"/>
      </w:pPr>
    </w:p>
    <w:p w14:paraId="3FC85C5C" w14:textId="77777777" w:rsidR="00683519" w:rsidRPr="00683519" w:rsidRDefault="00683519" w:rsidP="00683519">
      <w:pPr>
        <w:pStyle w:val="BodyText"/>
      </w:pPr>
    </w:p>
    <w:p w14:paraId="5BACFF87" w14:textId="77777777" w:rsidR="00EC7277" w:rsidRDefault="00EC7277">
      <w:pPr>
        <w:rPr>
          <w:rFonts w:ascii="Calibri" w:eastAsiaTheme="majorEastAsia" w:hAnsi="Calibri" w:cstheme="majorBidi"/>
          <w:color w:val="757579" w:themeColor="accent3"/>
          <w:sz w:val="44"/>
          <w:szCs w:val="28"/>
          <w:lang w:eastAsia="en-AU"/>
        </w:rPr>
      </w:pPr>
      <w:bookmarkStart w:id="5" w:name="_Toc315694429"/>
      <w:r>
        <w:br w:type="page"/>
      </w:r>
    </w:p>
    <w:p w14:paraId="4661894E" w14:textId="77777777" w:rsidR="00277B60" w:rsidRPr="00277B60" w:rsidRDefault="00277B60" w:rsidP="00277B60">
      <w:pPr>
        <w:keepNext/>
        <w:keepLines/>
        <w:tabs>
          <w:tab w:val="left" w:pos="1134"/>
        </w:tabs>
        <w:spacing w:before="480" w:after="840" w:line="480" w:lineRule="exact"/>
        <w:outlineLvl w:val="1"/>
        <w:rPr>
          <w:rFonts w:ascii="Calibri" w:eastAsiaTheme="majorEastAsia" w:hAnsi="Calibri" w:cstheme="majorBidi"/>
          <w:color w:val="757579" w:themeColor="accent3"/>
          <w:sz w:val="44"/>
          <w:szCs w:val="28"/>
          <w:lang w:eastAsia="en-AU"/>
        </w:rPr>
      </w:pPr>
      <w:r w:rsidRPr="00277B60">
        <w:rPr>
          <w:rFonts w:ascii="Calibri" w:eastAsiaTheme="majorEastAsia" w:hAnsi="Calibri" w:cstheme="majorBidi"/>
          <w:color w:val="757579" w:themeColor="accent3"/>
          <w:sz w:val="44"/>
          <w:szCs w:val="28"/>
          <w:lang w:eastAsia="en-AU"/>
        </w:rPr>
        <w:lastRenderedPageBreak/>
        <w:t>Acronyms</w:t>
      </w:r>
    </w:p>
    <w:p w14:paraId="5B0AAADF" w14:textId="26C92FEB" w:rsidR="00C2459F" w:rsidRPr="00EB455B" w:rsidRDefault="00EB455B" w:rsidP="008E7076">
      <w:pPr>
        <w:pStyle w:val="BodyText"/>
        <w:tabs>
          <w:tab w:val="left" w:pos="1276"/>
        </w:tabs>
        <w:spacing w:before="66" w:after="66"/>
      </w:pPr>
      <w:r>
        <w:t>ADHA</w:t>
      </w:r>
      <w:r>
        <w:tab/>
      </w:r>
      <w:r w:rsidR="00C2459F" w:rsidRPr="00EB455B">
        <w:t>Australian Digital Health Agency</w:t>
      </w:r>
    </w:p>
    <w:p w14:paraId="5AC762BD" w14:textId="7EC36034" w:rsidR="00CE2434" w:rsidRDefault="00CE2434" w:rsidP="008E7076">
      <w:pPr>
        <w:pStyle w:val="BodyText"/>
        <w:tabs>
          <w:tab w:val="left" w:pos="1276"/>
        </w:tabs>
        <w:spacing w:before="66" w:after="66"/>
      </w:pPr>
      <w:r w:rsidRPr="008815C6">
        <w:t xml:space="preserve">AEHRC </w:t>
      </w:r>
      <w:r>
        <w:tab/>
      </w:r>
      <w:r w:rsidRPr="008815C6">
        <w:t>Australian e</w:t>
      </w:r>
      <w:r w:rsidR="004728FC">
        <w:t>-</w:t>
      </w:r>
      <w:r w:rsidRPr="008815C6">
        <w:t>Health Research Centre</w:t>
      </w:r>
    </w:p>
    <w:p w14:paraId="4ECEFA4D" w14:textId="77777777" w:rsidR="00BD1437" w:rsidRDefault="00BD1437" w:rsidP="008E7076">
      <w:pPr>
        <w:pStyle w:val="BodyText"/>
        <w:tabs>
          <w:tab w:val="left" w:pos="1276"/>
        </w:tabs>
        <w:spacing w:before="66" w:after="66"/>
      </w:pPr>
      <w:r w:rsidRPr="008815C6">
        <w:t xml:space="preserve">AI </w:t>
      </w:r>
      <w:r>
        <w:tab/>
      </w:r>
      <w:r w:rsidRPr="008815C6">
        <w:t>Artificial Intelligence</w:t>
      </w:r>
    </w:p>
    <w:p w14:paraId="5B3397C8" w14:textId="77777777" w:rsidR="007F060B" w:rsidRPr="00273346" w:rsidRDefault="007F060B" w:rsidP="008E7076">
      <w:pPr>
        <w:pStyle w:val="BodyText"/>
        <w:tabs>
          <w:tab w:val="left" w:pos="1276"/>
        </w:tabs>
        <w:spacing w:before="66" w:after="66"/>
      </w:pPr>
      <w:r w:rsidRPr="00273346">
        <w:t xml:space="preserve">AT </w:t>
      </w:r>
      <w:r w:rsidRPr="00273346">
        <w:tab/>
        <w:t>Assistive Technologies</w:t>
      </w:r>
    </w:p>
    <w:p w14:paraId="2AF2C0E1" w14:textId="001D5B01" w:rsidR="009A7610" w:rsidRPr="00273346" w:rsidRDefault="009A7610" w:rsidP="008E7076">
      <w:pPr>
        <w:pStyle w:val="BodyText"/>
        <w:tabs>
          <w:tab w:val="left" w:pos="1276"/>
        </w:tabs>
        <w:spacing w:before="66" w:after="66"/>
      </w:pPr>
      <w:r w:rsidRPr="00273346">
        <w:t>CDR</w:t>
      </w:r>
      <w:r w:rsidRPr="00273346">
        <w:tab/>
        <w:t xml:space="preserve">Consumer Data Right </w:t>
      </w:r>
    </w:p>
    <w:p w14:paraId="1F7F29D4" w14:textId="7ECD7447" w:rsidR="0091120D" w:rsidRDefault="0091120D" w:rsidP="008E7076">
      <w:pPr>
        <w:pStyle w:val="BodyText"/>
        <w:tabs>
          <w:tab w:val="left" w:pos="1276"/>
        </w:tabs>
        <w:spacing w:before="66" w:after="66"/>
      </w:pPr>
      <w:r w:rsidRPr="00273346">
        <w:t xml:space="preserve">CRPD </w:t>
      </w:r>
      <w:r w:rsidRPr="00273346">
        <w:tab/>
        <w:t>Convention on the Rights of People with Disability</w:t>
      </w:r>
      <w:r w:rsidRPr="008815C6">
        <w:t xml:space="preserve"> </w:t>
      </w:r>
    </w:p>
    <w:p w14:paraId="559F4C01" w14:textId="556DC4DE" w:rsidR="007F060B" w:rsidRDefault="00601887" w:rsidP="008E7076">
      <w:pPr>
        <w:pStyle w:val="BodyText"/>
        <w:tabs>
          <w:tab w:val="left" w:pos="1276"/>
        </w:tabs>
        <w:spacing w:before="66" w:after="66"/>
        <w:rPr>
          <w:color w:val="000000" w:themeColor="text2"/>
          <w:szCs w:val="24"/>
        </w:rPr>
      </w:pPr>
      <w:r w:rsidRPr="26105219">
        <w:rPr>
          <w:color w:val="000000" w:themeColor="text2"/>
          <w:szCs w:val="24"/>
        </w:rPr>
        <w:t>CSIRO</w:t>
      </w:r>
      <w:r>
        <w:tab/>
      </w:r>
      <w:r w:rsidRPr="26105219">
        <w:rPr>
          <w:color w:val="000000" w:themeColor="text2"/>
          <w:szCs w:val="24"/>
        </w:rPr>
        <w:t>Commonwealth Scientific and Industrial Research Organisation</w:t>
      </w:r>
    </w:p>
    <w:p w14:paraId="23FA8E54" w14:textId="6C4A80F1" w:rsidR="004C38E2" w:rsidRDefault="004C38E2" w:rsidP="008E7076">
      <w:pPr>
        <w:pStyle w:val="BodyText"/>
        <w:tabs>
          <w:tab w:val="left" w:pos="1276"/>
        </w:tabs>
        <w:spacing w:before="66" w:after="66"/>
      </w:pPr>
      <w:r w:rsidRPr="00B27709">
        <w:t xml:space="preserve">GDPR </w:t>
      </w:r>
      <w:r w:rsidRPr="00B27709">
        <w:tab/>
        <w:t>General Data Protection Regulation</w:t>
      </w:r>
    </w:p>
    <w:p w14:paraId="6ACA76D6" w14:textId="7700DE80" w:rsidR="00D107EA" w:rsidRDefault="00D107EA" w:rsidP="008E7076">
      <w:pPr>
        <w:pStyle w:val="BodyText"/>
        <w:tabs>
          <w:tab w:val="left" w:pos="1276"/>
        </w:tabs>
        <w:spacing w:before="66" w:after="66"/>
      </w:pPr>
      <w:r>
        <w:t>HREC</w:t>
      </w:r>
      <w:r>
        <w:tab/>
        <w:t xml:space="preserve">Human </w:t>
      </w:r>
      <w:r w:rsidR="00E90730">
        <w:t>Research Ethics Committee</w:t>
      </w:r>
    </w:p>
    <w:p w14:paraId="1543DA46" w14:textId="77777777" w:rsidR="00EF3566" w:rsidRDefault="00EF3566" w:rsidP="008E7076">
      <w:pPr>
        <w:pStyle w:val="BodyText"/>
        <w:tabs>
          <w:tab w:val="left" w:pos="1276"/>
        </w:tabs>
        <w:spacing w:before="66" w:after="66"/>
      </w:pPr>
      <w:r w:rsidRPr="008815C6">
        <w:t xml:space="preserve">ICF </w:t>
      </w:r>
      <w:r>
        <w:tab/>
      </w:r>
      <w:r w:rsidRPr="008815C6">
        <w:t>International Classification of Functioning, Disability and Health</w:t>
      </w:r>
    </w:p>
    <w:p w14:paraId="3F4A00F5" w14:textId="09B68910" w:rsidR="004512A2" w:rsidRDefault="004512A2" w:rsidP="008E7076">
      <w:pPr>
        <w:pStyle w:val="BodyText"/>
        <w:tabs>
          <w:tab w:val="left" w:pos="1276"/>
        </w:tabs>
        <w:spacing w:before="66" w:after="66"/>
      </w:pPr>
      <w:r>
        <w:t xml:space="preserve">IRG </w:t>
      </w:r>
      <w:r>
        <w:tab/>
        <w:t>Independent Reference Group</w:t>
      </w:r>
    </w:p>
    <w:p w14:paraId="101F210E" w14:textId="02981BA1" w:rsidR="00EF3566" w:rsidRDefault="00EF3566" w:rsidP="008E7076">
      <w:pPr>
        <w:pStyle w:val="BodyText"/>
        <w:tabs>
          <w:tab w:val="left" w:pos="1276"/>
        </w:tabs>
        <w:spacing w:before="66" w:after="66"/>
      </w:pPr>
      <w:r>
        <w:t>IS</w:t>
      </w:r>
      <w:r w:rsidR="00E32360">
        <w:t>O</w:t>
      </w:r>
      <w:r>
        <w:tab/>
      </w:r>
      <w:r w:rsidRPr="004B526E">
        <w:t>International Organisation for Standardization</w:t>
      </w:r>
    </w:p>
    <w:p w14:paraId="5908609D" w14:textId="04D23A9C" w:rsidR="00683519" w:rsidRDefault="00683519" w:rsidP="008E7076">
      <w:pPr>
        <w:pStyle w:val="BodyText"/>
        <w:tabs>
          <w:tab w:val="left" w:pos="1276"/>
        </w:tabs>
        <w:spacing w:before="66" w:after="66"/>
      </w:pPr>
      <w:r w:rsidRPr="008815C6">
        <w:t xml:space="preserve">NDIA </w:t>
      </w:r>
      <w:r>
        <w:tab/>
      </w:r>
      <w:r w:rsidRPr="008815C6">
        <w:t xml:space="preserve">National Disability Insurance Agency </w:t>
      </w:r>
    </w:p>
    <w:p w14:paraId="316F4ED0" w14:textId="77777777" w:rsidR="00683519" w:rsidRDefault="00683519" w:rsidP="008E7076">
      <w:pPr>
        <w:pStyle w:val="BodyText"/>
        <w:tabs>
          <w:tab w:val="left" w:pos="1276"/>
        </w:tabs>
        <w:spacing w:before="66" w:after="66"/>
      </w:pPr>
      <w:r w:rsidRPr="008815C6">
        <w:t xml:space="preserve">NDIS </w:t>
      </w:r>
      <w:r>
        <w:tab/>
      </w:r>
      <w:r w:rsidRPr="008815C6">
        <w:t>National Disability Insurance Scheme</w:t>
      </w:r>
    </w:p>
    <w:p w14:paraId="2617531D" w14:textId="41E86236" w:rsidR="00381BEF" w:rsidRDefault="00381BEF" w:rsidP="008E7076">
      <w:pPr>
        <w:pStyle w:val="BodyText"/>
        <w:tabs>
          <w:tab w:val="left" w:pos="1276"/>
        </w:tabs>
        <w:spacing w:before="66" w:after="66"/>
      </w:pPr>
      <w:r w:rsidRPr="00381BEF">
        <w:t xml:space="preserve">NGO </w:t>
      </w:r>
      <w:r>
        <w:tab/>
      </w:r>
      <w:r w:rsidRPr="00381BEF">
        <w:t>Non-</w:t>
      </w:r>
      <w:r>
        <w:t>G</w:t>
      </w:r>
      <w:r w:rsidRPr="00381BEF">
        <w:t xml:space="preserve">overnment </w:t>
      </w:r>
      <w:r>
        <w:t>O</w:t>
      </w:r>
      <w:r w:rsidRPr="00381BEF">
        <w:t>rganisations</w:t>
      </w:r>
    </w:p>
    <w:p w14:paraId="25D3916D" w14:textId="77777777" w:rsidR="00111ACB" w:rsidRDefault="00683519" w:rsidP="008E7076">
      <w:pPr>
        <w:pStyle w:val="BodyText"/>
        <w:tabs>
          <w:tab w:val="left" w:pos="1276"/>
        </w:tabs>
        <w:spacing w:before="66" w:after="66"/>
        <w:rPr>
          <w:rFonts w:cs="Calibri"/>
          <w:szCs w:val="24"/>
        </w:rPr>
      </w:pPr>
      <w:r>
        <w:t>PFEI</w:t>
      </w:r>
      <w:r>
        <w:tab/>
      </w:r>
      <w:r w:rsidRPr="00D61C09">
        <w:rPr>
          <w:rFonts w:cs="Calibri"/>
          <w:szCs w:val="24"/>
        </w:rPr>
        <w:t>Participant First Engagement Initiative</w:t>
      </w:r>
    </w:p>
    <w:p w14:paraId="1E9AE36F" w14:textId="4A73517C" w:rsidR="00583798" w:rsidRDefault="00111ACB" w:rsidP="008E7076">
      <w:pPr>
        <w:pStyle w:val="BodyText"/>
        <w:tabs>
          <w:tab w:val="left" w:pos="1276"/>
        </w:tabs>
        <w:spacing w:before="66" w:after="66"/>
      </w:pPr>
      <w:r>
        <w:t>PWD</w:t>
      </w:r>
      <w:r>
        <w:tab/>
        <w:t>Pe</w:t>
      </w:r>
      <w:r w:rsidR="0008750C">
        <w:t>rson</w:t>
      </w:r>
      <w:r w:rsidR="005B377E">
        <w:t>/People</w:t>
      </w:r>
      <w:r>
        <w:t xml:space="preserve"> </w:t>
      </w:r>
      <w:r w:rsidR="001431F1">
        <w:t>w</w:t>
      </w:r>
      <w:r>
        <w:t>ith a</w:t>
      </w:r>
      <w:r w:rsidRPr="00795C16">
        <w:t xml:space="preserve"> </w:t>
      </w:r>
      <w:r>
        <w:t>D</w:t>
      </w:r>
      <w:r w:rsidRPr="00795C16">
        <w:t>isability</w:t>
      </w:r>
    </w:p>
    <w:p w14:paraId="6A66DDBB" w14:textId="28D713AD" w:rsidR="00826E6E" w:rsidRDefault="00826E6E" w:rsidP="008E7076">
      <w:pPr>
        <w:pStyle w:val="BodyText"/>
        <w:tabs>
          <w:tab w:val="left" w:pos="1276"/>
        </w:tabs>
        <w:spacing w:before="66" w:after="66"/>
      </w:pPr>
      <w:r>
        <w:t>TAM</w:t>
      </w:r>
      <w:r>
        <w:tab/>
        <w:t>Technology Acceptance Model</w:t>
      </w:r>
    </w:p>
    <w:p w14:paraId="3713CB4D" w14:textId="77777777" w:rsidR="00583798" w:rsidRDefault="00583798" w:rsidP="008E7076">
      <w:pPr>
        <w:pStyle w:val="BodyText"/>
        <w:tabs>
          <w:tab w:val="left" w:pos="1276"/>
        </w:tabs>
        <w:spacing w:before="66" w:after="66"/>
      </w:pPr>
      <w:r w:rsidRPr="008815C6">
        <w:t xml:space="preserve">TGA </w:t>
      </w:r>
      <w:r>
        <w:tab/>
      </w:r>
      <w:r w:rsidRPr="008815C6">
        <w:t xml:space="preserve">Therapeutic Goods Administration </w:t>
      </w:r>
    </w:p>
    <w:p w14:paraId="18233F07" w14:textId="36C4E022" w:rsidR="002E6339" w:rsidRDefault="002E6339" w:rsidP="008E7076">
      <w:pPr>
        <w:pStyle w:val="BodyText"/>
        <w:tabs>
          <w:tab w:val="left" w:pos="1276"/>
        </w:tabs>
        <w:spacing w:before="66" w:after="66"/>
      </w:pPr>
      <w:r>
        <w:t>UN</w:t>
      </w:r>
      <w:r>
        <w:tab/>
        <w:t>United Nations</w:t>
      </w:r>
    </w:p>
    <w:p w14:paraId="7ECDC639" w14:textId="045D8BE8" w:rsidR="004C422F" w:rsidRPr="00EB455B" w:rsidRDefault="00EB455B" w:rsidP="008E7076">
      <w:pPr>
        <w:pStyle w:val="BodyText"/>
        <w:tabs>
          <w:tab w:val="left" w:pos="1276"/>
        </w:tabs>
        <w:spacing w:before="66" w:after="66"/>
      </w:pPr>
      <w:r w:rsidRPr="00EB455B">
        <w:t>WCAG</w:t>
      </w:r>
      <w:r>
        <w:tab/>
      </w:r>
      <w:r w:rsidR="00D56A18" w:rsidRPr="00EB455B">
        <w:t>Web Content Accessibility Guidelines</w:t>
      </w:r>
    </w:p>
    <w:p w14:paraId="1754438E" w14:textId="77777777" w:rsidR="00893555" w:rsidRPr="00893555" w:rsidRDefault="00893555" w:rsidP="00893555">
      <w:pPr>
        <w:keepNext/>
        <w:keepLines/>
        <w:tabs>
          <w:tab w:val="left" w:pos="1134"/>
        </w:tabs>
        <w:spacing w:before="480" w:after="240" w:line="480" w:lineRule="exact"/>
        <w:outlineLvl w:val="1"/>
        <w:rPr>
          <w:rFonts w:ascii="Calibri" w:eastAsiaTheme="majorEastAsia" w:hAnsi="Calibri" w:cstheme="majorBidi"/>
          <w:color w:val="757579" w:themeColor="accent3"/>
          <w:sz w:val="44"/>
          <w:szCs w:val="28"/>
          <w:lang w:eastAsia="en-AU"/>
        </w:rPr>
      </w:pPr>
      <w:r w:rsidRPr="00893555">
        <w:rPr>
          <w:rFonts w:ascii="Calibri" w:eastAsiaTheme="majorEastAsia" w:hAnsi="Calibri" w:cstheme="majorBidi"/>
          <w:color w:val="757579" w:themeColor="accent3"/>
          <w:sz w:val="44"/>
          <w:szCs w:val="28"/>
          <w:lang w:eastAsia="en-AU"/>
        </w:rPr>
        <w:t>Acknowledgments</w:t>
      </w:r>
    </w:p>
    <w:p w14:paraId="4DF6E8E8" w14:textId="66883866" w:rsidR="00D958DF" w:rsidRDefault="00D958DF" w:rsidP="00F01884">
      <w:pPr>
        <w:pStyle w:val="BodyText"/>
        <w:tabs>
          <w:tab w:val="left" w:pos="1276"/>
        </w:tabs>
        <w:spacing w:before="66" w:after="66"/>
      </w:pPr>
      <w:r>
        <w:t>This work was commissioned by the National Disability Insurance Agency (NDIA</w:t>
      </w:r>
      <w:r w:rsidR="00704968">
        <w:t>)</w:t>
      </w:r>
      <w:r>
        <w:t>. This report also acknowledges the contribut</w:t>
      </w:r>
      <w:r w:rsidR="005B74E2">
        <w:t>ions of the NDIA Participants First Engagement Initia</w:t>
      </w:r>
      <w:r w:rsidR="004D5556">
        <w:t>tive, the members of the independent reference groups and all the NDIS participants</w:t>
      </w:r>
      <w:r w:rsidR="004C29B9">
        <w:t>, industry representatives, and other stakeholders who engaged in the process and provided their valuable insights.</w:t>
      </w:r>
      <w:r w:rsidR="005B74E2">
        <w:t xml:space="preserve"> </w:t>
      </w:r>
    </w:p>
    <w:p w14:paraId="4992911B" w14:textId="02B74FF9" w:rsidR="00A943B2" w:rsidRDefault="002F7932" w:rsidP="00A553A3">
      <w:pPr>
        <w:pStyle w:val="Heading1"/>
        <w:spacing w:before="240" w:after="720"/>
      </w:pPr>
      <w:bookmarkStart w:id="6" w:name="_Toc112764567"/>
      <w:bookmarkStart w:id="7" w:name="_Toc109301375"/>
      <w:bookmarkEnd w:id="5"/>
      <w:r>
        <w:lastRenderedPageBreak/>
        <w:t>Introduction</w:t>
      </w:r>
      <w:bookmarkEnd w:id="6"/>
      <w:bookmarkEnd w:id="7"/>
      <w:r>
        <w:t xml:space="preserve"> </w:t>
      </w:r>
    </w:p>
    <w:p w14:paraId="4098729F" w14:textId="67F70119" w:rsidR="00EB01EA" w:rsidRDefault="007504B6" w:rsidP="00CB2D02">
      <w:pPr>
        <w:pStyle w:val="BodyText"/>
        <w:rPr>
          <w:rStyle w:val="normaltextrun"/>
        </w:rPr>
      </w:pPr>
      <w:r w:rsidRPr="00CB2D02">
        <w:t>Artificial intelligence (AI) and assistive technolog</w:t>
      </w:r>
      <w:r w:rsidR="00D02603" w:rsidRPr="00CB2D02">
        <w:t>y</w:t>
      </w:r>
      <w:r w:rsidRPr="00CB2D02">
        <w:t xml:space="preserve"> (AT) have the capacity to promote better health outcomes, greater independence</w:t>
      </w:r>
      <w:r w:rsidR="00B44576">
        <w:t>,</w:t>
      </w:r>
      <w:r w:rsidR="007953FA">
        <w:t xml:space="preserve"> and </w:t>
      </w:r>
      <w:r w:rsidR="007953FA" w:rsidRPr="00CB2D02">
        <w:t>greater participation in social and community roles</w:t>
      </w:r>
      <w:r w:rsidRPr="00CB2D02">
        <w:t xml:space="preserve"> f</w:t>
      </w:r>
      <w:r w:rsidR="00662103">
        <w:t>or</w:t>
      </w:r>
      <w:r w:rsidRPr="00CB2D02">
        <w:t xml:space="preserve"> people with a disability</w:t>
      </w:r>
      <w:r w:rsidR="00F65FA9" w:rsidRPr="00CB2D02">
        <w:t xml:space="preserve"> (PWD)</w:t>
      </w:r>
      <w:r w:rsidRPr="00CB2D02">
        <w:t xml:space="preserve">. </w:t>
      </w:r>
      <w:r w:rsidR="007F6D69" w:rsidRPr="00CB2D02">
        <w:t xml:space="preserve">The </w:t>
      </w:r>
      <w:r w:rsidR="007E1B36" w:rsidRPr="00CB2D02">
        <w:t>development</w:t>
      </w:r>
      <w:r w:rsidR="007F6D69" w:rsidRPr="00CB2D02">
        <w:t xml:space="preserve"> of AI-enabled AT is occurring at a rapid pace, leading to enormous </w:t>
      </w:r>
      <w:proofErr w:type="gramStart"/>
      <w:r w:rsidR="007F6D69" w:rsidRPr="00CB2D02">
        <w:t>choice</w:t>
      </w:r>
      <w:proofErr w:type="gramEnd"/>
      <w:r w:rsidR="007F6D69" w:rsidRPr="00CB2D02">
        <w:t xml:space="preserve"> and exciting opportunities to enhance the lives and social participation of PWD. </w:t>
      </w:r>
      <w:r w:rsidRPr="00CB2D02">
        <w:rPr>
          <w:rStyle w:val="normaltextrun"/>
        </w:rPr>
        <w:t xml:space="preserve">Consequently, there is an emerging interest and demand to incorporate </w:t>
      </w:r>
      <w:r w:rsidR="009C4922" w:rsidRPr="00CB2D02">
        <w:rPr>
          <w:rStyle w:val="normaltextrun"/>
        </w:rPr>
        <w:t xml:space="preserve">AI-enabled assistive products and services </w:t>
      </w:r>
      <w:r w:rsidRPr="00CB2D02">
        <w:rPr>
          <w:rStyle w:val="normaltextrun"/>
        </w:rPr>
        <w:t>into the everyday life</w:t>
      </w:r>
      <w:r w:rsidR="005F307E">
        <w:rPr>
          <w:rStyle w:val="normaltextrun"/>
        </w:rPr>
        <w:t xml:space="preserve"> of PWD</w:t>
      </w:r>
      <w:r w:rsidRPr="00CB2D02">
        <w:rPr>
          <w:rStyle w:val="normaltextrun"/>
        </w:rPr>
        <w:t xml:space="preserve">, to enable and support them with activities they </w:t>
      </w:r>
      <w:r w:rsidR="00121C18">
        <w:rPr>
          <w:rStyle w:val="normaltextrun"/>
        </w:rPr>
        <w:t xml:space="preserve">would </w:t>
      </w:r>
      <w:r w:rsidRPr="00CB2D02">
        <w:rPr>
          <w:rStyle w:val="normaltextrun"/>
        </w:rPr>
        <w:t xml:space="preserve">otherwise </w:t>
      </w:r>
      <w:r w:rsidR="00121C18" w:rsidRPr="005415F6">
        <w:rPr>
          <w:rStyle w:val="normaltextrun"/>
        </w:rPr>
        <w:t>have difficulty</w:t>
      </w:r>
      <w:r w:rsidR="0078364F" w:rsidRPr="005415F6">
        <w:rPr>
          <w:rStyle w:val="normaltextrun"/>
        </w:rPr>
        <w:t xml:space="preserve"> </w:t>
      </w:r>
      <w:r w:rsidR="00F9764E" w:rsidRPr="005415F6">
        <w:rPr>
          <w:rStyle w:val="normaltextrun"/>
        </w:rPr>
        <w:t>managing</w:t>
      </w:r>
      <w:r w:rsidR="00EB01EA" w:rsidRPr="005415F6">
        <w:rPr>
          <w:rStyle w:val="normaltextrun"/>
        </w:rPr>
        <w:t xml:space="preserve"> or be unable to do without support</w:t>
      </w:r>
      <w:r w:rsidR="005415F6">
        <w:rPr>
          <w:rStyle w:val="normaltextrun"/>
        </w:rPr>
        <w:t>.</w:t>
      </w:r>
      <w:r w:rsidR="00EB01EA">
        <w:rPr>
          <w:rStyle w:val="normaltextrun"/>
        </w:rPr>
        <w:t xml:space="preserve"> </w:t>
      </w:r>
    </w:p>
    <w:p w14:paraId="12A39BA1" w14:textId="2F0D1EBF" w:rsidR="007504B6" w:rsidRPr="00CB2D02" w:rsidRDefault="007504B6" w:rsidP="00CB2D02">
      <w:pPr>
        <w:pStyle w:val="BodyText"/>
      </w:pPr>
      <w:r w:rsidRPr="00CB2D02">
        <w:t xml:space="preserve">Currently, the </w:t>
      </w:r>
      <w:r w:rsidR="00213DC8" w:rsidRPr="00CB2D02">
        <w:t xml:space="preserve">National Disability Insurance Agency (NDIA) </w:t>
      </w:r>
      <w:r w:rsidRPr="00CB2D02">
        <w:t xml:space="preserve">does not have a transparent and robust process to objectively evaluate existing and new </w:t>
      </w:r>
      <w:r w:rsidR="00586CB4" w:rsidRPr="00CB2D02">
        <w:t xml:space="preserve">AI-enabled </w:t>
      </w:r>
      <w:r w:rsidRPr="00CB2D02">
        <w:t xml:space="preserve">AT. This limits the </w:t>
      </w:r>
      <w:r w:rsidR="00D01C63">
        <w:t>NDIA’s</w:t>
      </w:r>
      <w:r w:rsidRPr="00CB2D02">
        <w:t xml:space="preserve"> capability to match </w:t>
      </w:r>
      <w:r w:rsidR="004F3C8A" w:rsidRPr="00CB2D02">
        <w:rPr>
          <w:rStyle w:val="normaltextrun"/>
        </w:rPr>
        <w:t>assistive products</w:t>
      </w:r>
      <w:r w:rsidR="000E1503" w:rsidRPr="00CB2D02">
        <w:t xml:space="preserve"> and services </w:t>
      </w:r>
      <w:r w:rsidRPr="00CB2D02">
        <w:t>to specific functional needs</w:t>
      </w:r>
      <w:r w:rsidR="00554036" w:rsidRPr="00CB2D02">
        <w:t xml:space="preserve"> and </w:t>
      </w:r>
      <w:r w:rsidRPr="00CB2D02">
        <w:t>cohorts</w:t>
      </w:r>
      <w:r w:rsidR="003D24A6">
        <w:t>,</w:t>
      </w:r>
      <w:r w:rsidRPr="00CB2D02">
        <w:t xml:space="preserve"> compare AI-enabled AT with </w:t>
      </w:r>
      <w:r w:rsidR="00207599">
        <w:t xml:space="preserve">one another or to </w:t>
      </w:r>
      <w:r w:rsidRPr="00CB2D02">
        <w:t>other available supports</w:t>
      </w:r>
      <w:r w:rsidR="003D24A6">
        <w:t>,</w:t>
      </w:r>
      <w:r w:rsidRPr="00CB2D02">
        <w:t xml:space="preserve"> set measures of effectiveness</w:t>
      </w:r>
      <w:r w:rsidR="003D24A6">
        <w:t>,</w:t>
      </w:r>
      <w:r w:rsidRPr="00CB2D02">
        <w:t xml:space="preserve"> and determine the level of intervention or responsibility in the market that is required to fully realise the benefit of the innovation for participants of the </w:t>
      </w:r>
      <w:r w:rsidR="001C2D39" w:rsidRPr="00CB2D02">
        <w:t>National Disability Insurance Scheme (NDIS)</w:t>
      </w:r>
      <w:r w:rsidRPr="00CB2D02">
        <w:t>.</w:t>
      </w:r>
    </w:p>
    <w:p w14:paraId="201C9D80" w14:textId="5AD2AE49" w:rsidR="00995D28" w:rsidRPr="00CB2D02" w:rsidRDefault="007504B6" w:rsidP="00CB2D02">
      <w:pPr>
        <w:pStyle w:val="BodyText"/>
      </w:pPr>
      <w:r w:rsidRPr="00CB2D02">
        <w:t xml:space="preserve">To </w:t>
      </w:r>
      <w:r w:rsidR="004A62F3" w:rsidRPr="00CB2D02">
        <w:t xml:space="preserve">address </w:t>
      </w:r>
      <w:r w:rsidR="001C2D39" w:rsidRPr="00CB2D02">
        <w:t xml:space="preserve">this </w:t>
      </w:r>
      <w:r w:rsidRPr="00CB2D02">
        <w:t>limitation</w:t>
      </w:r>
      <w:r w:rsidR="003D24A6">
        <w:t>,</w:t>
      </w:r>
      <w:r w:rsidRPr="00CB2D02">
        <w:t xml:space="preserve"> </w:t>
      </w:r>
      <w:r w:rsidR="00697476">
        <w:t xml:space="preserve">the Commonwealth </w:t>
      </w:r>
      <w:r w:rsidR="00F30724">
        <w:t>Scientific Industr</w:t>
      </w:r>
      <w:r w:rsidR="00976706">
        <w:t>ial</w:t>
      </w:r>
      <w:r w:rsidR="00F30724">
        <w:t xml:space="preserve"> and Research Organisation’s (</w:t>
      </w:r>
      <w:r w:rsidR="00D34F3F">
        <w:t>CSIRO</w:t>
      </w:r>
      <w:r w:rsidR="00F30724">
        <w:t>)</w:t>
      </w:r>
      <w:r w:rsidRPr="00CB2D02">
        <w:t xml:space="preserve"> Australian e-Health Research Centre (AEHRC) w</w:t>
      </w:r>
      <w:r w:rsidR="00A50550">
        <w:t xml:space="preserve">as </w:t>
      </w:r>
      <w:r w:rsidRPr="00CB2D02">
        <w:t>engaged by the NDIA to</w:t>
      </w:r>
      <w:r w:rsidR="00BF2815">
        <w:t xml:space="preserve"> </w:t>
      </w:r>
      <w:r w:rsidRPr="00CB2D02">
        <w:t>develop</w:t>
      </w:r>
      <w:r w:rsidR="00145A81" w:rsidRPr="00CB2D02">
        <w:t xml:space="preserve"> an evaluation framework (the </w:t>
      </w:r>
      <w:r w:rsidR="004D603C">
        <w:t>F</w:t>
      </w:r>
      <w:r w:rsidR="00145A81" w:rsidRPr="00CB2D02">
        <w:t xml:space="preserve">ramework) and roadmap (the </w:t>
      </w:r>
      <w:proofErr w:type="gramStart"/>
      <w:r w:rsidR="004D603C">
        <w:t>R</w:t>
      </w:r>
      <w:r w:rsidR="00145A81" w:rsidRPr="00CB2D02">
        <w:t>oadmap</w:t>
      </w:r>
      <w:proofErr w:type="gramEnd"/>
      <w:r w:rsidR="00145A81" w:rsidRPr="00CB2D02">
        <w:t>) to guide NDIS stakeholders through the development, testing and implementation of AI-enabled AT</w:t>
      </w:r>
      <w:r w:rsidR="001B54AE" w:rsidRPr="00CB2D02">
        <w:t xml:space="preserve">. </w:t>
      </w:r>
      <w:r w:rsidR="00995D28" w:rsidRPr="00A84D1A">
        <w:t xml:space="preserve">The aim </w:t>
      </w:r>
      <w:r w:rsidR="005D4791">
        <w:t xml:space="preserve">of this development </w:t>
      </w:r>
      <w:r w:rsidR="00995D28" w:rsidRPr="00A84D1A">
        <w:t>is to encourage innovation, build consumer confidence, and increas</w:t>
      </w:r>
      <w:r w:rsidR="004D466C">
        <w:t>e</w:t>
      </w:r>
      <w:r w:rsidR="00995D28" w:rsidRPr="00A84D1A">
        <w:t xml:space="preserve"> the uptake of AI-enabled AT by </w:t>
      </w:r>
      <w:r w:rsidR="00A84D1A" w:rsidRPr="00A84D1A">
        <w:t>PWD</w:t>
      </w:r>
      <w:r w:rsidR="00995D28" w:rsidRPr="00A84D1A">
        <w:t xml:space="preserve">. </w:t>
      </w:r>
    </w:p>
    <w:p w14:paraId="4B9910AC" w14:textId="0312285D" w:rsidR="00E146A2" w:rsidRDefault="000803F6" w:rsidP="00FE483F">
      <w:pPr>
        <w:pStyle w:val="BodyText"/>
      </w:pPr>
      <w:r w:rsidRPr="00CB2D02">
        <w:t>Th</w:t>
      </w:r>
      <w:r w:rsidR="00C8513B">
        <w:t xml:space="preserve">is </w:t>
      </w:r>
      <w:r w:rsidR="004723A3" w:rsidRPr="00CB2D02">
        <w:t xml:space="preserve">work </w:t>
      </w:r>
      <w:r w:rsidR="00C8513B">
        <w:t>was</w:t>
      </w:r>
      <w:r w:rsidR="004723A3" w:rsidRPr="00CB2D02">
        <w:t xml:space="preserve"> </w:t>
      </w:r>
      <w:r w:rsidR="007C6E8A">
        <w:t xml:space="preserve">guided </w:t>
      </w:r>
      <w:r w:rsidR="004723A3" w:rsidRPr="00CB2D02">
        <w:t xml:space="preserve">by: </w:t>
      </w:r>
      <w:r w:rsidR="004D26ED" w:rsidRPr="00CB2D02">
        <w:t>t</w:t>
      </w:r>
      <w:r w:rsidR="004723A3" w:rsidRPr="00CB2D02">
        <w:t xml:space="preserve">he </w:t>
      </w:r>
      <w:r w:rsidR="004723A3" w:rsidRPr="005D4791">
        <w:t>NDI</w:t>
      </w:r>
      <w:r w:rsidR="00CF3DE1" w:rsidRPr="005D4791">
        <w:t>S</w:t>
      </w:r>
      <w:r w:rsidR="004723A3" w:rsidRPr="00CB2D02">
        <w:t xml:space="preserve"> Act 2013</w:t>
      </w:r>
      <w:r w:rsidR="00CD4423">
        <w:t xml:space="preserve"> </w:t>
      </w:r>
      <w:r w:rsidR="00CD4423">
        <w:fldChar w:fldCharType="begin"/>
      </w:r>
      <w:r w:rsidR="00CD4423">
        <w:instrText xml:space="preserve"> ADDIN EN.CITE &lt;EndNote&gt;&lt;Cite&gt;&lt;Author&gt;National Disability Insurance Scheme&lt;/Author&gt;&lt;Year&gt;2013&lt;/Year&gt;&lt;RecNum&gt;222&lt;/RecNum&gt;&lt;DisplayText&gt;(National Disability Insurance Scheme, 2013)&lt;/DisplayText&gt;&lt;record&gt;&lt;rec-number&gt;222&lt;/rec-number&gt;&lt;foreign-keys&gt;&lt;key app="EN" db-id="5ts9x29f1rfxtxerr05xp2pu2tvatw5e2ddp" timestamp="1651540879" guid="eedde39a-7351-4a75-b515-63cfcfb90cdb"&gt;222&lt;/key&gt;&lt;/foreign-keys&gt;&lt;ref-type name="Legal Rule or Regulation"&gt;50&lt;/ref-type&gt;&lt;contributors&gt;&lt;authors&gt;&lt;author&gt;National Disability Insurance Scheme, &lt;/author&gt;&lt;/authors&gt;&lt;secondary-authors&gt;&lt;author&gt;Australian Government - Federal Register of Legislation, National Disability Insurance Scheme&lt;/author&gt;&lt;/secondary-authors&gt;&lt;/contributors&gt;&lt;titles&gt;&lt;title&gt;National Disability Insurance Scheme Act 2013&lt;/title&gt;&lt;secondary-title&gt;No 20, 2013&lt;/secondary-title&gt;&lt;/titles&gt;&lt;dates&gt;&lt;year&gt;2013&lt;/year&gt;&lt;/dates&gt;&lt;pub-location&gt;https://www.legislation.gov.au/Details/C2022C00157&lt;/pub-location&gt;&lt;publisher&gt;Federal Register of Legislation&lt;/publisher&gt;&lt;urls&gt;&lt;related-urls&gt;&lt;url&gt;https://www.legislation.gov.au/Details/C2013A00020&lt;/url&gt;&lt;/related-urls&gt;&lt;/urls&gt;&lt;/record&gt;&lt;/Cite&gt;&lt;/EndNote&gt;</w:instrText>
      </w:r>
      <w:r w:rsidR="00CD4423">
        <w:fldChar w:fldCharType="separate"/>
      </w:r>
      <w:r w:rsidR="00CD4423">
        <w:rPr>
          <w:noProof/>
        </w:rPr>
        <w:t>(National Disability Insurance Scheme, 2013)</w:t>
      </w:r>
      <w:r w:rsidR="00CD4423">
        <w:fldChar w:fldCharType="end"/>
      </w:r>
      <w:r w:rsidR="00627F7F">
        <w:t xml:space="preserve"> </w:t>
      </w:r>
      <w:r w:rsidR="004D26ED" w:rsidRPr="00CB2D02">
        <w:t>t</w:t>
      </w:r>
      <w:r w:rsidR="004723A3" w:rsidRPr="00CB2D02">
        <w:t>he NDIS Corporate Plan 2021-2025</w:t>
      </w:r>
      <w:r w:rsidR="004D26ED" w:rsidRPr="00CB2D02">
        <w:t xml:space="preserve"> </w:t>
      </w:r>
      <w:r w:rsidR="00200ECE">
        <w:rPr>
          <w:rStyle w:val="BodyTextChar"/>
        </w:rPr>
        <w:fldChar w:fldCharType="begin"/>
      </w:r>
      <w:r w:rsidR="00CD4423">
        <w:rPr>
          <w:rStyle w:val="BodyTextChar"/>
        </w:rPr>
        <w:instrText xml:space="preserve"> ADDIN EN.CITE &lt;EndNote&gt;&lt;Cite&gt;&lt;Author&gt;National Disability Insurance Agency&lt;/Author&gt;&lt;Year&gt;2021&lt;/Year&gt;&lt;RecNum&gt;624&lt;/RecNum&gt;&lt;DisplayText&gt;(National Disability Insurance Agency, 2021)&lt;/DisplayText&gt;&lt;record&gt;&lt;rec-number&gt;624&lt;/rec-number&gt;&lt;foreign-keys&gt;&lt;key app="EN" db-id="5ts9x29f1rfxtxerr05xp2pu2tvatw5e2ddp" timestamp="1655250508" guid="8fbd34a0-a7fe-4bd2-9492-9380bb58eba6"&gt;624&lt;/key&gt;&lt;/foreign-keys&gt;&lt;ref-type name="Report"&gt;27&lt;/ref-type&gt;&lt;contributors&gt;&lt;authors&gt;&lt;author&gt;National Disability Insurance Agency, &lt;/author&gt;&lt;/authors&gt;&lt;/contributors&gt;&lt;titles&gt;&lt;title&gt;Corporate Plan 2021-25. Building a better NDIS.&lt;/title&gt;&lt;/titles&gt;&lt;dates&gt;&lt;year&gt;2021&lt;/year&gt;&lt;/dates&gt;&lt;publisher&gt;National Disability Insurance Agency,&lt;/publisher&gt;&lt;urls&gt;&lt;related-urls&gt;&lt;url&gt;https://www.ndis.gov.au/about-us/publications/corporate-plan#corporate-plan-2021-2025&lt;/url&gt;&lt;/related-urls&gt;&lt;/urls&gt;&lt;/record&gt;&lt;/Cite&gt;&lt;/EndNote&gt;</w:instrText>
      </w:r>
      <w:r w:rsidR="00200ECE">
        <w:rPr>
          <w:rStyle w:val="BodyTextChar"/>
        </w:rPr>
        <w:fldChar w:fldCharType="separate"/>
      </w:r>
      <w:r w:rsidR="00200ECE">
        <w:rPr>
          <w:rStyle w:val="BodyTextChar"/>
          <w:noProof/>
        </w:rPr>
        <w:t>(National Disability Insurance Agency, 2021)</w:t>
      </w:r>
      <w:r w:rsidR="00200ECE">
        <w:rPr>
          <w:rStyle w:val="BodyTextChar"/>
        </w:rPr>
        <w:fldChar w:fldCharType="end"/>
      </w:r>
      <w:r w:rsidR="002E517A" w:rsidRPr="00CB2D02">
        <w:t xml:space="preserve"> </w:t>
      </w:r>
      <w:r w:rsidR="004D26ED" w:rsidRPr="00CB2D02">
        <w:t>and t</w:t>
      </w:r>
      <w:r w:rsidR="004723A3" w:rsidRPr="00CB2D02">
        <w:t>he United Nations Convention on Rights of Persons with Disabilities</w:t>
      </w:r>
      <w:r w:rsidR="00A47E34">
        <w:t xml:space="preserve"> </w:t>
      </w:r>
      <w:r w:rsidR="00200ECE">
        <w:fldChar w:fldCharType="begin"/>
      </w:r>
      <w:r w:rsidR="00CD4423">
        <w:instrText xml:space="preserve"> ADDIN EN.CITE &lt;EndNote&gt;&lt;Cite&gt;&lt;Author&gt;United Nations&lt;/Author&gt;&lt;Year&gt;2006&lt;/Year&gt;&lt;RecNum&gt;645&lt;/RecNum&gt;&lt;DisplayText&gt;(United Nations, 2006)&lt;/DisplayText&gt;&lt;record&gt;&lt;rec-number&gt;645&lt;/rec-number&gt;&lt;foreign-keys&gt;&lt;key app="EN" db-id="5ts9x29f1rfxtxerr05xp2pu2tvatw5e2ddp" timestamp="1655250508" guid="1d705aaa-c415-45ea-910c-4cfd5fdf457e"&gt;645&lt;/key&gt;&lt;/foreign-keys&gt;&lt;ref-type name="Report"&gt;27&lt;/ref-type&gt;&lt;contributors&gt;&lt;authors&gt;&lt;author&gt;United Nations,&lt;/author&gt;&lt;/authors&gt;&lt;/contributors&gt;&lt;titles&gt;&lt;title&gt;Convention on the Rights of Persons with Disabilities and Optional Protocol&lt;/title&gt;&lt;/titles&gt;&lt;dates&gt;&lt;year&gt;2006&lt;/year&gt;&lt;/dates&gt;&lt;pub-location&gt;https://www.un.org/disabilities/documents/convention/convoptprot-e.pdf&lt;/pub-location&gt;&lt;publisher&gt;United Nations,&lt;/publisher&gt;&lt;urls&gt;&lt;related-urls&gt;&lt;url&gt;https://www.un.org/disabilities/documents/convention/convoptprot-e.pdf&lt;/url&gt;&lt;/related-urls&gt;&lt;/urls&gt;&lt;/record&gt;&lt;/Cite&gt;&lt;/EndNote&gt;</w:instrText>
      </w:r>
      <w:r w:rsidR="00200ECE">
        <w:fldChar w:fldCharType="separate"/>
      </w:r>
      <w:r w:rsidR="00200ECE">
        <w:rPr>
          <w:noProof/>
        </w:rPr>
        <w:t>(United Nations, 2006)</w:t>
      </w:r>
      <w:r w:rsidR="00200ECE">
        <w:fldChar w:fldCharType="end"/>
      </w:r>
      <w:r w:rsidR="00CA596E">
        <w:t>.</w:t>
      </w:r>
      <w:r w:rsidR="00A93A4B" w:rsidRPr="00CB2D02">
        <w:t xml:space="preserve"> </w:t>
      </w:r>
    </w:p>
    <w:p w14:paraId="1CE7FA05" w14:textId="22881A04" w:rsidR="00E146A2" w:rsidRPr="002F2119" w:rsidRDefault="00E146A2" w:rsidP="00870447">
      <w:pPr>
        <w:pStyle w:val="Heading2"/>
      </w:pPr>
      <w:bookmarkStart w:id="8" w:name="_Toc102335300"/>
      <w:bookmarkStart w:id="9" w:name="_Toc112764568"/>
      <w:bookmarkStart w:id="10" w:name="_Toc109301376"/>
      <w:r>
        <w:t>Project Overview</w:t>
      </w:r>
      <w:bookmarkEnd w:id="8"/>
      <w:bookmarkEnd w:id="9"/>
      <w:bookmarkEnd w:id="10"/>
    </w:p>
    <w:p w14:paraId="43EBEAA5" w14:textId="5E7D7AA0" w:rsidR="00FE483F" w:rsidRDefault="00E71BA3" w:rsidP="00FE483F">
      <w:pPr>
        <w:pStyle w:val="BodyText"/>
      </w:pPr>
      <w:r>
        <w:t xml:space="preserve">To undertake this work, the </w:t>
      </w:r>
      <w:r w:rsidR="00DF2DDF" w:rsidRPr="00E1461C" w:rsidDel="00BF5BBE">
        <w:t>CSIRO</w:t>
      </w:r>
      <w:r w:rsidR="00DF2DDF" w:rsidRPr="00E1461C">
        <w:t xml:space="preserve"> </w:t>
      </w:r>
      <w:r w:rsidR="00B52C42">
        <w:t>assembled</w:t>
      </w:r>
      <w:r w:rsidR="00DF2DDF" w:rsidRPr="00E1461C">
        <w:t xml:space="preserve"> a </w:t>
      </w:r>
      <w:r>
        <w:t>multidisciplin</w:t>
      </w:r>
      <w:r w:rsidR="00DF2DDF" w:rsidRPr="00E1461C">
        <w:t xml:space="preserve">ary team with </w:t>
      </w:r>
      <w:r w:rsidR="00AB1961" w:rsidRPr="00952CFA">
        <w:t>a broad range</w:t>
      </w:r>
      <w:r w:rsidR="00AB1961">
        <w:t xml:space="preserve"> of </w:t>
      </w:r>
      <w:r w:rsidR="009C6CD5">
        <w:t>expertise</w:t>
      </w:r>
      <w:r w:rsidR="00AB1961" w:rsidRPr="00952CFA">
        <w:t xml:space="preserve">, </w:t>
      </w:r>
      <w:r w:rsidR="009C6CD5" w:rsidRPr="00952CFA">
        <w:t>in</w:t>
      </w:r>
      <w:r w:rsidR="00AB1961" w:rsidRPr="00952CFA">
        <w:t>cluding</w:t>
      </w:r>
      <w:r w:rsidR="00DF2DDF" w:rsidRPr="00E1461C">
        <w:t xml:space="preserve"> AI, clinical, economics, and evaluation expertise</w:t>
      </w:r>
      <w:r w:rsidR="00AB1961">
        <w:t>,</w:t>
      </w:r>
      <w:r w:rsidR="00DF2DDF" w:rsidRPr="00E1461C">
        <w:t xml:space="preserve"> to develop </w:t>
      </w:r>
      <w:r w:rsidR="00DF2DDF">
        <w:t>the</w:t>
      </w:r>
      <w:r w:rsidR="00DF2DDF" w:rsidRPr="00E1461C">
        <w:t xml:space="preserve"> </w:t>
      </w:r>
      <w:r w:rsidR="004D603C">
        <w:t>F</w:t>
      </w:r>
      <w:r w:rsidR="00DF2DDF" w:rsidRPr="00E1461C">
        <w:t xml:space="preserve">ramework and </w:t>
      </w:r>
      <w:r w:rsidR="004D603C">
        <w:t>R</w:t>
      </w:r>
      <w:r w:rsidR="00DF2DDF" w:rsidRPr="00E1461C">
        <w:t>oadmap for AI-enabled AT.</w:t>
      </w:r>
      <w:r w:rsidR="00DF2DDF">
        <w:t xml:space="preserve"> </w:t>
      </w:r>
      <w:r w:rsidR="00A01FFE">
        <w:t>In addition</w:t>
      </w:r>
      <w:r w:rsidR="00FE483F">
        <w:t xml:space="preserve">, a steering committee with representatives from </w:t>
      </w:r>
      <w:r w:rsidR="00FE483F" w:rsidRPr="001E3CD4">
        <w:t xml:space="preserve">CSIRO </w:t>
      </w:r>
      <w:r w:rsidR="00FE483F">
        <w:t xml:space="preserve">and the </w:t>
      </w:r>
      <w:r w:rsidR="00FE483F" w:rsidRPr="001E3CD4">
        <w:t>NDIA</w:t>
      </w:r>
      <w:r w:rsidR="00FE483F">
        <w:t xml:space="preserve">, and an independent reference group </w:t>
      </w:r>
      <w:r w:rsidR="00E86A66">
        <w:t xml:space="preserve">(IRG) </w:t>
      </w:r>
      <w:r w:rsidR="004B196A">
        <w:t>were</w:t>
      </w:r>
      <w:r w:rsidR="00A01FFE">
        <w:t xml:space="preserve"> </w:t>
      </w:r>
      <w:r w:rsidR="00FE483F">
        <w:t>formed</w:t>
      </w:r>
      <w:r w:rsidR="00C674D8">
        <w:t xml:space="preserve"> to oversee the project</w:t>
      </w:r>
      <w:r w:rsidR="00FE483F">
        <w:t xml:space="preserve">. </w:t>
      </w:r>
      <w:r w:rsidR="00905251">
        <w:t>Four</w:t>
      </w:r>
      <w:r w:rsidR="00FE483F" w:rsidRPr="001E3CD4" w:rsidDel="00905251">
        <w:t xml:space="preserve"> people </w:t>
      </w:r>
      <w:r w:rsidR="003D6177">
        <w:t>across</w:t>
      </w:r>
      <w:r w:rsidR="00FE483F" w:rsidRPr="001E3CD4">
        <w:t xml:space="preserve"> the steering committee </w:t>
      </w:r>
      <w:r w:rsidR="001346CB">
        <w:t xml:space="preserve">and </w:t>
      </w:r>
      <w:r w:rsidR="00FE483F" w:rsidRPr="001E3CD4">
        <w:t>IRG</w:t>
      </w:r>
      <w:r w:rsidR="00FE483F">
        <w:t xml:space="preserve"> identify as </w:t>
      </w:r>
      <w:r w:rsidR="00C56EBE">
        <w:t>pe</w:t>
      </w:r>
      <w:r w:rsidR="00C90890">
        <w:t xml:space="preserve">ople </w:t>
      </w:r>
      <w:r w:rsidR="00C56EBE" w:rsidRPr="00CB2D02">
        <w:t>with a disability</w:t>
      </w:r>
      <w:r w:rsidR="00FE483F">
        <w:t>.</w:t>
      </w:r>
    </w:p>
    <w:p w14:paraId="70F3500A" w14:textId="685B8A18" w:rsidR="00EA13E8" w:rsidRDefault="00332506" w:rsidP="00A9418A">
      <w:pPr>
        <w:pStyle w:val="BodyText"/>
      </w:pPr>
      <w:r>
        <w:t>T</w:t>
      </w:r>
      <w:r w:rsidR="001E36F8">
        <w:t xml:space="preserve">his </w:t>
      </w:r>
      <w:r w:rsidR="00360289">
        <w:t>project</w:t>
      </w:r>
      <w:r w:rsidR="00DA05EE">
        <w:t xml:space="preserve"> </w:t>
      </w:r>
      <w:r w:rsidR="0064045A">
        <w:rPr>
          <w:rFonts w:cs="Calibri"/>
          <w:szCs w:val="24"/>
          <w:shd w:val="clear" w:color="auto" w:fill="FFFFFF"/>
          <w:lang w:val="en-GB"/>
        </w:rPr>
        <w:t>compris</w:t>
      </w:r>
      <w:r w:rsidR="007C6E8A">
        <w:rPr>
          <w:rFonts w:cs="Calibri"/>
          <w:szCs w:val="24"/>
          <w:shd w:val="clear" w:color="auto" w:fill="FFFFFF"/>
          <w:lang w:val="en-GB"/>
        </w:rPr>
        <w:t>ed</w:t>
      </w:r>
      <w:r w:rsidR="0064045A">
        <w:rPr>
          <w:rFonts w:cs="Calibri"/>
          <w:szCs w:val="24"/>
          <w:shd w:val="clear" w:color="auto" w:fill="FFFFFF"/>
          <w:lang w:val="en-GB"/>
        </w:rPr>
        <w:t xml:space="preserve"> </w:t>
      </w:r>
      <w:r w:rsidR="00BE358A">
        <w:t xml:space="preserve">two </w:t>
      </w:r>
      <w:r w:rsidR="00453895">
        <w:t xml:space="preserve">main </w:t>
      </w:r>
      <w:r w:rsidR="008B68FF">
        <w:t>stages</w:t>
      </w:r>
      <w:r w:rsidR="00EA13E8">
        <w:t>:</w:t>
      </w:r>
    </w:p>
    <w:p w14:paraId="6E43C0E4" w14:textId="38689A35" w:rsidR="00F01884" w:rsidRDefault="00F01884" w:rsidP="009261CB">
      <w:pPr>
        <w:pStyle w:val="ListNumber"/>
        <w:numPr>
          <w:ilvl w:val="0"/>
          <w:numId w:val="82"/>
        </w:numPr>
        <w:rPr>
          <w:rStyle w:val="normaltextrun"/>
        </w:rPr>
      </w:pPr>
      <w:r w:rsidRPr="00F01884">
        <w:rPr>
          <w:rStyle w:val="normaltextrun"/>
        </w:rPr>
        <w:t>AI Technology Framework review.</w:t>
      </w:r>
    </w:p>
    <w:p w14:paraId="6EF62D20" w14:textId="7699D29F" w:rsidR="00F01884" w:rsidRDefault="00F01884" w:rsidP="00BE358A">
      <w:pPr>
        <w:pStyle w:val="ListNumber"/>
        <w:numPr>
          <w:ilvl w:val="0"/>
          <w:numId w:val="82"/>
        </w:numPr>
      </w:pPr>
      <w:r w:rsidRPr="00634B41">
        <w:t xml:space="preserve">Stakeholder engagement. </w:t>
      </w:r>
    </w:p>
    <w:p w14:paraId="265D23A8" w14:textId="5D53AEF1" w:rsidR="00180498" w:rsidRPr="00EF1536" w:rsidRDefault="00F92A4F" w:rsidP="00A9418A">
      <w:pPr>
        <w:pStyle w:val="BodyText"/>
        <w:rPr>
          <w:rFonts w:cs="Calibri"/>
          <w:color w:val="000000" w:themeColor="text1"/>
        </w:rPr>
      </w:pPr>
      <w:r w:rsidRPr="00B916BB">
        <w:rPr>
          <w:color w:val="000000" w:themeColor="text1"/>
          <w:lang w:val="en-GB"/>
        </w:rPr>
        <w:lastRenderedPageBreak/>
        <w:t xml:space="preserve">Ethical approval from the CSIRO Human Research Ethics Committee (2021_077_HREC) was obtained </w:t>
      </w:r>
      <w:r w:rsidR="0034783A" w:rsidRPr="00B916BB">
        <w:rPr>
          <w:color w:val="000000" w:themeColor="text1"/>
          <w:lang w:val="en-GB"/>
        </w:rPr>
        <w:t xml:space="preserve">for this </w:t>
      </w:r>
      <w:r w:rsidR="00634B41" w:rsidRPr="00B916BB">
        <w:rPr>
          <w:color w:val="000000" w:themeColor="text2"/>
          <w:lang w:val="en-GB"/>
        </w:rPr>
        <w:t>project.</w:t>
      </w:r>
      <w:r w:rsidR="00634B41" w:rsidRPr="00B916BB">
        <w:rPr>
          <w:color w:val="000000" w:themeColor="text2"/>
        </w:rPr>
        <w:t xml:space="preserve"> </w:t>
      </w:r>
    </w:p>
    <w:p w14:paraId="2A8A3A4E" w14:textId="0212F265" w:rsidR="00453895" w:rsidRPr="00C82DEA" w:rsidRDefault="00052BF6" w:rsidP="00E55ABD">
      <w:pPr>
        <w:pStyle w:val="Heading2"/>
      </w:pPr>
      <w:bookmarkStart w:id="11" w:name="_Toc112764569"/>
      <w:bookmarkStart w:id="12" w:name="_Toc109301377"/>
      <w:r w:rsidRPr="00C82DEA">
        <w:t>AI</w:t>
      </w:r>
      <w:r w:rsidR="00E55ABD">
        <w:t xml:space="preserve"> and Assistive</w:t>
      </w:r>
      <w:r w:rsidRPr="00C82DEA">
        <w:t xml:space="preserve"> Technology Framework </w:t>
      </w:r>
      <w:r w:rsidR="00E55ABD">
        <w:t>R</w:t>
      </w:r>
      <w:r w:rsidRPr="00C82DEA">
        <w:t>eview</w:t>
      </w:r>
      <w:bookmarkEnd w:id="11"/>
      <w:bookmarkEnd w:id="12"/>
      <w:r w:rsidRPr="00C82DEA">
        <w:t xml:space="preserve"> </w:t>
      </w:r>
    </w:p>
    <w:p w14:paraId="756863C1" w14:textId="3A9E9660" w:rsidR="00052BF6" w:rsidRDefault="00052BF6" w:rsidP="00453895">
      <w:pPr>
        <w:pStyle w:val="BodyText"/>
      </w:pPr>
      <w:r>
        <w:t xml:space="preserve">This stage established the foundations of the </w:t>
      </w:r>
      <w:r w:rsidR="003D64AB">
        <w:t>F</w:t>
      </w:r>
      <w:r>
        <w:t xml:space="preserve">ramework. </w:t>
      </w:r>
      <w:r w:rsidR="008C18E1">
        <w:t>D</w:t>
      </w:r>
      <w:r>
        <w:t xml:space="preserve">esktop </w:t>
      </w:r>
      <w:r w:rsidR="008C18E1">
        <w:t>research was completed to review</w:t>
      </w:r>
      <w:r>
        <w:t xml:space="preserve"> a range of existing and proposed guidelines and assessment frameworks relevant to health (including digital health), disability, and AI domains. The regulatory and economic assessment areas were explored to reflect on key safety, quality, and cost effectiveness considerations</w:t>
      </w:r>
      <w:r w:rsidRPr="0F4C2E4D">
        <w:rPr>
          <w:rFonts w:cs="Calibri"/>
        </w:rPr>
        <w:t xml:space="preserve">. </w:t>
      </w:r>
    </w:p>
    <w:p w14:paraId="613A5FC6" w14:textId="063B76E0" w:rsidR="005B2080" w:rsidRDefault="00280014" w:rsidP="005B2080">
      <w:pPr>
        <w:pStyle w:val="BodyText"/>
        <w:keepNext/>
      </w:pPr>
      <w:r>
        <w:t xml:space="preserve">In addition to expert advice, two </w:t>
      </w:r>
      <w:r w:rsidR="005B2080">
        <w:t xml:space="preserve">approaches were undertaken to source representative frameworks, yielding substantial lists of proposed and implemented frameworks for the areas of health technology, AI, and AT. </w:t>
      </w:r>
    </w:p>
    <w:p w14:paraId="517B9952" w14:textId="18B069E7" w:rsidR="0016556D" w:rsidRDefault="005B2080" w:rsidP="0016556D">
      <w:pPr>
        <w:pStyle w:val="BodyText"/>
        <w:keepNext/>
        <w:numPr>
          <w:ilvl w:val="0"/>
          <w:numId w:val="57"/>
        </w:numPr>
      </w:pPr>
      <w:r w:rsidRPr="003D183E">
        <w:t xml:space="preserve">A review of publicly available </w:t>
      </w:r>
      <w:r>
        <w:t>frameworks</w:t>
      </w:r>
      <w:r w:rsidRPr="003D183E">
        <w:t>. These sources include</w:t>
      </w:r>
      <w:r>
        <w:t xml:space="preserve">d grey </w:t>
      </w:r>
      <w:r w:rsidR="00207599">
        <w:t>literature</w:t>
      </w:r>
      <w:r>
        <w:t>, public websites f</w:t>
      </w:r>
      <w:r w:rsidR="000A722E">
        <w:t>rom</w:t>
      </w:r>
      <w:r w:rsidRPr="002D0D47">
        <w:t xml:space="preserve"> national government and agency websites</w:t>
      </w:r>
      <w:r w:rsidRPr="000D0758">
        <w:t xml:space="preserve"> (e.g., Department of Health, </w:t>
      </w:r>
      <w:r>
        <w:t xml:space="preserve">Australian Digital Health Agency, </w:t>
      </w:r>
      <w:r w:rsidRPr="000D0758">
        <w:t>National Institute for Health Care Excellence)</w:t>
      </w:r>
      <w:r>
        <w:t>,</w:t>
      </w:r>
      <w:r w:rsidRPr="002D0D47">
        <w:t xml:space="preserve"> news articles and company policies.  </w:t>
      </w:r>
    </w:p>
    <w:p w14:paraId="47A61913" w14:textId="011D886B" w:rsidR="005B2080" w:rsidRDefault="005B2080" w:rsidP="0016556D">
      <w:pPr>
        <w:pStyle w:val="BodyText"/>
        <w:keepNext/>
        <w:numPr>
          <w:ilvl w:val="0"/>
          <w:numId w:val="57"/>
        </w:numPr>
      </w:pPr>
      <w:r>
        <w:t xml:space="preserve">A </w:t>
      </w:r>
      <w:r w:rsidR="0016556D">
        <w:t xml:space="preserve">review of </w:t>
      </w:r>
      <w:r>
        <w:t xml:space="preserve">academic databases (e.g., </w:t>
      </w:r>
      <w:r w:rsidR="00207599">
        <w:t>MEDLINE</w:t>
      </w:r>
      <w:r>
        <w:t xml:space="preserve">, Scopus), to </w:t>
      </w:r>
      <w:r w:rsidR="00207599">
        <w:t xml:space="preserve">identify relevant </w:t>
      </w:r>
      <w:r>
        <w:t>academic publications (e.g., journal</w:t>
      </w:r>
      <w:r w:rsidR="00207599">
        <w:t xml:space="preserve"> articles</w:t>
      </w:r>
      <w:r>
        <w:t>, conference</w:t>
      </w:r>
      <w:r w:rsidR="00207599">
        <w:t xml:space="preserve"> proceedings</w:t>
      </w:r>
      <w:r>
        <w:t>, and books). As part of this process, key terms derived from the project definitions were used</w:t>
      </w:r>
      <w:r w:rsidR="00497F89">
        <w:t xml:space="preserve"> to guide the search</w:t>
      </w:r>
      <w:r>
        <w:t xml:space="preserve">, </w:t>
      </w:r>
      <w:r w:rsidR="00F257F6">
        <w:t>including</w:t>
      </w:r>
      <w:r w:rsidR="00497F89">
        <w:t xml:space="preserve"> </w:t>
      </w:r>
      <w:r>
        <w:t>evaluation framework, disability, assistive technology, artificial intelligence, digital health, ethics</w:t>
      </w:r>
      <w:r w:rsidR="00740DF4">
        <w:t>,</w:t>
      </w:r>
      <w:r>
        <w:t xml:space="preserve"> and human rights. </w:t>
      </w:r>
    </w:p>
    <w:p w14:paraId="0F842DD4" w14:textId="10E21465" w:rsidR="005B2080" w:rsidRPr="006E445C" w:rsidRDefault="00226686" w:rsidP="005B2080">
      <w:pPr>
        <w:pStyle w:val="BodyText"/>
      </w:pPr>
      <w:r>
        <w:t xml:space="preserve">A summary of the </w:t>
      </w:r>
      <w:r w:rsidR="0034783A">
        <w:t xml:space="preserve">outcomes of this review is available in Appendix A1. </w:t>
      </w:r>
    </w:p>
    <w:p w14:paraId="004E0324" w14:textId="1713ED15" w:rsidR="00870447" w:rsidRPr="00870447" w:rsidRDefault="00EA13E8" w:rsidP="00870447">
      <w:pPr>
        <w:pStyle w:val="Heading2"/>
      </w:pPr>
      <w:bookmarkStart w:id="13" w:name="_Toc112764570"/>
      <w:bookmarkStart w:id="14" w:name="_Toc109301378"/>
      <w:r w:rsidRPr="00870447">
        <w:t xml:space="preserve">Stakeholder </w:t>
      </w:r>
      <w:r w:rsidR="00207599">
        <w:t>consultations</w:t>
      </w:r>
      <w:bookmarkEnd w:id="13"/>
      <w:bookmarkEnd w:id="14"/>
    </w:p>
    <w:p w14:paraId="24138B7E" w14:textId="23997EC1" w:rsidR="00E27A07" w:rsidRDefault="00B76A4F" w:rsidP="00870447">
      <w:pPr>
        <w:pStyle w:val="BodyText"/>
      </w:pPr>
      <w:r w:rsidRPr="17ACE628">
        <w:rPr>
          <w:rFonts w:cs="Calibri"/>
          <w:shd w:val="clear" w:color="auto" w:fill="FFFFFF"/>
          <w:lang w:val="en-GB"/>
        </w:rPr>
        <w:t xml:space="preserve">This stage </w:t>
      </w:r>
      <w:r w:rsidR="006928C8" w:rsidRPr="17ACE628">
        <w:rPr>
          <w:rFonts w:cs="Calibri"/>
          <w:shd w:val="clear" w:color="auto" w:fill="FFFFFF"/>
          <w:lang w:val="en-GB"/>
        </w:rPr>
        <w:t xml:space="preserve">explored the current needs, opportunities and potential barriers for the development and implementation of the </w:t>
      </w:r>
      <w:r w:rsidR="00E719E0" w:rsidRPr="17ACE628">
        <w:rPr>
          <w:rFonts w:cs="Calibri"/>
          <w:shd w:val="clear" w:color="auto" w:fill="FFFFFF"/>
          <w:lang w:val="en-GB"/>
        </w:rPr>
        <w:t>F</w:t>
      </w:r>
      <w:r w:rsidR="006928C8" w:rsidRPr="17ACE628">
        <w:rPr>
          <w:rFonts w:cs="Calibri"/>
          <w:shd w:val="clear" w:color="auto" w:fill="FFFFFF"/>
          <w:lang w:val="en-GB"/>
        </w:rPr>
        <w:t>ramework</w:t>
      </w:r>
      <w:r w:rsidR="0041714C">
        <w:rPr>
          <w:rFonts w:cs="Calibri"/>
          <w:shd w:val="clear" w:color="auto" w:fill="FFFFFF"/>
          <w:lang w:val="en-GB"/>
        </w:rPr>
        <w:t>,</w:t>
      </w:r>
      <w:r w:rsidR="0004626C" w:rsidRPr="17ACE628">
        <w:rPr>
          <w:rFonts w:cs="Calibri"/>
          <w:shd w:val="clear" w:color="auto" w:fill="FFFFFF"/>
          <w:lang w:val="en-GB"/>
        </w:rPr>
        <w:t xml:space="preserve"> </w:t>
      </w:r>
      <w:r w:rsidR="0004626C">
        <w:t xml:space="preserve">to inform the final stages in the development of </w:t>
      </w:r>
      <w:r w:rsidR="0041714C">
        <w:t xml:space="preserve">both </w:t>
      </w:r>
      <w:r w:rsidR="0004626C">
        <w:t xml:space="preserve">the </w:t>
      </w:r>
      <w:r w:rsidR="00E719E0">
        <w:t>F</w:t>
      </w:r>
      <w:r w:rsidR="0004626C">
        <w:t xml:space="preserve">ramework and </w:t>
      </w:r>
      <w:r w:rsidR="00E719E0">
        <w:t>the R</w:t>
      </w:r>
      <w:r w:rsidR="0004626C">
        <w:t xml:space="preserve">oadmap. </w:t>
      </w:r>
    </w:p>
    <w:p w14:paraId="27477D38" w14:textId="4795055B" w:rsidR="00757876" w:rsidRDefault="00933599" w:rsidP="00870447">
      <w:pPr>
        <w:pStyle w:val="BodyText"/>
      </w:pPr>
      <w:r>
        <w:t>In this stage, f</w:t>
      </w:r>
      <w:r w:rsidR="00D258BB">
        <w:t xml:space="preserve">ocus groups and semi-structured </w:t>
      </w:r>
      <w:r>
        <w:t>interviews</w:t>
      </w:r>
      <w:r w:rsidR="00D258BB">
        <w:t xml:space="preserve"> </w:t>
      </w:r>
      <w:r>
        <w:t xml:space="preserve">were completed with </w:t>
      </w:r>
      <w:r w:rsidR="00C51D06">
        <w:t xml:space="preserve">two </w:t>
      </w:r>
      <w:r w:rsidR="00B76A4F">
        <w:t xml:space="preserve">key stakeholder groups: </w:t>
      </w:r>
      <w:r w:rsidR="00B76A4F" w:rsidRPr="17ACE628">
        <w:t>(1) PWD and their carers</w:t>
      </w:r>
      <w:r w:rsidR="003D7918" w:rsidRPr="17ACE628">
        <w:t xml:space="preserve"> (n = 20)</w:t>
      </w:r>
      <w:r w:rsidR="00B76A4F" w:rsidRPr="17ACE628">
        <w:t>, and (2) industry</w:t>
      </w:r>
      <w:r w:rsidR="00C873CD">
        <w:t xml:space="preserve"> representatives</w:t>
      </w:r>
      <w:r w:rsidR="00B76A4F" w:rsidRPr="17ACE628">
        <w:t xml:space="preserve">, </w:t>
      </w:r>
      <w:r w:rsidR="0014629F">
        <w:t>researchers,</w:t>
      </w:r>
      <w:r w:rsidR="00B76A4F" w:rsidRPr="17ACE628">
        <w:t xml:space="preserve"> service providers, </w:t>
      </w:r>
      <w:r w:rsidR="0014629F">
        <w:t xml:space="preserve">NDIA leaders and </w:t>
      </w:r>
      <w:r w:rsidR="0041714C">
        <w:t xml:space="preserve">representatives from </w:t>
      </w:r>
      <w:r w:rsidR="00B76A4F" w:rsidRPr="17ACE628">
        <w:t>other relevant organisations</w:t>
      </w:r>
      <w:r w:rsidR="003E2436">
        <w:t xml:space="preserve"> </w:t>
      </w:r>
      <w:r w:rsidR="003D7918">
        <w:t xml:space="preserve">(n = </w:t>
      </w:r>
      <w:r w:rsidR="00077884">
        <w:t>1</w:t>
      </w:r>
      <w:r w:rsidR="00080143">
        <w:t>8</w:t>
      </w:r>
      <w:r w:rsidR="003D7918">
        <w:t>)</w:t>
      </w:r>
      <w:r w:rsidR="00764B68">
        <w:t>.</w:t>
      </w:r>
      <w:r w:rsidR="00B47213">
        <w:t xml:space="preserve"> </w:t>
      </w:r>
      <w:r w:rsidR="002B3AD7">
        <w:t>More information about the procedure</w:t>
      </w:r>
      <w:r w:rsidR="009A48A5">
        <w:t xml:space="preserve">, </w:t>
      </w:r>
      <w:r w:rsidR="002B3AD7">
        <w:t>participants</w:t>
      </w:r>
      <w:r w:rsidR="003B565F">
        <w:t>,</w:t>
      </w:r>
      <w:r w:rsidR="009A48A5">
        <w:t xml:space="preserve"> and outcomes of this </w:t>
      </w:r>
      <w:r w:rsidR="003B565F">
        <w:t xml:space="preserve">stage </w:t>
      </w:r>
      <w:r w:rsidR="000D3C14">
        <w:t xml:space="preserve">is </w:t>
      </w:r>
      <w:r w:rsidR="002B3AD7">
        <w:t xml:space="preserve">available in Appendix </w:t>
      </w:r>
      <w:r w:rsidR="00D05E9C">
        <w:t>A</w:t>
      </w:r>
      <w:r w:rsidR="000D3C14">
        <w:t>2</w:t>
      </w:r>
      <w:r w:rsidR="00B47213">
        <w:t xml:space="preserve">.  </w:t>
      </w:r>
    </w:p>
    <w:p w14:paraId="1C446FF8" w14:textId="1271532E" w:rsidR="005D3315" w:rsidRPr="005D3315" w:rsidRDefault="00EA13E8" w:rsidP="005D3315">
      <w:pPr>
        <w:pStyle w:val="Heading2"/>
      </w:pPr>
      <w:bookmarkStart w:id="15" w:name="_Toc112764571"/>
      <w:bookmarkStart w:id="16" w:name="_Toc109301379"/>
      <w:r w:rsidRPr="005D3315">
        <w:lastRenderedPageBreak/>
        <w:t xml:space="preserve">Framework </w:t>
      </w:r>
      <w:r w:rsidR="005F1EC2" w:rsidRPr="005D3315">
        <w:t>development</w:t>
      </w:r>
      <w:bookmarkEnd w:id="15"/>
      <w:bookmarkEnd w:id="16"/>
      <w:r w:rsidR="00757876" w:rsidRPr="005D3315">
        <w:t xml:space="preserve"> </w:t>
      </w:r>
    </w:p>
    <w:p w14:paraId="59F4FD4F" w14:textId="0F1FA602" w:rsidR="00BA36E2" w:rsidRDefault="00DD0831" w:rsidP="005D3315">
      <w:pPr>
        <w:pStyle w:val="BodyText"/>
        <w:rPr>
          <w:rFonts w:cs="Calibri"/>
          <w:color w:val="000000" w:themeColor="text1"/>
          <w:lang w:val="en-GB"/>
        </w:rPr>
      </w:pPr>
      <w:r>
        <w:t>T</w:t>
      </w:r>
      <w:r w:rsidR="003419C0">
        <w:t xml:space="preserve">he </w:t>
      </w:r>
      <w:r w:rsidR="00031119">
        <w:t>F</w:t>
      </w:r>
      <w:r w:rsidR="00757876">
        <w:t xml:space="preserve">ramework </w:t>
      </w:r>
      <w:r w:rsidR="003419C0">
        <w:t xml:space="preserve">was developed </w:t>
      </w:r>
      <w:r w:rsidR="00757876">
        <w:t xml:space="preserve">by incorporating both the </w:t>
      </w:r>
      <w:r w:rsidR="00D91FB3">
        <w:t>insights</w:t>
      </w:r>
      <w:r w:rsidR="00757876">
        <w:t xml:space="preserve"> from the desktop research and stakeholder engagement</w:t>
      </w:r>
      <w:r w:rsidR="0009116D" w:rsidRPr="002E609C">
        <w:t>, and</w:t>
      </w:r>
      <w:r w:rsidR="00757876">
        <w:t xml:space="preserve"> by balancing stakeholder priorities and practicalities of implementation. </w:t>
      </w:r>
      <w:r w:rsidR="00B47213">
        <w:t xml:space="preserve">Four </w:t>
      </w:r>
      <w:r w:rsidR="00757876">
        <w:t xml:space="preserve">workshops were conducted with </w:t>
      </w:r>
      <w:r w:rsidR="0041714C">
        <w:t>members</w:t>
      </w:r>
      <w:r w:rsidR="00757876">
        <w:t xml:space="preserve"> from the </w:t>
      </w:r>
      <w:r w:rsidR="00CE125F">
        <w:t>IRG</w:t>
      </w:r>
      <w:r w:rsidR="00757876">
        <w:t xml:space="preserve"> and the steering committee to refine the preliminary stages of development. </w:t>
      </w:r>
    </w:p>
    <w:p w14:paraId="5AF8E105" w14:textId="2A4B543C" w:rsidR="00643BFE" w:rsidRDefault="00643BFE" w:rsidP="005273C2">
      <w:pPr>
        <w:pStyle w:val="BodyText"/>
      </w:pPr>
    </w:p>
    <w:p w14:paraId="1A58ADAE" w14:textId="3206C8B5" w:rsidR="00F00CBB" w:rsidRDefault="00F00CBB" w:rsidP="00F00CBB"/>
    <w:p w14:paraId="4A15AA31" w14:textId="75D5F55F" w:rsidR="005273C2" w:rsidRDefault="006873BA" w:rsidP="001244A0">
      <w:pPr>
        <w:pStyle w:val="Heading1"/>
        <w:spacing w:before="240"/>
      </w:pPr>
      <w:bookmarkStart w:id="17" w:name="_Toc112764572"/>
      <w:bookmarkStart w:id="18" w:name="_Toc109301380"/>
      <w:r>
        <w:lastRenderedPageBreak/>
        <w:t xml:space="preserve">The </w:t>
      </w:r>
      <w:r w:rsidR="005273C2">
        <w:t>Framework</w:t>
      </w:r>
      <w:bookmarkEnd w:id="17"/>
      <w:bookmarkEnd w:id="18"/>
      <w:r w:rsidR="005273C2">
        <w:t xml:space="preserve"> </w:t>
      </w:r>
    </w:p>
    <w:p w14:paraId="616469D8" w14:textId="315C4FFA" w:rsidR="00AA1DC0" w:rsidRDefault="00B969E7" w:rsidP="00C64AFB">
      <w:pPr>
        <w:pStyle w:val="BodyText"/>
      </w:pPr>
      <w:r>
        <w:t>The</w:t>
      </w:r>
      <w:r w:rsidRPr="00DE0902">
        <w:t xml:space="preserve"> </w:t>
      </w:r>
      <w:r>
        <w:t>F</w:t>
      </w:r>
      <w:r w:rsidRPr="00DE0902">
        <w:t xml:space="preserve">ramework </w:t>
      </w:r>
      <w:r>
        <w:t>was</w:t>
      </w:r>
      <w:r w:rsidRPr="00DE0902">
        <w:t xml:space="preserve"> developed based on available literature</w:t>
      </w:r>
      <w:r>
        <w:t xml:space="preserve"> and </w:t>
      </w:r>
      <w:r w:rsidRPr="00DE0902">
        <w:t xml:space="preserve">consultations with </w:t>
      </w:r>
      <w:r>
        <w:t xml:space="preserve">NDIA participants (i.e., </w:t>
      </w:r>
      <w:r w:rsidRPr="00C57707">
        <w:t>PWD</w:t>
      </w:r>
      <w:r>
        <w:t xml:space="preserve"> and</w:t>
      </w:r>
      <w:r w:rsidRPr="00C57707">
        <w:t xml:space="preserve"> carers</w:t>
      </w:r>
      <w:r>
        <w:t>),</w:t>
      </w:r>
      <w:r w:rsidRPr="00C57707">
        <w:t xml:space="preserve"> and </w:t>
      </w:r>
      <w:r w:rsidRPr="00085E15">
        <w:t xml:space="preserve">representatives from industry, peak </w:t>
      </w:r>
      <w:r w:rsidR="001067D7" w:rsidRPr="00085E15">
        <w:t>bodies,</w:t>
      </w:r>
      <w:r w:rsidRPr="00085E15">
        <w:t xml:space="preserve"> and government departments</w:t>
      </w:r>
      <w:r w:rsidRPr="00DE0902">
        <w:t>.</w:t>
      </w:r>
      <w:r>
        <w:t xml:space="preserve"> </w:t>
      </w:r>
      <w:r w:rsidR="0080230C">
        <w:t>It</w:t>
      </w:r>
      <w:r w:rsidR="00D26D38" w:rsidRPr="0034054B">
        <w:t xml:space="preserve"> </w:t>
      </w:r>
      <w:r w:rsidR="00D26D38" w:rsidRPr="00993440">
        <w:t xml:space="preserve">supports a person-centric approach for </w:t>
      </w:r>
      <w:r w:rsidR="00D26D38" w:rsidRPr="00595A22">
        <w:t>assessing AI-enabled AT</w:t>
      </w:r>
      <w:r w:rsidR="00595A22" w:rsidRPr="00595A22">
        <w:t xml:space="preserve">, </w:t>
      </w:r>
      <w:r w:rsidR="00612CAF">
        <w:t>with</w:t>
      </w:r>
      <w:r w:rsidR="00595A22" w:rsidRPr="00595A22">
        <w:t xml:space="preserve"> a consideration of the context in which AI-enabled AT is to be used</w:t>
      </w:r>
      <w:r w:rsidR="00AA1DC0">
        <w:t xml:space="preserve">. </w:t>
      </w:r>
      <w:r w:rsidR="00D26D38">
        <w:t xml:space="preserve">It </w:t>
      </w:r>
      <w:r w:rsidR="00D26D38" w:rsidRPr="00993440">
        <w:t>acknowledges</w:t>
      </w:r>
      <w:r w:rsidR="00D26D38" w:rsidRPr="506BD598">
        <w:t xml:space="preserve"> </w:t>
      </w:r>
      <w:r w:rsidR="00D26D38" w:rsidRPr="00993440">
        <w:t>the</w:t>
      </w:r>
      <w:r w:rsidR="00D26D38">
        <w:t xml:space="preserve"> unique</w:t>
      </w:r>
      <w:r w:rsidR="00D26D38" w:rsidRPr="00993440">
        <w:t xml:space="preserve"> capabilities</w:t>
      </w:r>
      <w:r w:rsidR="00D26D38">
        <w:t xml:space="preserve">, </w:t>
      </w:r>
      <w:r w:rsidR="00D26D38" w:rsidRPr="00993440">
        <w:t>preferences,</w:t>
      </w:r>
      <w:r w:rsidR="00D26D38">
        <w:t xml:space="preserve"> and goals of end</w:t>
      </w:r>
      <w:r w:rsidR="00033DAE">
        <w:t>-</w:t>
      </w:r>
      <w:r w:rsidR="00D26D38">
        <w:t>users, as well as the</w:t>
      </w:r>
      <w:r w:rsidR="0085145E">
        <w:t>ir</w:t>
      </w:r>
      <w:r w:rsidR="00D26D38">
        <w:t xml:space="preserve"> </w:t>
      </w:r>
      <w:r w:rsidR="00376C45">
        <w:t>environment</w:t>
      </w:r>
      <w:r w:rsidR="00D26D38">
        <w:t xml:space="preserve">. </w:t>
      </w:r>
    </w:p>
    <w:p w14:paraId="0F267A20" w14:textId="77777777" w:rsidR="002A0327" w:rsidRDefault="002A0327" w:rsidP="00C64AFB">
      <w:pPr>
        <w:pStyle w:val="BodyText"/>
        <w:rPr>
          <w:rStyle w:val="normaltextrun"/>
          <w:rFonts w:cs="Calibri"/>
          <w:shd w:val="clear" w:color="auto" w:fill="FFFFFF"/>
        </w:rPr>
      </w:pPr>
      <w:r>
        <w:rPr>
          <w:rStyle w:val="normaltextrun"/>
          <w:rFonts w:cs="Calibri"/>
          <w:shd w:val="clear" w:color="auto" w:fill="FFFFFF"/>
        </w:rPr>
        <w:t xml:space="preserve">The </w:t>
      </w:r>
      <w:r w:rsidR="006064DA">
        <w:rPr>
          <w:rStyle w:val="normaltextrun"/>
          <w:rFonts w:cs="Calibri"/>
          <w:shd w:val="clear" w:color="auto" w:fill="FFFFFF"/>
        </w:rPr>
        <w:t>F</w:t>
      </w:r>
      <w:r>
        <w:rPr>
          <w:rStyle w:val="normaltextrun"/>
          <w:rFonts w:cs="Calibri"/>
          <w:shd w:val="clear" w:color="auto" w:fill="FFFFFF"/>
        </w:rPr>
        <w:t>ramework support</w:t>
      </w:r>
      <w:r w:rsidR="00A37300">
        <w:rPr>
          <w:rStyle w:val="normaltextrun"/>
          <w:rFonts w:cs="Calibri"/>
          <w:shd w:val="clear" w:color="auto" w:fill="FFFFFF"/>
        </w:rPr>
        <w:t>s</w:t>
      </w:r>
      <w:r>
        <w:rPr>
          <w:rStyle w:val="normaltextrun"/>
          <w:rFonts w:cs="Calibri"/>
          <w:shd w:val="clear" w:color="auto" w:fill="FFFFFF"/>
        </w:rPr>
        <w:t xml:space="preserve"> decision making by </w:t>
      </w:r>
      <w:r w:rsidR="00A37300">
        <w:rPr>
          <w:rStyle w:val="normaltextrun"/>
          <w:rFonts w:cs="Calibri"/>
          <w:shd w:val="clear" w:color="auto" w:fill="FFFFFF"/>
        </w:rPr>
        <w:t>four</w:t>
      </w:r>
      <w:r>
        <w:rPr>
          <w:rStyle w:val="normaltextrun"/>
          <w:rFonts w:cs="Calibri"/>
          <w:shd w:val="clear" w:color="auto" w:fill="FFFFFF"/>
        </w:rPr>
        <w:t xml:space="preserve"> user groups</w:t>
      </w:r>
      <w:r w:rsidR="00633465">
        <w:rPr>
          <w:rStyle w:val="normaltextrun"/>
          <w:rFonts w:cs="Calibri"/>
          <w:shd w:val="clear" w:color="auto" w:fill="FFFFFF"/>
        </w:rPr>
        <w:t>:</w:t>
      </w:r>
    </w:p>
    <w:p w14:paraId="133603FB" w14:textId="410BAE3C" w:rsidR="00D160CB" w:rsidRPr="00740291" w:rsidRDefault="00C56EBE" w:rsidP="00740291">
      <w:pPr>
        <w:pStyle w:val="BodyText"/>
        <w:numPr>
          <w:ilvl w:val="0"/>
          <w:numId w:val="49"/>
        </w:numPr>
        <w:rPr>
          <w:rStyle w:val="normaltextrun"/>
          <w:rFonts w:cs="Calibri"/>
          <w:shd w:val="clear" w:color="auto" w:fill="FFFFFF"/>
        </w:rPr>
      </w:pPr>
      <w:r w:rsidRPr="58D92058">
        <w:rPr>
          <w:b/>
          <w:bCs/>
          <w:i/>
          <w:iCs/>
        </w:rPr>
        <w:t xml:space="preserve">People with a disability </w:t>
      </w:r>
      <w:r w:rsidR="008E4155" w:rsidRPr="58D92058">
        <w:rPr>
          <w:rStyle w:val="normaltextrun"/>
          <w:rFonts w:cs="Calibri"/>
          <w:b/>
          <w:bCs/>
          <w:i/>
          <w:iCs/>
          <w:shd w:val="clear" w:color="auto" w:fill="FFFFFF"/>
        </w:rPr>
        <w:t>and their communit</w:t>
      </w:r>
      <w:r w:rsidR="00612CAF" w:rsidRPr="58D92058">
        <w:rPr>
          <w:rStyle w:val="normaltextrun"/>
          <w:rFonts w:cs="Calibri"/>
          <w:b/>
          <w:bCs/>
          <w:i/>
          <w:iCs/>
          <w:shd w:val="clear" w:color="auto" w:fill="FFFFFF"/>
        </w:rPr>
        <w:t xml:space="preserve">y </w:t>
      </w:r>
      <w:r w:rsidR="00740291">
        <w:rPr>
          <w:rStyle w:val="normaltextrun"/>
          <w:rFonts w:cs="Calibri"/>
          <w:shd w:val="clear" w:color="auto" w:fill="FFFFFF"/>
        </w:rPr>
        <w:t>will use the</w:t>
      </w:r>
      <w:r w:rsidR="00C703DA">
        <w:rPr>
          <w:rStyle w:val="normaltextrun"/>
          <w:rFonts w:cs="Calibri"/>
          <w:shd w:val="clear" w:color="auto" w:fill="FFFFFF"/>
        </w:rPr>
        <w:t xml:space="preserve"> F</w:t>
      </w:r>
      <w:r w:rsidR="00740291">
        <w:rPr>
          <w:rStyle w:val="normaltextrun"/>
          <w:rFonts w:cs="Calibri"/>
          <w:shd w:val="clear" w:color="auto" w:fill="FFFFFF"/>
        </w:rPr>
        <w:t xml:space="preserve">ramework when </w:t>
      </w:r>
      <w:r w:rsidR="00A71820">
        <w:rPr>
          <w:rStyle w:val="normaltextrun"/>
          <w:rFonts w:cs="Calibri"/>
          <w:shd w:val="clear" w:color="auto" w:fill="FFFFFF"/>
        </w:rPr>
        <w:t xml:space="preserve">making </w:t>
      </w:r>
      <w:r w:rsidR="00740291">
        <w:rPr>
          <w:rStyle w:val="normaltextrun"/>
          <w:rFonts w:cs="Calibri"/>
          <w:shd w:val="clear" w:color="auto" w:fill="FFFFFF"/>
        </w:rPr>
        <w:t>d</w:t>
      </w:r>
      <w:r w:rsidR="00D160CB" w:rsidRPr="00740291">
        <w:rPr>
          <w:rStyle w:val="normaltextrun"/>
          <w:rFonts w:cs="Calibri"/>
          <w:shd w:val="clear" w:color="auto" w:fill="FFFFFF"/>
        </w:rPr>
        <w:t>ecision</w:t>
      </w:r>
      <w:r w:rsidR="00A71820">
        <w:rPr>
          <w:rStyle w:val="normaltextrun"/>
          <w:rFonts w:cs="Calibri"/>
          <w:shd w:val="clear" w:color="auto" w:fill="FFFFFF"/>
        </w:rPr>
        <w:t>s</w:t>
      </w:r>
      <w:r w:rsidR="00D160CB" w:rsidRPr="00740291">
        <w:rPr>
          <w:rStyle w:val="normaltextrun"/>
          <w:rFonts w:cs="Calibri"/>
          <w:shd w:val="clear" w:color="auto" w:fill="FFFFFF"/>
        </w:rPr>
        <w:t xml:space="preserve"> </w:t>
      </w:r>
      <w:r w:rsidR="00D44380">
        <w:rPr>
          <w:rStyle w:val="normaltextrun"/>
          <w:rFonts w:cs="Calibri"/>
          <w:shd w:val="clear" w:color="auto" w:fill="FFFFFF"/>
        </w:rPr>
        <w:t>regarding</w:t>
      </w:r>
      <w:r w:rsidR="00D160CB" w:rsidRPr="00740291">
        <w:rPr>
          <w:rStyle w:val="normaltextrun"/>
          <w:rFonts w:cs="Calibri"/>
          <w:shd w:val="clear" w:color="auto" w:fill="FFFFFF"/>
        </w:rPr>
        <w:t xml:space="preserve"> the suitability of</w:t>
      </w:r>
      <w:r w:rsidR="00740291" w:rsidRPr="00740291">
        <w:rPr>
          <w:rStyle w:val="normaltextrun"/>
          <w:rFonts w:cs="Calibri"/>
          <w:shd w:val="clear" w:color="auto" w:fill="FFFFFF"/>
        </w:rPr>
        <w:t xml:space="preserve"> </w:t>
      </w:r>
      <w:r w:rsidR="008E4155" w:rsidRPr="00740291">
        <w:rPr>
          <w:rStyle w:val="normaltextrun"/>
          <w:rFonts w:cs="Calibri"/>
          <w:shd w:val="clear" w:color="auto" w:fill="FFFFFF"/>
        </w:rPr>
        <w:t xml:space="preserve">AI-enabled AT </w:t>
      </w:r>
      <w:r w:rsidR="00740291" w:rsidRPr="00740291">
        <w:rPr>
          <w:rStyle w:val="normaltextrun"/>
          <w:rFonts w:cs="Calibri"/>
          <w:shd w:val="clear" w:color="auto" w:fill="FFFFFF"/>
        </w:rPr>
        <w:t xml:space="preserve">products </w:t>
      </w:r>
      <w:r w:rsidR="003F10C7">
        <w:rPr>
          <w:rStyle w:val="normaltextrun"/>
          <w:rFonts w:cs="Calibri"/>
          <w:shd w:val="clear" w:color="auto" w:fill="FFFFFF"/>
        </w:rPr>
        <w:t xml:space="preserve">and services </w:t>
      </w:r>
      <w:r w:rsidR="008E4155" w:rsidRPr="00740291">
        <w:rPr>
          <w:rStyle w:val="normaltextrun"/>
          <w:rFonts w:cs="Calibri"/>
          <w:shd w:val="clear" w:color="auto" w:fill="FFFFFF"/>
        </w:rPr>
        <w:t xml:space="preserve">to support an identified need.  </w:t>
      </w:r>
      <w:r w:rsidR="00C703DA">
        <w:rPr>
          <w:rStyle w:val="normaltextrun"/>
          <w:rFonts w:cs="Calibri"/>
          <w:shd w:val="clear" w:color="auto" w:fill="FFFFFF"/>
        </w:rPr>
        <w:t xml:space="preserve"> </w:t>
      </w:r>
    </w:p>
    <w:p w14:paraId="037538B5" w14:textId="2E3A80B8" w:rsidR="00D160CB" w:rsidRPr="00740291" w:rsidRDefault="008E4155" w:rsidP="00740291">
      <w:pPr>
        <w:pStyle w:val="BodyText"/>
        <w:numPr>
          <w:ilvl w:val="0"/>
          <w:numId w:val="49"/>
        </w:numPr>
        <w:rPr>
          <w:rStyle w:val="normaltextrun"/>
          <w:rFonts w:cs="Calibri"/>
          <w:shd w:val="clear" w:color="auto" w:fill="FFFFFF"/>
        </w:rPr>
      </w:pPr>
      <w:r w:rsidRPr="00227EAA">
        <w:rPr>
          <w:rStyle w:val="normaltextrun"/>
          <w:rFonts w:cs="Calibri"/>
          <w:b/>
          <w:i/>
          <w:shd w:val="clear" w:color="auto" w:fill="FFFFFF"/>
        </w:rPr>
        <w:t>NDIA/NDIS</w:t>
      </w:r>
      <w:r w:rsidR="00740291">
        <w:rPr>
          <w:rStyle w:val="normaltextrun"/>
          <w:rFonts w:cs="Calibri"/>
          <w:shd w:val="clear" w:color="auto" w:fill="FFFFFF"/>
        </w:rPr>
        <w:t xml:space="preserve"> will use the </w:t>
      </w:r>
      <w:r w:rsidR="00BD3529">
        <w:rPr>
          <w:rStyle w:val="normaltextrun"/>
          <w:rFonts w:cs="Calibri"/>
          <w:shd w:val="clear" w:color="auto" w:fill="FFFFFF"/>
        </w:rPr>
        <w:t>F</w:t>
      </w:r>
      <w:r w:rsidR="00740291">
        <w:rPr>
          <w:rStyle w:val="normaltextrun"/>
          <w:rFonts w:cs="Calibri"/>
          <w:shd w:val="clear" w:color="auto" w:fill="FFFFFF"/>
        </w:rPr>
        <w:t xml:space="preserve">ramework when </w:t>
      </w:r>
      <w:r w:rsidR="00B13CD3" w:rsidRPr="00D160CB">
        <w:rPr>
          <w:rStyle w:val="normaltextrun"/>
          <w:rFonts w:cs="Calibri"/>
          <w:shd w:val="clear" w:color="auto" w:fill="FFFFFF"/>
        </w:rPr>
        <w:t>developing polices and guidelines around AI-enabled AT</w:t>
      </w:r>
      <w:r w:rsidR="00B13CD3">
        <w:rPr>
          <w:rStyle w:val="normaltextrun"/>
          <w:rFonts w:cs="Calibri"/>
          <w:shd w:val="clear" w:color="auto" w:fill="FFFFFF"/>
        </w:rPr>
        <w:t xml:space="preserve"> and </w:t>
      </w:r>
      <w:r w:rsidRPr="00740291">
        <w:rPr>
          <w:rStyle w:val="normaltextrun"/>
          <w:rFonts w:cs="Calibri"/>
          <w:shd w:val="clear" w:color="auto" w:fill="FFFFFF"/>
        </w:rPr>
        <w:t>assess</w:t>
      </w:r>
      <w:r w:rsidR="00740291">
        <w:rPr>
          <w:rStyle w:val="normaltextrun"/>
          <w:rFonts w:cs="Calibri"/>
          <w:shd w:val="clear" w:color="auto" w:fill="FFFFFF"/>
        </w:rPr>
        <w:t>ing</w:t>
      </w:r>
      <w:r w:rsidRPr="00740291">
        <w:rPr>
          <w:rStyle w:val="normaltextrun"/>
          <w:rFonts w:cs="Calibri"/>
          <w:shd w:val="clear" w:color="auto" w:fill="FFFFFF"/>
        </w:rPr>
        <w:t xml:space="preserve"> support for AI-enabled AT in NDIS plans</w:t>
      </w:r>
      <w:r w:rsidR="003F10C7">
        <w:rPr>
          <w:rStyle w:val="normaltextrun"/>
          <w:rFonts w:cs="Calibri"/>
          <w:shd w:val="clear" w:color="auto" w:fill="FFFFFF"/>
        </w:rPr>
        <w:t>.</w:t>
      </w:r>
    </w:p>
    <w:p w14:paraId="3E6553DF" w14:textId="135D89FC" w:rsidR="008E4155" w:rsidRPr="003F10C7" w:rsidRDefault="00C338B8" w:rsidP="00227EAA">
      <w:pPr>
        <w:pStyle w:val="BodyText"/>
        <w:numPr>
          <w:ilvl w:val="0"/>
          <w:numId w:val="49"/>
        </w:numPr>
        <w:rPr>
          <w:rStyle w:val="normaltextrun"/>
          <w:rFonts w:cs="Calibri"/>
          <w:shd w:val="clear" w:color="auto" w:fill="FFFFFF"/>
        </w:rPr>
      </w:pPr>
      <w:r w:rsidRPr="00227EAA">
        <w:rPr>
          <w:rStyle w:val="normaltextrun"/>
          <w:rFonts w:cs="Calibri"/>
          <w:b/>
          <w:i/>
          <w:shd w:val="clear" w:color="auto" w:fill="FFFFFF"/>
        </w:rPr>
        <w:t>AI</w:t>
      </w:r>
      <w:r w:rsidR="00633465">
        <w:rPr>
          <w:rStyle w:val="normaltextrun"/>
          <w:rFonts w:cs="Calibri"/>
          <w:b/>
          <w:i/>
          <w:shd w:val="clear" w:color="auto" w:fill="FFFFFF"/>
        </w:rPr>
        <w:t>-</w:t>
      </w:r>
      <w:r w:rsidRPr="00227EAA">
        <w:rPr>
          <w:rStyle w:val="normaltextrun"/>
          <w:rFonts w:cs="Calibri"/>
          <w:b/>
          <w:i/>
          <w:shd w:val="clear" w:color="auto" w:fill="FFFFFF"/>
        </w:rPr>
        <w:t>enabled AT</w:t>
      </w:r>
      <w:r w:rsidR="008E4155" w:rsidRPr="00227EAA">
        <w:rPr>
          <w:rStyle w:val="normaltextrun"/>
          <w:rFonts w:cs="Calibri"/>
          <w:b/>
          <w:i/>
          <w:shd w:val="clear" w:color="auto" w:fill="FFFFFF"/>
        </w:rPr>
        <w:t xml:space="preserve"> developers</w:t>
      </w:r>
      <w:r w:rsidR="008E4155" w:rsidRPr="00227EAA">
        <w:rPr>
          <w:rStyle w:val="normaltextrun"/>
          <w:rFonts w:cs="Calibri"/>
          <w:b/>
          <w:shd w:val="clear" w:color="auto" w:fill="FFFFFF"/>
        </w:rPr>
        <w:t xml:space="preserve"> </w:t>
      </w:r>
      <w:r w:rsidR="008E4155" w:rsidRPr="00227EAA">
        <w:rPr>
          <w:rStyle w:val="normaltextrun"/>
          <w:rFonts w:cs="Calibri"/>
          <w:b/>
          <w:i/>
          <w:shd w:val="clear" w:color="auto" w:fill="FFFFFF"/>
        </w:rPr>
        <w:t>and researchers</w:t>
      </w:r>
      <w:r w:rsidR="00B13CD3">
        <w:rPr>
          <w:rStyle w:val="normaltextrun"/>
          <w:rFonts w:cs="Calibri"/>
          <w:shd w:val="clear" w:color="auto" w:fill="FFFFFF"/>
        </w:rPr>
        <w:t xml:space="preserve"> will use the </w:t>
      </w:r>
      <w:r w:rsidR="00315518">
        <w:rPr>
          <w:rStyle w:val="normaltextrun"/>
          <w:rFonts w:cs="Calibri"/>
          <w:shd w:val="clear" w:color="auto" w:fill="FFFFFF"/>
        </w:rPr>
        <w:t>F</w:t>
      </w:r>
      <w:r w:rsidR="00B13CD3">
        <w:rPr>
          <w:rStyle w:val="normaltextrun"/>
          <w:rFonts w:cs="Calibri"/>
          <w:shd w:val="clear" w:color="auto" w:fill="FFFFFF"/>
        </w:rPr>
        <w:t xml:space="preserve">ramework </w:t>
      </w:r>
      <w:r w:rsidR="003F10C7">
        <w:rPr>
          <w:rStyle w:val="normaltextrun"/>
          <w:rFonts w:cs="Calibri"/>
          <w:shd w:val="clear" w:color="auto" w:fill="FFFFFF"/>
        </w:rPr>
        <w:t xml:space="preserve">as a benchmark for quality as they </w:t>
      </w:r>
      <w:r w:rsidR="008E4155" w:rsidRPr="003F10C7">
        <w:rPr>
          <w:rStyle w:val="normaltextrun"/>
          <w:rFonts w:cs="Calibri"/>
          <w:shd w:val="clear" w:color="auto" w:fill="FFFFFF"/>
        </w:rPr>
        <w:t>design, develop</w:t>
      </w:r>
      <w:r w:rsidR="00570179">
        <w:rPr>
          <w:rStyle w:val="normaltextrun"/>
          <w:rFonts w:cs="Calibri"/>
          <w:shd w:val="clear" w:color="auto" w:fill="FFFFFF"/>
        </w:rPr>
        <w:t>,</w:t>
      </w:r>
      <w:r w:rsidR="003F10C7">
        <w:rPr>
          <w:rStyle w:val="normaltextrun"/>
          <w:rFonts w:cs="Calibri"/>
          <w:shd w:val="clear" w:color="auto" w:fill="FFFFFF"/>
        </w:rPr>
        <w:t xml:space="preserve"> and</w:t>
      </w:r>
      <w:r w:rsidR="008E4155" w:rsidRPr="003F10C7">
        <w:rPr>
          <w:rStyle w:val="normaltextrun"/>
          <w:rFonts w:cs="Calibri"/>
          <w:shd w:val="clear" w:color="auto" w:fill="FFFFFF"/>
        </w:rPr>
        <w:t xml:space="preserve"> </w:t>
      </w:r>
      <w:r w:rsidR="003F10C7">
        <w:rPr>
          <w:rStyle w:val="normaltextrun"/>
          <w:rFonts w:cs="Calibri"/>
          <w:shd w:val="clear" w:color="auto" w:fill="FFFFFF"/>
        </w:rPr>
        <w:t xml:space="preserve">evaluate </w:t>
      </w:r>
      <w:r w:rsidR="003F10C7" w:rsidRPr="00740291">
        <w:rPr>
          <w:rStyle w:val="normaltextrun"/>
          <w:rFonts w:cs="Calibri"/>
          <w:shd w:val="clear" w:color="auto" w:fill="FFFFFF"/>
        </w:rPr>
        <w:t xml:space="preserve">AI-enabled </w:t>
      </w:r>
      <w:r w:rsidR="004F3C8A" w:rsidRPr="00CB2D02">
        <w:rPr>
          <w:rStyle w:val="normaltextrun"/>
        </w:rPr>
        <w:t>assistive products</w:t>
      </w:r>
      <w:r w:rsidR="00BA5E62">
        <w:rPr>
          <w:rStyle w:val="normaltextrun"/>
          <w:rFonts w:cs="Calibri"/>
          <w:shd w:val="clear" w:color="auto" w:fill="FFFFFF"/>
        </w:rPr>
        <w:t xml:space="preserve"> </w:t>
      </w:r>
      <w:r w:rsidR="003F10C7">
        <w:rPr>
          <w:rStyle w:val="normaltextrun"/>
          <w:rFonts w:cs="Calibri"/>
          <w:shd w:val="clear" w:color="auto" w:fill="FFFFFF"/>
        </w:rPr>
        <w:t>and services.</w:t>
      </w:r>
    </w:p>
    <w:p w14:paraId="79321B93" w14:textId="00C87CCB" w:rsidR="00BB764A" w:rsidRPr="00BB764A" w:rsidRDefault="00D91FB3" w:rsidP="00227EAA">
      <w:pPr>
        <w:pStyle w:val="BodyText"/>
        <w:numPr>
          <w:ilvl w:val="0"/>
          <w:numId w:val="49"/>
        </w:numPr>
        <w:rPr>
          <w:rStyle w:val="normaltextrun"/>
          <w:rFonts w:cs="Calibri"/>
          <w:shd w:val="clear" w:color="auto" w:fill="FFFFFF"/>
        </w:rPr>
      </w:pPr>
      <w:r>
        <w:rPr>
          <w:rStyle w:val="normaltextrun"/>
          <w:rFonts w:cs="Calibri"/>
          <w:b/>
          <w:i/>
          <w:shd w:val="clear" w:color="auto" w:fill="FFFFFF"/>
        </w:rPr>
        <w:t>Research and industry f</w:t>
      </w:r>
      <w:r w:rsidR="008E4155" w:rsidRPr="00227EAA">
        <w:rPr>
          <w:rStyle w:val="normaltextrun"/>
          <w:rFonts w:cs="Calibri"/>
          <w:b/>
          <w:i/>
          <w:shd w:val="clear" w:color="auto" w:fill="FFFFFF"/>
        </w:rPr>
        <w:t>unding bodies</w:t>
      </w:r>
      <w:r w:rsidR="003F10C7">
        <w:rPr>
          <w:rStyle w:val="normaltextrun"/>
          <w:rFonts w:cs="Calibri"/>
          <w:shd w:val="clear" w:color="auto" w:fill="FFFFFF"/>
        </w:rPr>
        <w:t xml:space="preserve"> will use the </w:t>
      </w:r>
      <w:r w:rsidR="004E2A79">
        <w:rPr>
          <w:rStyle w:val="normaltextrun"/>
          <w:rFonts w:cs="Calibri"/>
          <w:shd w:val="clear" w:color="auto" w:fill="FFFFFF"/>
        </w:rPr>
        <w:t>F</w:t>
      </w:r>
      <w:r w:rsidR="003F10C7">
        <w:rPr>
          <w:rStyle w:val="normaltextrun"/>
          <w:rFonts w:cs="Calibri"/>
          <w:shd w:val="clear" w:color="auto" w:fill="FFFFFF"/>
        </w:rPr>
        <w:t>ramework i</w:t>
      </w:r>
      <w:r w:rsidR="00BB764A">
        <w:rPr>
          <w:rStyle w:val="normaltextrun"/>
          <w:rFonts w:cs="Calibri"/>
          <w:shd w:val="clear" w:color="auto" w:fill="FFFFFF"/>
        </w:rPr>
        <w:t xml:space="preserve">n assessing support for funding applications pertaining to </w:t>
      </w:r>
      <w:r w:rsidR="00BB764A" w:rsidRPr="00740291">
        <w:rPr>
          <w:rStyle w:val="normaltextrun"/>
          <w:rFonts w:cs="Calibri"/>
          <w:shd w:val="clear" w:color="auto" w:fill="FFFFFF"/>
        </w:rPr>
        <w:t>AI-enabled AT</w:t>
      </w:r>
      <w:r w:rsidR="00BB764A">
        <w:rPr>
          <w:rStyle w:val="normaltextrun"/>
          <w:rFonts w:cs="Calibri"/>
          <w:shd w:val="clear" w:color="auto" w:fill="FFFFFF"/>
        </w:rPr>
        <w:t xml:space="preserve"> research and development. </w:t>
      </w:r>
    </w:p>
    <w:p w14:paraId="183421F6" w14:textId="114C7FBB" w:rsidR="00443785" w:rsidRDefault="00443785" w:rsidP="00F66ACF">
      <w:pPr>
        <w:pStyle w:val="BodyText"/>
      </w:pPr>
      <w:r>
        <w:t>Other groups, including service and product regulators (such as the NDIS Quality &amp; Safeguards Commission and Therapeutic Goods Administration), are also likely to draw on the Framework for their roles in the provision of AI-enable AT in Australia.</w:t>
      </w:r>
    </w:p>
    <w:p w14:paraId="4F4814C2" w14:textId="0821E091" w:rsidR="005A0E74" w:rsidRDefault="00F66ACF" w:rsidP="00F66ACF">
      <w:pPr>
        <w:pStyle w:val="BodyText"/>
      </w:pPr>
      <w:r>
        <w:t xml:space="preserve">The </w:t>
      </w:r>
      <w:r w:rsidR="0000718D">
        <w:t>principles</w:t>
      </w:r>
      <w:r w:rsidR="00227EAA">
        <w:t>-</w:t>
      </w:r>
      <w:r w:rsidR="0000718D">
        <w:t xml:space="preserve">based </w:t>
      </w:r>
      <w:r w:rsidR="001521BF">
        <w:t>F</w:t>
      </w:r>
      <w:r>
        <w:t xml:space="preserve">ramework is guided by a set of </w:t>
      </w:r>
      <w:r w:rsidR="00BF1132">
        <w:t xml:space="preserve">six </w:t>
      </w:r>
      <w:r w:rsidR="00DD1AC5">
        <w:t>c</w:t>
      </w:r>
      <w:r w:rsidR="00B738B4">
        <w:t>ore</w:t>
      </w:r>
      <w:r w:rsidR="00EB50EA">
        <w:t xml:space="preserve"> </w:t>
      </w:r>
      <w:r w:rsidR="009E1934">
        <w:t>domains</w:t>
      </w:r>
      <w:r w:rsidR="00227EAA">
        <w:t>:</w:t>
      </w:r>
      <w:r w:rsidR="005A0E74">
        <w:t xml:space="preserve"> </w:t>
      </w:r>
      <w:r w:rsidR="003066CE">
        <w:t xml:space="preserve">User Experience, </w:t>
      </w:r>
      <w:r w:rsidR="005A0E74">
        <w:t>Privacy and Security, Quality, Safety</w:t>
      </w:r>
      <w:r w:rsidR="003066CE">
        <w:t>,</w:t>
      </w:r>
      <w:r w:rsidR="005A0E74">
        <w:t xml:space="preserve"> </w:t>
      </w:r>
      <w:r w:rsidR="00984905">
        <w:t xml:space="preserve">Relative </w:t>
      </w:r>
      <w:r w:rsidR="005A0E74">
        <w:t>Value</w:t>
      </w:r>
      <w:r w:rsidR="003066CE">
        <w:t xml:space="preserve"> and Human Rights</w:t>
      </w:r>
      <w:r w:rsidR="00BF0F84">
        <w:t xml:space="preserve"> (</w:t>
      </w:r>
      <w:r w:rsidR="00F74A46">
        <w:fldChar w:fldCharType="begin"/>
      </w:r>
      <w:r w:rsidR="00F74A46">
        <w:instrText xml:space="preserve"> REF _Ref102393990 \h </w:instrText>
      </w:r>
      <w:r w:rsidR="0059736D">
        <w:instrText xml:space="preserve"> \* MERGEFORMAT </w:instrText>
      </w:r>
      <w:r w:rsidR="00F74A46">
        <w:fldChar w:fldCharType="separate"/>
      </w:r>
      <w:r w:rsidR="00A81CBA" w:rsidRPr="0059736D">
        <w:t>Figure 1</w:t>
      </w:r>
      <w:r w:rsidR="00F74A46">
        <w:fldChar w:fldCharType="end"/>
      </w:r>
      <w:r w:rsidR="00F74A46">
        <w:t>)</w:t>
      </w:r>
      <w:r w:rsidR="00036B54">
        <w:t>.</w:t>
      </w:r>
      <w:r w:rsidR="00DD1AC5">
        <w:t xml:space="preserve"> </w:t>
      </w:r>
      <w:r w:rsidR="007814EC">
        <w:t xml:space="preserve">Each </w:t>
      </w:r>
      <w:r w:rsidR="009506BD">
        <w:t xml:space="preserve">domain </w:t>
      </w:r>
      <w:r w:rsidR="003D1BD9">
        <w:t>encompass</w:t>
      </w:r>
      <w:r w:rsidR="002D46A5">
        <w:t>es</w:t>
      </w:r>
      <w:r w:rsidR="009506BD">
        <w:t xml:space="preserve"> a principle, and </w:t>
      </w:r>
      <w:r w:rsidR="00E51EAE">
        <w:t xml:space="preserve">two or more </w:t>
      </w:r>
      <w:r w:rsidR="00B70F01">
        <w:t>critical</w:t>
      </w:r>
      <w:r w:rsidR="00EE39F4">
        <w:t xml:space="preserve"> measurement areas. </w:t>
      </w:r>
    </w:p>
    <w:p w14:paraId="69C8CB11" w14:textId="05DB6280" w:rsidR="00F66ACF" w:rsidRDefault="002714EB" w:rsidP="00227EAA">
      <w:pPr>
        <w:pStyle w:val="BodyText"/>
        <w:rPr>
          <w:rStyle w:val="BodyTextChar"/>
          <w:color w:val="auto"/>
        </w:rPr>
      </w:pPr>
      <w:r>
        <w:t xml:space="preserve"> </w:t>
      </w:r>
      <w:r w:rsidR="00F66ACF" w:rsidRPr="00A56DC6" w:rsidDel="00021DA5">
        <w:rPr>
          <w:rStyle w:val="BodyTextChar"/>
          <w:color w:val="auto"/>
        </w:rPr>
        <w:t xml:space="preserve">A </w:t>
      </w:r>
      <w:r w:rsidR="00F66ACF" w:rsidRPr="00A56DC6" w:rsidDel="00021DA5">
        <w:rPr>
          <w:rStyle w:val="BodyTextChar"/>
          <w:b/>
          <w:color w:val="auto"/>
        </w:rPr>
        <w:t>successful</w:t>
      </w:r>
      <w:r w:rsidR="00F66ACF" w:rsidRPr="00A56DC6" w:rsidDel="00021DA5">
        <w:rPr>
          <w:rStyle w:val="BodyTextChar"/>
          <w:color w:val="auto"/>
        </w:rPr>
        <w:t xml:space="preserve"> implementation of </w:t>
      </w:r>
      <w:r w:rsidR="00F66ACF">
        <w:rPr>
          <w:rStyle w:val="BodyTextChar"/>
          <w:color w:val="auto"/>
        </w:rPr>
        <w:t xml:space="preserve">the </w:t>
      </w:r>
      <w:r w:rsidR="001521BF">
        <w:rPr>
          <w:rStyle w:val="BodyTextChar"/>
          <w:color w:val="auto"/>
        </w:rPr>
        <w:t>F</w:t>
      </w:r>
      <w:r w:rsidR="00F66ACF" w:rsidRPr="00A56DC6" w:rsidDel="00021DA5">
        <w:rPr>
          <w:rStyle w:val="BodyTextChar"/>
          <w:color w:val="auto"/>
        </w:rPr>
        <w:t xml:space="preserve">ramework </w:t>
      </w:r>
      <w:r w:rsidR="00873390">
        <w:rPr>
          <w:rStyle w:val="BodyTextChar"/>
          <w:color w:val="auto"/>
        </w:rPr>
        <w:t>should</w:t>
      </w:r>
      <w:r w:rsidR="00F66ACF" w:rsidRPr="00A56DC6" w:rsidDel="00021DA5">
        <w:rPr>
          <w:rStyle w:val="BodyTextChar"/>
          <w:color w:val="auto"/>
        </w:rPr>
        <w:t>:</w:t>
      </w:r>
    </w:p>
    <w:p w14:paraId="548D83C1" w14:textId="2D902D78" w:rsidR="008E3A65" w:rsidRPr="00546DA2" w:rsidRDefault="008E3A65" w:rsidP="009261CB">
      <w:pPr>
        <w:pStyle w:val="ListNumber"/>
        <w:numPr>
          <w:ilvl w:val="0"/>
          <w:numId w:val="87"/>
        </w:numPr>
        <w:rPr>
          <w:rStyle w:val="BodyTextChar"/>
          <w:color w:val="auto"/>
        </w:rPr>
      </w:pPr>
      <w:r w:rsidRPr="00546DA2">
        <w:rPr>
          <w:rStyle w:val="BodyTextChar"/>
          <w:color w:val="auto"/>
        </w:rPr>
        <w:t>Support decision-making capability for all stakeholders</w:t>
      </w:r>
    </w:p>
    <w:p w14:paraId="7DDEC0A4" w14:textId="77777777" w:rsidR="008E3A65" w:rsidRPr="008E3A65" w:rsidRDefault="008E3A65" w:rsidP="008E3A65">
      <w:pPr>
        <w:pStyle w:val="ListNumber"/>
        <w:numPr>
          <w:ilvl w:val="0"/>
          <w:numId w:val="83"/>
        </w:numPr>
      </w:pPr>
      <w:r w:rsidRPr="008E3A65">
        <w:t>Facilitate choice and control to individuals, families, and carers</w:t>
      </w:r>
    </w:p>
    <w:p w14:paraId="78CB09B0" w14:textId="77777777" w:rsidR="008E3A65" w:rsidRPr="008E3A65" w:rsidRDefault="008E3A65" w:rsidP="008E3A65">
      <w:pPr>
        <w:pStyle w:val="ListNumber"/>
        <w:numPr>
          <w:ilvl w:val="0"/>
          <w:numId w:val="83"/>
        </w:numPr>
      </w:pPr>
      <w:r w:rsidRPr="008E3A65">
        <w:t>Improve access to safe, appropriate, and beneficial AI-enabled AT</w:t>
      </w:r>
    </w:p>
    <w:p w14:paraId="4F3A9AD6" w14:textId="77777777" w:rsidR="008E3A65" w:rsidRPr="008E3A65" w:rsidRDefault="008E3A65" w:rsidP="008E3A65">
      <w:pPr>
        <w:pStyle w:val="ListNumber"/>
        <w:numPr>
          <w:ilvl w:val="0"/>
          <w:numId w:val="83"/>
        </w:numPr>
      </w:pPr>
      <w:r w:rsidRPr="008E3A65">
        <w:t>Protect and promote the human rights of end-users.</w:t>
      </w:r>
    </w:p>
    <w:p w14:paraId="6CD7C049" w14:textId="06958CE4" w:rsidR="00AD281D" w:rsidRPr="008740FA" w:rsidRDefault="00AD281D" w:rsidP="008740FA">
      <w:pPr>
        <w:pStyle w:val="Caption"/>
        <w:rPr>
          <w:rFonts w:cs="Calibri"/>
          <w:sz w:val="22"/>
          <w:szCs w:val="22"/>
        </w:rPr>
        <w:sectPr w:rsidR="00AD281D" w:rsidRPr="008740FA" w:rsidSect="00B335DC">
          <w:headerReference w:type="even" r:id="rId18"/>
          <w:headerReference w:type="default" r:id="rId19"/>
          <w:footerReference w:type="even" r:id="rId20"/>
          <w:footerReference w:type="default" r:id="rId21"/>
          <w:headerReference w:type="first" r:id="rId22"/>
          <w:pgSz w:w="11900" w:h="16840"/>
          <w:pgMar w:top="1440" w:right="1440" w:bottom="1440" w:left="1440" w:header="708" w:footer="708" w:gutter="0"/>
          <w:pgNumType w:start="1"/>
          <w:cols w:space="708"/>
          <w:docGrid w:linePitch="360"/>
        </w:sectPr>
      </w:pPr>
      <w:bookmarkStart w:id="19" w:name="_Ref97650690"/>
    </w:p>
    <w:p w14:paraId="55FA69E3" w14:textId="344A05A9" w:rsidR="007A0423" w:rsidRPr="007A0423" w:rsidRDefault="00375209" w:rsidP="00F90F8A">
      <w:pPr>
        <w:pStyle w:val="BodyText"/>
        <w:spacing w:before="360"/>
        <w:jc w:val="center"/>
      </w:pPr>
      <w:r>
        <w:rPr>
          <w:noProof/>
        </w:rPr>
        <w:lastRenderedPageBreak/>
        <w:drawing>
          <wp:inline distT="0" distB="0" distL="0" distR="0" wp14:anchorId="3E8F7D34" wp14:editId="151585AD">
            <wp:extent cx="3662723" cy="3544557"/>
            <wp:effectExtent l="0" t="0" r="0" b="0"/>
            <wp:docPr id="1" name="Picture 6" descr="Diagram&#10;&#10;Framework for AI-enabled AT&#10;- Circular representation of the framework with 'Person in their context' in the centre, and the six core domains around: User Experience, Privacy and Security, Quality, Safety, Relative Value and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Framework for AI-enabled AT&#10;- Circular representation of the framework with 'Person in their context' in the centre, and the six core domains around: User Experience, Privacy and Security, Quality, Safety, Relative Value and Human Rights."/>
                    <pic:cNvPicPr/>
                  </pic:nvPicPr>
                  <pic:blipFill>
                    <a:blip r:embed="rId17"/>
                    <a:stretch>
                      <a:fillRect/>
                    </a:stretch>
                  </pic:blipFill>
                  <pic:spPr>
                    <a:xfrm>
                      <a:off x="0" y="0"/>
                      <a:ext cx="3692679" cy="3573546"/>
                    </a:xfrm>
                    <a:prstGeom prst="rect">
                      <a:avLst/>
                    </a:prstGeom>
                  </pic:spPr>
                </pic:pic>
              </a:graphicData>
            </a:graphic>
          </wp:inline>
        </w:drawing>
      </w:r>
    </w:p>
    <w:p w14:paraId="362DE7BF" w14:textId="495FE98B" w:rsidR="005073B7" w:rsidRPr="00C7435C" w:rsidRDefault="006D6148" w:rsidP="007A0423">
      <w:pPr>
        <w:pStyle w:val="Caption"/>
        <w:rPr>
          <w:rFonts w:cs="Calibri"/>
          <w:sz w:val="22"/>
          <w:szCs w:val="22"/>
        </w:rPr>
      </w:pPr>
      <w:bookmarkStart w:id="20" w:name="_Ref102393990"/>
      <w:bookmarkStart w:id="21" w:name="_Toc102465196"/>
      <w:r w:rsidRPr="00C7435C">
        <w:rPr>
          <w:sz w:val="22"/>
          <w:szCs w:val="22"/>
        </w:rPr>
        <w:t xml:space="preserve">Figure </w:t>
      </w:r>
      <w:r w:rsidRPr="00C7435C">
        <w:rPr>
          <w:sz w:val="22"/>
          <w:szCs w:val="22"/>
        </w:rPr>
        <w:fldChar w:fldCharType="begin"/>
      </w:r>
      <w:r w:rsidRPr="00C7435C">
        <w:rPr>
          <w:sz w:val="22"/>
          <w:szCs w:val="22"/>
        </w:rPr>
        <w:instrText>SEQ Figure \* ARABIC</w:instrText>
      </w:r>
      <w:r w:rsidRPr="00C7435C">
        <w:rPr>
          <w:sz w:val="22"/>
          <w:szCs w:val="22"/>
        </w:rPr>
        <w:fldChar w:fldCharType="separate"/>
      </w:r>
      <w:r w:rsidR="00A81CBA">
        <w:rPr>
          <w:noProof/>
          <w:sz w:val="22"/>
          <w:szCs w:val="22"/>
        </w:rPr>
        <w:t>1</w:t>
      </w:r>
      <w:r w:rsidRPr="00C7435C">
        <w:rPr>
          <w:sz w:val="22"/>
          <w:szCs w:val="22"/>
        </w:rPr>
        <w:fldChar w:fldCharType="end"/>
      </w:r>
      <w:bookmarkEnd w:id="20"/>
      <w:r w:rsidRPr="00C7435C">
        <w:rPr>
          <w:sz w:val="22"/>
          <w:szCs w:val="22"/>
        </w:rPr>
        <w:t>. Framework for AI-enabled AT</w:t>
      </w:r>
      <w:bookmarkEnd w:id="21"/>
    </w:p>
    <w:p w14:paraId="61DB34B2" w14:textId="79CFB7E5" w:rsidR="00590DD5" w:rsidRDefault="00590DD5" w:rsidP="00692290">
      <w:pPr>
        <w:pStyle w:val="Heading2"/>
      </w:pPr>
      <w:bookmarkStart w:id="22" w:name="_Toc102677309"/>
      <w:bookmarkStart w:id="23" w:name="_Toc102679081"/>
      <w:bookmarkStart w:id="24" w:name="_Toc102679114"/>
      <w:bookmarkStart w:id="25" w:name="_Toc102679398"/>
      <w:bookmarkStart w:id="26" w:name="_Toc102679442"/>
      <w:bookmarkStart w:id="27" w:name="_Toc112764573"/>
      <w:bookmarkStart w:id="28" w:name="_Toc109301381"/>
      <w:bookmarkEnd w:id="22"/>
      <w:bookmarkEnd w:id="23"/>
      <w:bookmarkEnd w:id="24"/>
      <w:bookmarkEnd w:id="25"/>
      <w:bookmarkEnd w:id="26"/>
      <w:r>
        <w:t>User Experience</w:t>
      </w:r>
      <w:bookmarkEnd w:id="27"/>
      <w:bookmarkEnd w:id="28"/>
      <w:r w:rsidR="000F5464">
        <w:t xml:space="preserve"> </w:t>
      </w:r>
    </w:p>
    <w:p w14:paraId="5946CF9B" w14:textId="2A3E7EF5" w:rsidR="00EB51BB" w:rsidRPr="00692290" w:rsidRDefault="00EB51BB" w:rsidP="000D62DF">
      <w:pPr>
        <w:pStyle w:val="BodyText"/>
        <w:jc w:val="center"/>
        <w:rPr>
          <w:rStyle w:val="BodyTextChar"/>
          <w:i/>
          <w:iCs/>
        </w:rPr>
      </w:pPr>
      <w:r w:rsidRPr="00692290">
        <w:rPr>
          <w:b/>
          <w:bCs/>
          <w:i/>
          <w:iCs/>
          <w:sz w:val="22"/>
        </w:rPr>
        <w:t>AI-enabled AT should provide a productive and positive experience to PWD.</w:t>
      </w:r>
    </w:p>
    <w:p w14:paraId="17C44BB1" w14:textId="423334EF" w:rsidR="00A23127" w:rsidRDefault="00590DD5" w:rsidP="000D62DF">
      <w:pPr>
        <w:pStyle w:val="BodyText"/>
        <w:spacing w:after="240"/>
        <w:rPr>
          <w:szCs w:val="24"/>
        </w:rPr>
      </w:pPr>
      <w:r w:rsidRPr="00E076F3">
        <w:rPr>
          <w:rStyle w:val="BodyTextChar"/>
        </w:rPr>
        <w:t xml:space="preserve">User experience </w:t>
      </w:r>
      <w:r>
        <w:rPr>
          <w:rStyle w:val="BodyTextChar"/>
        </w:rPr>
        <w:t>encompasses all aspects of interactions between users and</w:t>
      </w:r>
      <w:r w:rsidRPr="00E076F3">
        <w:rPr>
          <w:rStyle w:val="BodyTextChar"/>
        </w:rPr>
        <w:t xml:space="preserve"> a product</w:t>
      </w:r>
      <w:r w:rsidR="00AF7227">
        <w:rPr>
          <w:rStyle w:val="BodyTextChar"/>
        </w:rPr>
        <w:t xml:space="preserve">, including purchase, setup, </w:t>
      </w:r>
      <w:r w:rsidR="002C0CCF">
        <w:rPr>
          <w:rStyle w:val="BodyTextChar"/>
        </w:rPr>
        <w:t>usage</w:t>
      </w:r>
      <w:r w:rsidR="005008CE">
        <w:rPr>
          <w:rStyle w:val="BodyTextChar"/>
        </w:rPr>
        <w:t>,</w:t>
      </w:r>
      <w:r w:rsidR="002C0CCF">
        <w:rPr>
          <w:rStyle w:val="BodyTextChar"/>
        </w:rPr>
        <w:t xml:space="preserve"> and </w:t>
      </w:r>
      <w:r w:rsidR="00AF7227">
        <w:rPr>
          <w:rStyle w:val="BodyTextChar"/>
        </w:rPr>
        <w:t>maintenance</w:t>
      </w:r>
      <w:r w:rsidRPr="00E076F3">
        <w:rPr>
          <w:rStyle w:val="BodyTextChar"/>
        </w:rPr>
        <w:t xml:space="preserve">. </w:t>
      </w:r>
      <w:r w:rsidR="00FF13E0">
        <w:rPr>
          <w:rStyle w:val="BodyTextChar"/>
        </w:rPr>
        <w:t xml:space="preserve">Including user experience in the </w:t>
      </w:r>
      <w:r w:rsidR="00692290">
        <w:rPr>
          <w:rStyle w:val="BodyTextChar"/>
        </w:rPr>
        <w:t>F</w:t>
      </w:r>
      <w:r w:rsidR="00FF13E0">
        <w:rPr>
          <w:rStyle w:val="BodyTextChar"/>
        </w:rPr>
        <w:t xml:space="preserve">ramework will ensure </w:t>
      </w:r>
      <w:r w:rsidR="007C6C53">
        <w:rPr>
          <w:rStyle w:val="BodyTextChar"/>
        </w:rPr>
        <w:t xml:space="preserve">that </w:t>
      </w:r>
      <w:r w:rsidR="004F3C8A" w:rsidRPr="00CB2D02">
        <w:rPr>
          <w:rStyle w:val="normaltextrun"/>
        </w:rPr>
        <w:t>assistive products</w:t>
      </w:r>
      <w:r w:rsidR="004F3C8A" w:rsidDel="004F3C8A">
        <w:rPr>
          <w:rStyle w:val="BodyTextChar"/>
        </w:rPr>
        <w:t xml:space="preserve"> </w:t>
      </w:r>
      <w:r w:rsidR="00525979">
        <w:rPr>
          <w:rStyle w:val="BodyTextChar"/>
        </w:rPr>
        <w:t>align</w:t>
      </w:r>
      <w:r w:rsidR="0042741B">
        <w:rPr>
          <w:rStyle w:val="BodyTextChar"/>
        </w:rPr>
        <w:t xml:space="preserve"> to an individua</w:t>
      </w:r>
      <w:r w:rsidR="00CE1F55">
        <w:rPr>
          <w:rStyle w:val="BodyTextChar"/>
        </w:rPr>
        <w:t>l</w:t>
      </w:r>
      <w:r w:rsidR="00525979">
        <w:rPr>
          <w:rStyle w:val="BodyTextChar"/>
        </w:rPr>
        <w:t>’s</w:t>
      </w:r>
      <w:r w:rsidR="00CE1F55">
        <w:rPr>
          <w:rStyle w:val="BodyTextChar"/>
        </w:rPr>
        <w:t xml:space="preserve"> needs, abilities and limitations</w:t>
      </w:r>
      <w:r w:rsidR="0056442D">
        <w:rPr>
          <w:rStyle w:val="BodyTextChar"/>
        </w:rPr>
        <w:t>,</w:t>
      </w:r>
      <w:r w:rsidR="00CE1F55">
        <w:rPr>
          <w:rStyle w:val="BodyTextChar"/>
        </w:rPr>
        <w:t xml:space="preserve"> </w:t>
      </w:r>
      <w:r w:rsidR="00525979">
        <w:rPr>
          <w:rStyle w:val="BodyTextChar"/>
        </w:rPr>
        <w:t>and provide a positive experience to all user</w:t>
      </w:r>
      <w:r w:rsidR="00692290">
        <w:rPr>
          <w:rStyle w:val="BodyTextChar"/>
        </w:rPr>
        <w:t>s</w:t>
      </w:r>
      <w:r w:rsidRPr="4F90571C">
        <w:rPr>
          <w:color w:val="000000" w:themeColor="text2"/>
          <w:szCs w:val="24"/>
        </w:rPr>
        <w:t xml:space="preserve"> </w:t>
      </w:r>
      <w:r w:rsidR="00200ECE">
        <w:rPr>
          <w:color w:val="000000" w:themeColor="text2"/>
          <w:szCs w:val="24"/>
        </w:rPr>
        <w:fldChar w:fldCharType="begin"/>
      </w:r>
      <w:r w:rsidR="00CD4423">
        <w:rPr>
          <w:color w:val="000000" w:themeColor="text2"/>
          <w:szCs w:val="24"/>
        </w:rPr>
        <w:instrText xml:space="preserve"> ADDIN EN.CITE &lt;EndNote&gt;&lt;Cite&gt;&lt;Author&gt;usability.gov&lt;/Author&gt;&lt;Year&gt;2021&lt;/Year&gt;&lt;RecNum&gt;647&lt;/RecNum&gt;&lt;DisplayText&gt;(usability.gov, 2021b)&lt;/DisplayText&gt;&lt;record&gt;&lt;rec-number&gt;647&lt;/rec-number&gt;&lt;foreign-keys&gt;&lt;key app="EN" db-id="5ts9x29f1rfxtxerr05xp2pu2tvatw5e2ddp" timestamp="1655250508" guid="a4f0b62e-c2d3-4789-a80e-6c5fc1fef978"&gt;647&lt;/key&gt;&lt;/foreign-keys&gt;&lt;ref-type name="Web Page"&gt;12&lt;/ref-type&gt;&lt;contributors&gt;&lt;authors&gt;&lt;author&gt;usability.gov,&lt;/author&gt;&lt;/authors&gt;&lt;/contributors&gt;&lt;titles&gt;&lt;title&gt;User Experience Basics&lt;/title&gt;&lt;/titles&gt;&lt;dates&gt;&lt;year&gt;2021&lt;/year&gt;&lt;/dates&gt;&lt;publisher&gt;U.S. General Services Administration&lt;/publisher&gt;&lt;urls&gt;&lt;related-urls&gt;&lt;url&gt;https://www.usability.gov/what-and-why/user-experience.html&lt;/url&gt;&lt;/related-urls&gt;&lt;/urls&gt;&lt;/record&gt;&lt;/Cite&gt;&lt;/EndNote&gt;</w:instrText>
      </w:r>
      <w:r w:rsidR="00200ECE">
        <w:rPr>
          <w:color w:val="000000" w:themeColor="text2"/>
          <w:szCs w:val="24"/>
        </w:rPr>
        <w:fldChar w:fldCharType="separate"/>
      </w:r>
      <w:r w:rsidR="00200ECE">
        <w:rPr>
          <w:noProof/>
          <w:color w:val="000000" w:themeColor="text2"/>
          <w:szCs w:val="24"/>
        </w:rPr>
        <w:t>(usability.gov, 2021b)</w:t>
      </w:r>
      <w:r w:rsidR="00200ECE">
        <w:rPr>
          <w:color w:val="000000" w:themeColor="text2"/>
          <w:szCs w:val="24"/>
        </w:rPr>
        <w:fldChar w:fldCharType="end"/>
      </w:r>
      <w:r w:rsidRPr="39FB6CD8">
        <w:rPr>
          <w:rFonts w:cs="Calibri"/>
          <w:color w:val="auto"/>
        </w:rPr>
        <w:t>.</w:t>
      </w:r>
      <w:r w:rsidRPr="39FB6CD8">
        <w:rPr>
          <w:rFonts w:cs="Calibri"/>
          <w:color w:val="FF0000"/>
        </w:rPr>
        <w:t xml:space="preserve"> </w:t>
      </w:r>
      <w:r w:rsidR="005D3977">
        <w:rPr>
          <w:color w:val="000000" w:themeColor="text2"/>
          <w:szCs w:val="24"/>
        </w:rPr>
        <w:t>T</w:t>
      </w:r>
      <w:r>
        <w:rPr>
          <w:color w:val="000000" w:themeColor="text2"/>
          <w:szCs w:val="24"/>
        </w:rPr>
        <w:t xml:space="preserve">he </w:t>
      </w:r>
      <w:r w:rsidR="001521BF">
        <w:rPr>
          <w:color w:val="000000" w:themeColor="text2"/>
          <w:szCs w:val="24"/>
        </w:rPr>
        <w:t>F</w:t>
      </w:r>
      <w:r>
        <w:rPr>
          <w:color w:val="000000" w:themeColor="text2"/>
          <w:szCs w:val="24"/>
        </w:rPr>
        <w:t xml:space="preserve">ramework </w:t>
      </w:r>
      <w:r w:rsidR="005D3977">
        <w:rPr>
          <w:color w:val="000000" w:themeColor="text2"/>
          <w:szCs w:val="24"/>
        </w:rPr>
        <w:t xml:space="preserve">outlines </w:t>
      </w:r>
      <w:r w:rsidR="00C4449F">
        <w:rPr>
          <w:color w:val="000000" w:themeColor="text2"/>
          <w:szCs w:val="24"/>
        </w:rPr>
        <w:t>three</w:t>
      </w:r>
      <w:r w:rsidRPr="4F90571C">
        <w:rPr>
          <w:color w:val="000000" w:themeColor="text2"/>
          <w:szCs w:val="24"/>
        </w:rPr>
        <w:t xml:space="preserve"> </w:t>
      </w:r>
      <w:r w:rsidRPr="407B230F">
        <w:rPr>
          <w:color w:val="000000" w:themeColor="text2"/>
          <w:szCs w:val="24"/>
        </w:rPr>
        <w:t>fundamental</w:t>
      </w:r>
      <w:r w:rsidRPr="4F90571C">
        <w:rPr>
          <w:color w:val="000000" w:themeColor="text2"/>
          <w:szCs w:val="24"/>
        </w:rPr>
        <w:t xml:space="preserve"> </w:t>
      </w:r>
      <w:r w:rsidR="00901AD6">
        <w:rPr>
          <w:color w:val="000000" w:themeColor="text2"/>
          <w:szCs w:val="24"/>
        </w:rPr>
        <w:t>measures</w:t>
      </w:r>
      <w:r w:rsidRPr="4F90571C">
        <w:rPr>
          <w:color w:val="000000" w:themeColor="text2"/>
          <w:szCs w:val="24"/>
        </w:rPr>
        <w:t xml:space="preserve"> of user experience </w:t>
      </w:r>
      <w:r w:rsidRPr="08BAB7AE">
        <w:rPr>
          <w:szCs w:val="24"/>
        </w:rPr>
        <w:t>that are required to deliver</w:t>
      </w:r>
      <w:r w:rsidR="00B738B4">
        <w:rPr>
          <w:szCs w:val="24"/>
        </w:rPr>
        <w:t xml:space="preserve"> AI</w:t>
      </w:r>
      <w:r w:rsidR="007B4C27">
        <w:rPr>
          <w:szCs w:val="24"/>
        </w:rPr>
        <w:t xml:space="preserve">-enabled </w:t>
      </w:r>
      <w:r w:rsidR="004F2A3A">
        <w:rPr>
          <w:szCs w:val="24"/>
        </w:rPr>
        <w:t>AT</w:t>
      </w:r>
      <w:r w:rsidRPr="08BAB7AE">
        <w:rPr>
          <w:szCs w:val="24"/>
        </w:rPr>
        <w:t xml:space="preserve"> that work effectively</w:t>
      </w:r>
      <w:r>
        <w:rPr>
          <w:szCs w:val="24"/>
        </w:rPr>
        <w:t xml:space="preserve"> and engage users on </w:t>
      </w:r>
      <w:r w:rsidR="008061C0">
        <w:rPr>
          <w:szCs w:val="24"/>
        </w:rPr>
        <w:t>a longer</w:t>
      </w:r>
      <w:r w:rsidR="00EA2CFA">
        <w:rPr>
          <w:szCs w:val="24"/>
        </w:rPr>
        <w:t>-</w:t>
      </w:r>
      <w:r w:rsidR="008061C0">
        <w:rPr>
          <w:szCs w:val="24"/>
        </w:rPr>
        <w:t xml:space="preserve">term </w:t>
      </w:r>
      <w:r>
        <w:rPr>
          <w:szCs w:val="24"/>
        </w:rPr>
        <w:t>basis</w:t>
      </w:r>
      <w:r w:rsidR="002919DB">
        <w:rPr>
          <w:szCs w:val="24"/>
        </w:rPr>
        <w:t>.</w:t>
      </w:r>
    </w:p>
    <w:tbl>
      <w:tblPr>
        <w:tblStyle w:val="GridTable4-Accent1"/>
        <w:tblW w:w="9356" w:type="dxa"/>
        <w:tblInd w:w="137" w:type="dxa"/>
        <w:tblLook w:val="04A0" w:firstRow="1" w:lastRow="0" w:firstColumn="1" w:lastColumn="0" w:noHBand="0" w:noVBand="1"/>
        <w:tblCaption w:val="Table - Measures of user experience "/>
        <w:tblDescription w:val="This table outlines the three fundamental measures of user experience and their associated guiding principles. There are 2 columns and 4 rows."/>
      </w:tblPr>
      <w:tblGrid>
        <w:gridCol w:w="1307"/>
        <w:gridCol w:w="8049"/>
      </w:tblGrid>
      <w:tr w:rsidR="00A801A7" w14:paraId="7B6CCBB0"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094312DC" w14:textId="77777777" w:rsidR="00203816" w:rsidRDefault="00203816" w:rsidP="00203816">
            <w:pPr>
              <w:jc w:val="right"/>
              <w:rPr>
                <w:rFonts w:ascii="Calibri" w:hAnsi="Calibri" w:cs="Calibri"/>
                <w:sz w:val="22"/>
                <w:szCs w:val="22"/>
              </w:rPr>
            </w:pPr>
            <w:r>
              <w:rPr>
                <w:rFonts w:ascii="Calibri" w:hAnsi="Calibri" w:cs="Calibri"/>
                <w:sz w:val="22"/>
                <w:szCs w:val="22"/>
              </w:rPr>
              <w:t>Measures</w:t>
            </w:r>
          </w:p>
        </w:tc>
        <w:tc>
          <w:tcPr>
            <w:tcW w:w="8049" w:type="dxa"/>
            <w:hideMark/>
          </w:tcPr>
          <w:p w14:paraId="6D373EB0" w14:textId="77777777" w:rsidR="00203816" w:rsidRDefault="00203816" w:rsidP="00A801A7">
            <w:pPr>
              <w:ind w:right="-105"/>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Guiding principles</w:t>
            </w:r>
          </w:p>
        </w:tc>
      </w:tr>
      <w:tr w:rsidR="00203816" w14:paraId="031AF662" w14:textId="77777777" w:rsidTr="00457F5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0" w:type="dxa"/>
            <w:hideMark/>
          </w:tcPr>
          <w:p w14:paraId="17CF128E" w14:textId="77777777" w:rsidR="00203816" w:rsidRDefault="00203816" w:rsidP="00203816">
            <w:pPr>
              <w:jc w:val="right"/>
              <w:rPr>
                <w:rFonts w:ascii="Calibri" w:hAnsi="Calibri" w:cs="Calibri"/>
                <w:i/>
                <w:iCs/>
                <w:sz w:val="22"/>
                <w:szCs w:val="22"/>
              </w:rPr>
            </w:pPr>
            <w:r>
              <w:rPr>
                <w:rFonts w:ascii="Calibri" w:hAnsi="Calibri" w:cs="Calibri"/>
                <w:i/>
                <w:iCs/>
                <w:sz w:val="22"/>
                <w:szCs w:val="22"/>
              </w:rPr>
              <w:t>Usability</w:t>
            </w:r>
          </w:p>
        </w:tc>
        <w:tc>
          <w:tcPr>
            <w:tcW w:w="8049" w:type="dxa"/>
            <w:shd w:val="clear" w:color="auto" w:fill="auto"/>
            <w:hideMark/>
          </w:tcPr>
          <w:p w14:paraId="7E078F8C" w14:textId="77777777" w:rsidR="00203816" w:rsidRDefault="00203816" w:rsidP="0020381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The AI-enabled AT should promote, enable, or facilitate use, learning, engagement, and control. It should align appropriately to the end-user needs and abilities, and the contexts in which the technology will be used.</w:t>
            </w:r>
          </w:p>
        </w:tc>
      </w:tr>
      <w:tr w:rsidR="00A801A7" w14:paraId="31841335" w14:textId="77777777" w:rsidTr="00457F57">
        <w:trPr>
          <w:trHeight w:val="64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3C6ABF48" w14:textId="77777777" w:rsidR="00203816" w:rsidRDefault="00203816" w:rsidP="00203816">
            <w:pPr>
              <w:jc w:val="right"/>
              <w:rPr>
                <w:rFonts w:ascii="Calibri" w:hAnsi="Calibri" w:cs="Calibri"/>
                <w:i/>
                <w:iCs/>
                <w:sz w:val="22"/>
                <w:szCs w:val="22"/>
              </w:rPr>
            </w:pPr>
            <w:r>
              <w:rPr>
                <w:rFonts w:ascii="Calibri" w:hAnsi="Calibri" w:cs="Calibri"/>
                <w:i/>
                <w:iCs/>
                <w:sz w:val="22"/>
                <w:szCs w:val="22"/>
              </w:rPr>
              <w:t>Usefulness</w:t>
            </w:r>
          </w:p>
        </w:tc>
        <w:tc>
          <w:tcPr>
            <w:tcW w:w="8049" w:type="dxa"/>
            <w:hideMark/>
          </w:tcPr>
          <w:p w14:paraId="6638F10B" w14:textId="77777777" w:rsidR="00203816" w:rsidRDefault="00203816" w:rsidP="0020381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The AI-enabled AT should be beneficial and fulfil a need or goal for the end-user. This includes promotion, improvement or maintenance of an ability, role and/or participation within a given context.</w:t>
            </w:r>
          </w:p>
        </w:tc>
      </w:tr>
      <w:tr w:rsidR="00203816" w14:paraId="2C814D04" w14:textId="77777777" w:rsidTr="00457F57">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0" w:type="dxa"/>
            <w:hideMark/>
          </w:tcPr>
          <w:p w14:paraId="32E1946C" w14:textId="77777777" w:rsidR="00203816" w:rsidRDefault="00203816" w:rsidP="00203816">
            <w:pPr>
              <w:jc w:val="right"/>
              <w:rPr>
                <w:rFonts w:ascii="Calibri" w:hAnsi="Calibri" w:cs="Calibri"/>
                <w:i/>
                <w:iCs/>
                <w:sz w:val="22"/>
                <w:szCs w:val="22"/>
              </w:rPr>
            </w:pPr>
            <w:r>
              <w:rPr>
                <w:rFonts w:ascii="Calibri" w:hAnsi="Calibri" w:cs="Calibri"/>
                <w:i/>
                <w:iCs/>
                <w:sz w:val="22"/>
                <w:szCs w:val="22"/>
              </w:rPr>
              <w:t xml:space="preserve">Functional accessibility </w:t>
            </w:r>
          </w:p>
        </w:tc>
        <w:tc>
          <w:tcPr>
            <w:tcW w:w="8049" w:type="dxa"/>
            <w:shd w:val="clear" w:color="auto" w:fill="auto"/>
            <w:hideMark/>
          </w:tcPr>
          <w:p w14:paraId="1307C79B" w14:textId="77777777" w:rsidR="00203816" w:rsidRDefault="00203816" w:rsidP="0020381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The AI-enabled AT should be appropriate for the end-user’s abilities, preferences, and context of use.</w:t>
            </w:r>
          </w:p>
        </w:tc>
      </w:tr>
    </w:tbl>
    <w:p w14:paraId="6EF4E1A7" w14:textId="709A6A98" w:rsidR="00F14DDF" w:rsidRPr="00E14A34" w:rsidRDefault="00F14DDF" w:rsidP="000D62DF">
      <w:pPr>
        <w:pStyle w:val="BodyText"/>
        <w:spacing w:before="240"/>
        <w:rPr>
          <w:color w:val="auto"/>
        </w:rPr>
      </w:pPr>
      <w:r w:rsidRPr="6D321CE7">
        <w:rPr>
          <w:b/>
          <w:bCs/>
        </w:rPr>
        <w:t>Usability:</w:t>
      </w:r>
      <w:r>
        <w:t xml:space="preserve"> </w:t>
      </w:r>
      <w:r w:rsidRPr="6D321CE7">
        <w:rPr>
          <w:color w:val="auto"/>
        </w:rPr>
        <w:t xml:space="preserve">Achieving high usability </w:t>
      </w:r>
      <w:r w:rsidR="001E7C93">
        <w:rPr>
          <w:color w:val="auto"/>
        </w:rPr>
        <w:t>rates</w:t>
      </w:r>
      <w:r w:rsidRPr="6D321CE7">
        <w:rPr>
          <w:color w:val="auto"/>
        </w:rPr>
        <w:t xml:space="preserve"> requires in-depth knowledge of stakeholders and contexts in which the technology will be used </w:t>
      </w:r>
      <w:r w:rsidR="00200ECE">
        <w:rPr>
          <w:color w:val="auto"/>
        </w:rPr>
        <w:fldChar w:fldCharType="begin"/>
      </w:r>
      <w:r w:rsidR="00CD4423">
        <w:rPr>
          <w:color w:val="auto"/>
        </w:rPr>
        <w:instrText xml:space="preserve"> ADDIN EN.CITE &lt;EndNote&gt;&lt;Cite&gt;&lt;Author&gt;Klaassen&lt;/Author&gt;&lt;Year&gt;2016&lt;/Year&gt;&lt;RecNum&gt;619&lt;/RecNum&gt;&lt;DisplayText&gt;(Klaassen et al., 2016)&lt;/DisplayText&gt;&lt;record&gt;&lt;rec-number&gt;619&lt;/rec-number&gt;&lt;foreign-keys&gt;&lt;key app="EN" db-id="5ts9x29f1rfxtxerr05xp2pu2tvatw5e2ddp" timestamp="1655250508" guid="665ff4aa-1e23-4fa6-962b-73835376cf20"&gt;619&lt;/key&gt;&lt;/foreign-keys&gt;&lt;ref-type name="Journal Article"&gt;17&lt;/ref-type&gt;&lt;contributors&gt;&lt;authors&gt;&lt;author&gt;Klaassen, B.&lt;/author&gt;&lt;author&gt;van Beijnum, B. J. F.&lt;/author&gt;&lt;author&gt;Hermens, H. J.&lt;/author&gt;&lt;/authors&gt;&lt;/contributors&gt;&lt;titles&gt;&lt;title&gt;Usability in telemedicine systems—A literature survey&lt;/title&gt;&lt;secondary-title&gt;International Journal of Medical Informatics&lt;/secondary-title&gt;&lt;/titles&gt;&lt;periodical&gt;&lt;full-title&gt;International Journal of Medical Informatics&lt;/full-title&gt;&lt;/periodical&gt;&lt;pages&gt;57-69&lt;/pages&gt;&lt;volume&gt;93&lt;/volume&gt;&lt;keywords&gt;&lt;keyword&gt;Telemedicine&lt;/keyword&gt;&lt;keyword&gt;Usability&lt;/keyword&gt;&lt;keyword&gt;Evaluation&lt;/keyword&gt;&lt;keyword&gt;Healthcare&lt;/keyword&gt;&lt;keyword&gt;Telecare&lt;/keyword&gt;&lt;/keywords&gt;&lt;dates&gt;&lt;year&gt;2016&lt;/year&gt;&lt;pub-dates&gt;&lt;date&gt;2016/09/01/&lt;/date&gt;&lt;/pub-dates&gt;&lt;/dates&gt;&lt;isbn&gt;1386-5056&lt;/isbn&gt;&lt;urls&gt;&lt;related-urls&gt;&lt;url&gt;https://www.sciencedirect.com/science/article/pii/S1386505616301307&lt;/url&gt;&lt;url&gt;https://www.sciencedirect.com/science/article/pii/S1386505616301307?via%3Dihub&lt;/url&gt;&lt;/related-urls&gt;&lt;/urls&gt;&lt;electronic-resource-num&gt;https://doi.org/10.1016/j.ijmedinf.2016.06.004&lt;/electronic-resource-num&gt;&lt;/record&gt;&lt;/Cite&gt;&lt;/EndNote&gt;</w:instrText>
      </w:r>
      <w:r w:rsidR="00200ECE">
        <w:rPr>
          <w:color w:val="auto"/>
        </w:rPr>
        <w:fldChar w:fldCharType="separate"/>
      </w:r>
      <w:r w:rsidR="00200ECE">
        <w:rPr>
          <w:noProof/>
          <w:color w:val="auto"/>
        </w:rPr>
        <w:t>(Klaassen et al., 2016)</w:t>
      </w:r>
      <w:r w:rsidR="00200ECE">
        <w:rPr>
          <w:color w:val="auto"/>
        </w:rPr>
        <w:fldChar w:fldCharType="end"/>
      </w:r>
      <w:r w:rsidRPr="6D321CE7">
        <w:rPr>
          <w:color w:val="auto"/>
        </w:rPr>
        <w:t>.</w:t>
      </w:r>
      <w:r>
        <w:rPr>
          <w:color w:val="auto"/>
        </w:rPr>
        <w:t xml:space="preserve"> </w:t>
      </w:r>
      <w:r w:rsidRPr="4A3C68F6">
        <w:t>Typically, usability is measured relative to users' per</w:t>
      </w:r>
      <w:r w:rsidRPr="6D321CE7">
        <w:rPr>
          <w:color w:val="auto"/>
        </w:rPr>
        <w:t xml:space="preserve">formance on a given set of tasks. Key measurements include effectiveness, efficiency, learnability, memorability, and satisfaction </w:t>
      </w:r>
      <w:r w:rsidRPr="6D321CE7">
        <w:rPr>
          <w:color w:val="auto"/>
        </w:rPr>
        <w:fldChar w:fldCharType="begin">
          <w:fldData xml:space="preserve">PEVuZE5vdGU+PENpdGU+PEF1dGhvcj5OaWVsc2VuPC9BdXRob3I+PFllYXI+MjAxMjwvWWVhcj48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</w:fldData>
        </w:fldChar>
      </w:r>
      <w:r w:rsidR="00EC776F">
        <w:rPr>
          <w:color w:val="auto"/>
        </w:rPr>
        <w:instrText xml:space="preserve"> ADDIN EN.CITE </w:instrText>
      </w:r>
      <w:r w:rsidR="00EC776F">
        <w:rPr>
          <w:color w:val="auto"/>
        </w:rPr>
        <w:fldChar w:fldCharType="begin">
          <w:fldData xml:space="preserve">PEVuZE5vdGU+PENpdGU+PEF1dGhvcj5OaWVsc2VuPC9BdXRob3I+PFllYXI+MjAxMjwvWWVhcj48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</w:fldData>
        </w:fldChar>
      </w:r>
      <w:r w:rsidR="00EC776F">
        <w:rPr>
          <w:color w:val="auto"/>
        </w:rPr>
        <w:instrText xml:space="preserve"> ADDIN EN.CITE.DATA </w:instrText>
      </w:r>
      <w:r w:rsidR="00EC776F">
        <w:rPr>
          <w:color w:val="auto"/>
        </w:rPr>
      </w:r>
      <w:r w:rsidR="00EC776F">
        <w:rPr>
          <w:color w:val="auto"/>
        </w:rPr>
        <w:fldChar w:fldCharType="end"/>
      </w:r>
      <w:r w:rsidRPr="6D321CE7">
        <w:rPr>
          <w:color w:val="auto"/>
        </w:rPr>
      </w:r>
      <w:r w:rsidRPr="6D321CE7">
        <w:rPr>
          <w:color w:val="auto"/>
        </w:rPr>
        <w:fldChar w:fldCharType="separate"/>
      </w:r>
      <w:r w:rsidR="001365E9">
        <w:rPr>
          <w:noProof/>
          <w:color w:val="auto"/>
        </w:rPr>
        <w:t>(Nielsen, 2012; Sheehan et al., 2012; Zapata et al., 2015)</w:t>
      </w:r>
      <w:r w:rsidRPr="6D321CE7">
        <w:rPr>
          <w:color w:val="auto"/>
        </w:rPr>
        <w:fldChar w:fldCharType="end"/>
      </w:r>
      <w:r w:rsidRPr="6D321CE7">
        <w:rPr>
          <w:color w:val="auto"/>
        </w:rPr>
        <w:t xml:space="preserve">. </w:t>
      </w:r>
      <w:r w:rsidR="004553D2">
        <w:t>Alternative</w:t>
      </w:r>
      <w:r w:rsidR="0097781C">
        <w:t xml:space="preserve"> </w:t>
      </w:r>
      <w:r>
        <w:t>models propose</w:t>
      </w:r>
      <w:r w:rsidR="00F64D23">
        <w:t xml:space="preserve"> </w:t>
      </w:r>
      <w:r>
        <w:t xml:space="preserve">instruments to assess the usability and acceptability of </w:t>
      </w:r>
      <w:r>
        <w:lastRenderedPageBreak/>
        <w:t xml:space="preserve">technology by considering factors such as: impact, perceived usefulness, perceived ease of use, perceived intention to use, and user control </w:t>
      </w:r>
      <w:r>
        <w:fldChar w:fldCharType="begin">
          <w:fldData xml:space="preserve">PEVuZE5vdGU+PENpdGU+PEF1dGhvcj5TY2huYWxsPC9BdXRob3I+PFllYXI+MjAxODwvWWVhcj48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</w:fldData>
        </w:fldChar>
      </w:r>
      <w:r w:rsidR="00EC776F" w:rsidRPr="00C7435C">
        <w:instrText xml:space="preserve"> ADDIN EN.CITE </w:instrText>
      </w:r>
      <w:r w:rsidR="00EC776F" w:rsidRPr="00C7435C">
        <w:fldChar w:fldCharType="begin">
          <w:fldData xml:space="preserve">PEVuZE5vdGU+PENpdGU+PEF1dGhvcj5TY2huYWxsPC9BdXRob3I+PFllYXI+MjAxODwvWWVhcj48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</w:fldData>
        </w:fldChar>
      </w:r>
      <w:r w:rsidR="00EC776F" w:rsidRPr="00C7435C">
        <w:instrText xml:space="preserve"> ADDIN EN.CITE.DATA </w:instrText>
      </w:r>
      <w:r w:rsidR="00EC776F" w:rsidRPr="00C7435C">
        <w:fldChar w:fldCharType="end"/>
      </w:r>
      <w:r>
        <w:fldChar w:fldCharType="separate"/>
      </w:r>
      <w:r w:rsidR="001365E9">
        <w:rPr>
          <w:noProof/>
        </w:rPr>
        <w:t>(Schnall et al., 2018; Venkatesh &amp; Davis, 2000)</w:t>
      </w:r>
      <w:r>
        <w:fldChar w:fldCharType="end"/>
      </w:r>
      <w:r>
        <w:t>.</w:t>
      </w:r>
    </w:p>
    <w:p w14:paraId="4381B303" w14:textId="62456515" w:rsidR="00F14DDF" w:rsidRDefault="00F14DDF" w:rsidP="00F14DDF">
      <w:pPr>
        <w:pStyle w:val="BodyText"/>
        <w:rPr>
          <w:b/>
          <w:bCs/>
        </w:rPr>
      </w:pPr>
      <w:r w:rsidRPr="117A276C">
        <w:rPr>
          <w:b/>
          <w:bCs/>
        </w:rPr>
        <w:t>Usefulness:</w:t>
      </w:r>
      <w:r>
        <w:t xml:space="preserve"> </w:t>
      </w:r>
      <w:r w:rsidRPr="00172D6F">
        <w:t>Determines if the technology fulfills a</w:t>
      </w:r>
      <w:r w:rsidR="004F2A3A">
        <w:t xml:space="preserve"> </w:t>
      </w:r>
      <w:r w:rsidRPr="00172D6F">
        <w:t xml:space="preserve">need or goal for the end-user. The International Classification of Functioning, Disability and Health (ICF) Framework </w:t>
      </w:r>
      <w:r w:rsidR="00200ECE">
        <w:fldChar w:fldCharType="begin"/>
      </w:r>
      <w:r w:rsidR="00CD4423">
        <w:instrText xml:space="preserve"> ADDIN EN.CITE &lt;EndNote&gt;&lt;Cite&gt;&lt;Author&gt;World Health Organisation&lt;/Author&gt;&lt;Year&gt;2002&lt;/Year&gt;&lt;RecNum&gt;652&lt;/RecNum&gt;&lt;DisplayText&gt;(World Health Organisation, 2002)&lt;/DisplayText&gt;&lt;record&gt;&lt;rec-number&gt;652&lt;/rec-number&gt;&lt;foreign-keys&gt;&lt;key app="EN" db-id="5ts9x29f1rfxtxerr05xp2pu2tvatw5e2ddp" timestamp="1655250508" guid="7c7b7988-7098-422b-b5b9-20803bdafd3c"&gt;652&lt;/key&gt;&lt;/foreign-keys&gt;&lt;ref-type name="Report"&gt;27&lt;/ref-type&gt;&lt;contributors&gt;&lt;authors&gt;&lt;author&gt;World Health Organisation,&lt;/author&gt;&lt;/authors&gt;&lt;/contributors&gt;&lt;titles&gt;&lt;title&gt;Towards a common language for Functioning, Disability and Health. ICF. The International Classification of Functioning, Disability and Health.&lt;/title&gt;&lt;/titles&gt;&lt;dates&gt;&lt;year&gt;2002&lt;/year&gt;&lt;/dates&gt;&lt;pub-location&gt;Geneva&lt;/pub-location&gt;&lt;urls&gt;&lt;related-urls&gt;&lt;url&gt;https://www.who.int/standards/classifications/international-classification-of-functioning-disability-and-health&lt;/url&gt;&lt;/related-urls&gt;&lt;/urls&gt;&lt;/record&gt;&lt;/Cite&gt;&lt;/EndNote&gt;</w:instrText>
      </w:r>
      <w:r w:rsidR="00200ECE">
        <w:fldChar w:fldCharType="separate"/>
      </w:r>
      <w:r w:rsidR="00200ECE">
        <w:rPr>
          <w:noProof/>
        </w:rPr>
        <w:t>(World Health Organisation, 2002)</w:t>
      </w:r>
      <w:r w:rsidR="00200ECE">
        <w:fldChar w:fldCharType="end"/>
      </w:r>
      <w:r w:rsidRPr="00172D6F">
        <w:t xml:space="preserve"> is </w:t>
      </w:r>
      <w:r w:rsidR="001E2B25">
        <w:t xml:space="preserve">an example of </w:t>
      </w:r>
      <w:r w:rsidR="00BA1E10">
        <w:t>a</w:t>
      </w:r>
      <w:r w:rsidRPr="00172D6F">
        <w:t xml:space="preserve"> tool that can be used to assess the utility of an </w:t>
      </w:r>
      <w:r w:rsidR="004F3C8A" w:rsidRPr="00CB2D02">
        <w:rPr>
          <w:rStyle w:val="normaltextrun"/>
        </w:rPr>
        <w:t>assistive product</w:t>
      </w:r>
      <w:r w:rsidRPr="00172D6F">
        <w:t>.</w:t>
      </w:r>
    </w:p>
    <w:p w14:paraId="61BD50EE" w14:textId="11EEC427" w:rsidR="00F14DDF" w:rsidRDefault="00F14DDF" w:rsidP="00F14DDF">
      <w:pPr>
        <w:pStyle w:val="BodyText"/>
        <w:rPr>
          <w:rFonts w:cs="Calibri"/>
          <w:color w:val="auto"/>
        </w:rPr>
      </w:pPr>
      <w:r>
        <w:rPr>
          <w:rFonts w:cs="Calibri"/>
          <w:b/>
          <w:bCs/>
          <w:color w:val="auto"/>
        </w:rPr>
        <w:t xml:space="preserve">Functional </w:t>
      </w:r>
      <w:r w:rsidR="00265126">
        <w:rPr>
          <w:rFonts w:cs="Calibri"/>
          <w:b/>
          <w:bCs/>
          <w:color w:val="auto"/>
        </w:rPr>
        <w:t>a</w:t>
      </w:r>
      <w:r w:rsidRPr="6D321CE7">
        <w:rPr>
          <w:rFonts w:cs="Calibri"/>
          <w:b/>
          <w:bCs/>
          <w:color w:val="auto"/>
        </w:rPr>
        <w:t>ccessibility:</w:t>
      </w:r>
      <w:r w:rsidRPr="6D321CE7">
        <w:rPr>
          <w:rFonts w:cs="Calibri"/>
          <w:color w:val="auto"/>
        </w:rPr>
        <w:t xml:space="preserve"> Accessibility has become part of regulatory and compliance standards </w:t>
      </w:r>
      <w:r w:rsidR="00200ECE">
        <w:rPr>
          <w:rFonts w:cs="Calibri"/>
          <w:color w:val="auto"/>
        </w:rPr>
        <w:fldChar w:fldCharType="begin"/>
      </w:r>
      <w:r w:rsidR="00CD4423">
        <w:rPr>
          <w:rFonts w:cs="Calibri"/>
          <w:color w:val="auto"/>
        </w:rPr>
        <w:instrText xml:space="preserve"> ADDIN EN.CITE &lt;EndNote&gt;&lt;Cite&gt;&lt;Author&gt;International Organisation for Standards&lt;/Author&gt;&lt;Year&gt;2014&lt;/Year&gt;&lt;RecNum&gt;614&lt;/RecNum&gt;&lt;DisplayText&gt;(International Organisation for Standards, 2014)&lt;/DisplayText&gt;&lt;record&gt;&lt;rec-number&gt;614&lt;/rec-number&gt;&lt;foreign-keys&gt;&lt;key app="EN" db-id="5ts9x29f1rfxtxerr05xp2pu2tvatw5e2ddp" timestamp="1655250508" guid="96228b05-919d-47ee-9841-f5c5f7466374"&gt;614&lt;/key&gt;&lt;/foreign-keys&gt;&lt;ref-type name="Government Document"&gt;46&lt;/ref-type&gt;&lt;contributors&gt;&lt;authors&gt;&lt;author&gt;International Organisation for Standards,&lt;/author&gt;&lt;/authors&gt;&lt;/contributors&gt;&lt;titles&gt;&lt;title&gt;Guide for addressing accessibility in standards&lt;/title&gt;&lt;/titles&gt;&lt;dates&gt;&lt;year&gt;2014&lt;/year&gt;&lt;/dates&gt;&lt;pub-location&gt;ISO/IEC GUIDE 71:2014(E)&lt;/pub-location&gt;&lt;publisher&gt;Reviewed and confirmed 2021&lt;/publisher&gt;&lt;isbn&gt;2nd edition&lt;/isbn&gt;&lt;urls&gt;&lt;related-urls&gt;&lt;url&gt;https://www.iso.org/standard/57385.html&lt;/url&gt;&lt;/related-urls&gt;&lt;/urls&gt;&lt;/record&gt;&lt;/Cite&gt;&lt;/EndNote&gt;</w:instrText>
      </w:r>
      <w:r w:rsidR="00200ECE">
        <w:rPr>
          <w:rFonts w:cs="Calibri"/>
          <w:color w:val="auto"/>
        </w:rPr>
        <w:fldChar w:fldCharType="separate"/>
      </w:r>
      <w:r w:rsidR="00200ECE">
        <w:rPr>
          <w:rFonts w:cs="Calibri"/>
          <w:noProof/>
          <w:color w:val="auto"/>
        </w:rPr>
        <w:t>(International Organisation for Standards, 2014)</w:t>
      </w:r>
      <w:r w:rsidR="00200ECE">
        <w:rPr>
          <w:rFonts w:cs="Calibri"/>
          <w:color w:val="auto"/>
        </w:rPr>
        <w:fldChar w:fldCharType="end"/>
      </w:r>
      <w:r w:rsidRPr="6D321CE7">
        <w:rPr>
          <w:rFonts w:cs="Calibri"/>
          <w:color w:val="auto"/>
        </w:rPr>
        <w:t xml:space="preserve"> for the development of AT such as web content and applications </w:t>
      </w:r>
      <w:r w:rsidR="00200ECE">
        <w:rPr>
          <w:rFonts w:cs="Calibri"/>
          <w:color w:val="auto"/>
        </w:rPr>
        <w:fldChar w:fldCharType="begin"/>
      </w:r>
      <w:r w:rsidR="00CD4423">
        <w:rPr>
          <w:rFonts w:cs="Calibri"/>
          <w:color w:val="auto"/>
        </w:rPr>
        <w:instrText xml:space="preserve"> ADDIN EN.CITE &lt;EndNote&gt;&lt;Cite&gt;&lt;Author&gt;usability.gov&lt;/Author&gt;&lt;Year&gt;2021&lt;/Year&gt;&lt;RecNum&gt;648&lt;/RecNum&gt;&lt;DisplayText&gt;(usability.gov, 2021a)&lt;/DisplayText&gt;&lt;record&gt;&lt;rec-number&gt;648&lt;/rec-number&gt;&lt;foreign-keys&gt;&lt;key app="EN" db-id="5ts9x29f1rfxtxerr05xp2pu2tvatw5e2ddp" timestamp="1655250508" guid="cdd5584e-1bec-439b-8d7f-f0a5c6cf52c8"&gt;648&lt;/key&gt;&lt;/foreign-keys&gt;&lt;ref-type name="Web Page"&gt;12&lt;/ref-type&gt;&lt;contributors&gt;&lt;authors&gt;&lt;author&gt;usability.gov,&lt;/author&gt;&lt;/authors&gt;&lt;/contributors&gt;&lt;titles&gt;&lt;title&gt;Accessibility Basics&lt;/title&gt;&lt;/titles&gt;&lt;dates&gt;&lt;year&gt;2021&lt;/year&gt;&lt;/dates&gt;&lt;urls&gt;&lt;related-urls&gt;&lt;url&gt;https://www.usability.gov/what-and-why/accessibility.html &lt;/url&gt;&lt;/related-urls&gt;&lt;/urls&gt;&lt;/record&gt;&lt;/Cite&gt;&lt;/EndNote&gt;</w:instrText>
      </w:r>
      <w:r w:rsidR="00200ECE">
        <w:rPr>
          <w:rFonts w:cs="Calibri"/>
          <w:color w:val="auto"/>
        </w:rPr>
        <w:fldChar w:fldCharType="separate"/>
      </w:r>
      <w:r w:rsidR="00200ECE">
        <w:rPr>
          <w:rFonts w:cs="Calibri"/>
          <w:noProof/>
          <w:color w:val="auto"/>
        </w:rPr>
        <w:t>(usability.gov, 2021a)</w:t>
      </w:r>
      <w:r w:rsidR="00200ECE">
        <w:rPr>
          <w:rFonts w:cs="Calibri"/>
          <w:color w:val="auto"/>
        </w:rPr>
        <w:fldChar w:fldCharType="end"/>
      </w:r>
      <w:r w:rsidRPr="6D321CE7">
        <w:rPr>
          <w:rFonts w:cs="Calibri"/>
          <w:color w:val="auto"/>
        </w:rPr>
        <w:t xml:space="preserve">. </w:t>
      </w:r>
      <w:r>
        <w:t>In Australia, for instance,</w:t>
      </w:r>
      <w:r w:rsidRPr="6D321CE7">
        <w:rPr>
          <w:rFonts w:cs="Calibri"/>
          <w:color w:val="auto"/>
        </w:rPr>
        <w:t xml:space="preserve"> government agencies are required to meet the Web Content Accessibility Guidelines (WCAG) 2.0 Level AA</w:t>
      </w:r>
      <w:r w:rsidR="0000746F">
        <w:rPr>
          <w:rFonts w:cs="Calibri"/>
          <w:color w:val="auto"/>
        </w:rPr>
        <w:t xml:space="preserve"> </w:t>
      </w:r>
      <w:r w:rsidR="00200ECE">
        <w:rPr>
          <w:rFonts w:cs="Calibri"/>
          <w:color w:val="auto"/>
        </w:rPr>
        <w:fldChar w:fldCharType="begin"/>
      </w:r>
      <w:r w:rsidR="00CD4423">
        <w:rPr>
          <w:rFonts w:cs="Calibri"/>
          <w:color w:val="auto"/>
        </w:rPr>
        <w:instrText xml:space="preserve"> ADDIN EN.CITE &lt;EndNote&gt;&lt;Cite&gt;&lt;Author&gt;World Wide Web Consortium&lt;/Author&gt;&lt;Year&gt;2008&lt;/Year&gt;&lt;RecNum&gt;653&lt;/RecNum&gt;&lt;DisplayText&gt;(World Wide Web Consortium, 2008)&lt;/DisplayText&gt;&lt;record&gt;&lt;rec-number&gt;653&lt;/rec-number&gt;&lt;foreign-keys&gt;&lt;key app="EN" db-id="5ts9x29f1rfxtxerr05xp2pu2tvatw5e2ddp" timestamp="1655250508" guid="a0e76fb4-adb8-4873-81f7-01f4fb37d63c"&gt;653&lt;/key&gt;&lt;/foreign-keys&gt;&lt;ref-type name="Web Page"&gt;12&lt;/ref-type&gt;&lt;contributors&gt;&lt;authors&gt;&lt;author&gt;World Wide Web Consortium, &lt;/author&gt;&lt;/authors&gt;&lt;/contributors&gt;&lt;titles&gt;&lt;title&gt;Web Content Accessibility Guidelines (WCAG) 2.0.&lt;/title&gt;&lt;secondary-title&gt;Web Accessibility Initiative (WAI),&lt;/secondary-title&gt;&lt;/titles&gt;&lt;dates&gt;&lt;year&gt;2008&lt;/year&gt;&lt;/dates&gt;&lt;urls&gt;&lt;related-urls&gt;&lt;url&gt;https://www.w3.org/TR/2008/REC-WCAG20-20081211/&lt;/url&gt;&lt;/related-urls&gt;&lt;/urls&gt;&lt;/record&gt;&lt;/Cite&gt;&lt;/EndNote&gt;</w:instrText>
      </w:r>
      <w:r w:rsidR="00200ECE">
        <w:rPr>
          <w:rFonts w:cs="Calibri"/>
          <w:color w:val="auto"/>
        </w:rPr>
        <w:fldChar w:fldCharType="separate"/>
      </w:r>
      <w:r w:rsidR="00200ECE">
        <w:rPr>
          <w:rFonts w:cs="Calibri"/>
          <w:noProof/>
          <w:color w:val="auto"/>
        </w:rPr>
        <w:t>(World Wide Web Consortium, 2008)</w:t>
      </w:r>
      <w:r w:rsidR="00200ECE">
        <w:rPr>
          <w:rFonts w:cs="Calibri"/>
          <w:color w:val="auto"/>
        </w:rPr>
        <w:fldChar w:fldCharType="end"/>
      </w:r>
      <w:r w:rsidR="00EE1D97">
        <w:rPr>
          <w:rFonts w:cs="Calibri"/>
          <w:color w:val="auto"/>
        </w:rPr>
        <w:t xml:space="preserve"> </w:t>
      </w:r>
      <w:r w:rsidRPr="6D321CE7">
        <w:rPr>
          <w:rFonts w:cs="Calibri"/>
          <w:color w:val="auto"/>
        </w:rPr>
        <w:t xml:space="preserve">when developing web interfaces </w:t>
      </w:r>
      <w:r w:rsidR="00200ECE">
        <w:rPr>
          <w:rFonts w:cs="Calibri"/>
          <w:color w:val="auto"/>
        </w:rPr>
        <w:fldChar w:fldCharType="begin"/>
      </w:r>
      <w:r w:rsidR="00CD4423">
        <w:rPr>
          <w:rFonts w:cs="Calibri"/>
          <w:color w:val="auto"/>
        </w:rPr>
        <w:instrText xml:space="preserve"> ADDIN EN.CITE &lt;EndNote&gt;&lt;Cite&gt;&lt;Author&gt;Digital Transformation Agency&lt;/Author&gt;&lt;Year&gt;2021&lt;/Year&gt;&lt;RecNum&gt;603&lt;/RecNum&gt;&lt;DisplayText&gt;(Digital Transformation Agency, 2021)&lt;/DisplayText&gt;&lt;record&gt;&lt;rec-number&gt;603&lt;/rec-number&gt;&lt;foreign-keys&gt;&lt;key app="EN" db-id="5ts9x29f1rfxtxerr05xp2pu2tvatw5e2ddp" timestamp="1655250508" guid="760c60bb-f101-4b2a-9953-b420892eea80"&gt;603&lt;/key&gt;&lt;/foreign-keys&gt;&lt;ref-type name="Web Page"&gt;12&lt;/ref-type&gt;&lt;contributors&gt;&lt;authors&gt;&lt;author&gt;Digital Transformation Agency,&lt;/author&gt;&lt;/authors&gt;&lt;/contributors&gt;&lt;titles&gt;&lt;title&gt;9. Make it accessible.&lt;/title&gt;&lt;/titles&gt;&lt;volume&gt;2021&lt;/volume&gt;&lt;dates&gt;&lt;year&gt;2021&lt;/year&gt;&lt;/dates&gt;&lt;pub-location&gt;https://www.dta.gov.au/help-and-advice/digital-service-standard/digital-service-standard-criteria/9-make-it-accessible&lt;/pub-location&gt;&lt;publisher&gt;Commonwealth of Australia.&lt;/publisher&gt;&lt;urls&gt;&lt;related-urls&gt;&lt;url&gt;https://www.dta.gov.au/help-and-advice/digital-service-standard/digital-service-standard-criteria/9-make-it-accessible&lt;/url&gt;&lt;/related-urls&gt;&lt;/urls&gt;&lt;/record&gt;&lt;/Cite&gt;&lt;/EndNote&gt;</w:instrText>
      </w:r>
      <w:r w:rsidR="00200ECE">
        <w:rPr>
          <w:rFonts w:cs="Calibri"/>
          <w:color w:val="auto"/>
        </w:rPr>
        <w:fldChar w:fldCharType="separate"/>
      </w:r>
      <w:r w:rsidR="00200ECE">
        <w:rPr>
          <w:rFonts w:cs="Calibri"/>
          <w:noProof/>
          <w:color w:val="auto"/>
        </w:rPr>
        <w:t>(Digital Transformation Agency, 2021)</w:t>
      </w:r>
      <w:r w:rsidR="00200ECE">
        <w:rPr>
          <w:rFonts w:cs="Calibri"/>
          <w:color w:val="auto"/>
        </w:rPr>
        <w:fldChar w:fldCharType="end"/>
      </w:r>
      <w:r w:rsidRPr="6D321CE7">
        <w:rPr>
          <w:rFonts w:cs="Calibri"/>
          <w:color w:val="auto"/>
        </w:rPr>
        <w:t>.</w:t>
      </w:r>
      <w:r w:rsidR="004F0F8E">
        <w:rPr>
          <w:rFonts w:cs="Calibri"/>
          <w:color w:val="auto"/>
        </w:rPr>
        <w:t xml:space="preserve"> Products</w:t>
      </w:r>
      <w:r w:rsidR="004F0F8E" w:rsidRPr="6D321CE7">
        <w:rPr>
          <w:rFonts w:cs="Calibri"/>
          <w:color w:val="auto"/>
        </w:rPr>
        <w:t xml:space="preserve"> that implement accessibility best practices ensure that </w:t>
      </w:r>
      <w:r w:rsidR="00A4727A">
        <w:rPr>
          <w:rFonts w:cs="Calibri"/>
          <w:color w:val="auto"/>
        </w:rPr>
        <w:t>PWD</w:t>
      </w:r>
      <w:r w:rsidR="004F0F8E" w:rsidRPr="6D321CE7">
        <w:rPr>
          <w:rFonts w:cs="Calibri"/>
          <w:color w:val="auto"/>
        </w:rPr>
        <w:t xml:space="preserve"> </w:t>
      </w:r>
      <w:r w:rsidR="004F0F8E">
        <w:t xml:space="preserve">can equally access, understand, interact with </w:t>
      </w:r>
      <w:r w:rsidR="004F0F8E" w:rsidRPr="00CB2D02">
        <w:rPr>
          <w:rStyle w:val="normaltextrun"/>
        </w:rPr>
        <w:t>assistive products</w:t>
      </w:r>
      <w:r w:rsidR="004F0F8E">
        <w:t xml:space="preserve"> </w:t>
      </w:r>
      <w:r w:rsidR="004F0F8E" w:rsidRPr="6D321CE7">
        <w:rPr>
          <w:rFonts w:cs="Calibri"/>
          <w:color w:val="auto"/>
        </w:rPr>
        <w:t xml:space="preserve">and have a positive and productive experience </w:t>
      </w:r>
      <w:r w:rsidR="00200ECE">
        <w:rPr>
          <w:rFonts w:cs="Calibri"/>
          <w:color w:val="auto"/>
        </w:rPr>
        <w:fldChar w:fldCharType="begin"/>
      </w:r>
      <w:r w:rsidR="00CD4423">
        <w:rPr>
          <w:rFonts w:cs="Calibri"/>
          <w:color w:val="auto"/>
        </w:rPr>
        <w:instrText xml:space="preserve"> ADDIN EN.CITE &lt;EndNote&gt;&lt;Cite&gt;&lt;Author&gt;usability.gov&lt;/Author&gt;&lt;Year&gt;2021&lt;/Year&gt;&lt;RecNum&gt;648&lt;/RecNum&gt;&lt;DisplayText&gt;(usability.gov, 2021a)&lt;/DisplayText&gt;&lt;record&gt;&lt;rec-number&gt;648&lt;/rec-number&gt;&lt;foreign-keys&gt;&lt;key app="EN" db-id="5ts9x29f1rfxtxerr05xp2pu2tvatw5e2ddp" timestamp="1655250508" guid="cdd5584e-1bec-439b-8d7f-f0a5c6cf52c8"&gt;648&lt;/key&gt;&lt;/foreign-keys&gt;&lt;ref-type name="Web Page"&gt;12&lt;/ref-type&gt;&lt;contributors&gt;&lt;authors&gt;&lt;author&gt;usability.gov,&lt;/author&gt;&lt;/authors&gt;&lt;/contributors&gt;&lt;titles&gt;&lt;title&gt;Accessibility Basics&lt;/title&gt;&lt;/titles&gt;&lt;dates&gt;&lt;year&gt;2021&lt;/year&gt;&lt;/dates&gt;&lt;urls&gt;&lt;related-urls&gt;&lt;url&gt;https://www.usability.gov/what-and-why/accessibility.html &lt;/url&gt;&lt;/related-urls&gt;&lt;/urls&gt;&lt;/record&gt;&lt;/Cite&gt;&lt;/EndNote&gt;</w:instrText>
      </w:r>
      <w:r w:rsidR="00200ECE">
        <w:rPr>
          <w:rFonts w:cs="Calibri"/>
          <w:color w:val="auto"/>
        </w:rPr>
        <w:fldChar w:fldCharType="separate"/>
      </w:r>
      <w:r w:rsidR="00200ECE">
        <w:rPr>
          <w:rFonts w:cs="Calibri"/>
          <w:noProof/>
          <w:color w:val="auto"/>
        </w:rPr>
        <w:t>(usability.gov, 2021a)</w:t>
      </w:r>
      <w:r w:rsidR="00200ECE">
        <w:rPr>
          <w:rFonts w:cs="Calibri"/>
          <w:color w:val="auto"/>
        </w:rPr>
        <w:fldChar w:fldCharType="end"/>
      </w:r>
      <w:r w:rsidR="004F0F8E" w:rsidRPr="6D321CE7">
        <w:rPr>
          <w:rFonts w:cs="Calibri"/>
          <w:color w:val="auto"/>
        </w:rPr>
        <w:t>.</w:t>
      </w:r>
    </w:p>
    <w:p w14:paraId="744820D7" w14:textId="77777777" w:rsidR="004F2A3A" w:rsidRDefault="004F2A3A" w:rsidP="004F2A3A">
      <w:pPr>
        <w:pStyle w:val="Heading2"/>
        <w:spacing w:before="240" w:after="200"/>
      </w:pPr>
      <w:bookmarkStart w:id="29" w:name="_Toc112764574"/>
      <w:bookmarkStart w:id="30" w:name="_Toc109301382"/>
      <w:r>
        <w:t>Privacy and Security</w:t>
      </w:r>
      <w:bookmarkEnd w:id="29"/>
      <w:bookmarkEnd w:id="30"/>
    </w:p>
    <w:p w14:paraId="1DEF7AA7" w14:textId="77777777" w:rsidR="003475FE" w:rsidRPr="003B63C9" w:rsidRDefault="003475FE" w:rsidP="003475FE">
      <w:pPr>
        <w:pStyle w:val="BodyText"/>
        <w:jc w:val="center"/>
        <w:rPr>
          <w:i/>
          <w:iCs/>
        </w:rPr>
      </w:pPr>
      <w:r w:rsidRPr="003B63C9">
        <w:rPr>
          <w:b/>
          <w:bCs/>
          <w:i/>
          <w:iCs/>
          <w:sz w:val="22"/>
        </w:rPr>
        <w:t>AI-enabled AT should ensure all people’s data is protected.</w:t>
      </w:r>
    </w:p>
    <w:p w14:paraId="07410E05" w14:textId="5545DD37" w:rsidR="003475FE" w:rsidRDefault="003475FE" w:rsidP="003475FE">
      <w:pPr>
        <w:pStyle w:val="BodyText"/>
        <w:spacing w:after="240"/>
        <w:rPr>
          <w:color w:val="000000" w:themeColor="text2"/>
          <w:szCs w:val="24"/>
        </w:rPr>
      </w:pPr>
      <w:r>
        <w:t xml:space="preserve">Privacy and security considerations encompass the collection, storage, transfer, and usage of user data. </w:t>
      </w:r>
      <w:r w:rsidRPr="6D321CE7">
        <w:rPr>
          <w:color w:val="000000" w:themeColor="text2"/>
          <w:szCs w:val="24"/>
        </w:rPr>
        <w:t>Establishing and maintaining information security practices is a</w:t>
      </w:r>
      <w:r>
        <w:rPr>
          <w:color w:val="000000" w:themeColor="text2"/>
          <w:szCs w:val="24"/>
        </w:rPr>
        <w:t xml:space="preserve"> </w:t>
      </w:r>
      <w:r w:rsidRPr="6D321CE7">
        <w:rPr>
          <w:color w:val="000000" w:themeColor="text2"/>
          <w:szCs w:val="24"/>
        </w:rPr>
        <w:t xml:space="preserve">professional and legal requirement when using digital systems in the delivery of </w:t>
      </w:r>
      <w:r>
        <w:rPr>
          <w:color w:val="000000" w:themeColor="text2"/>
          <w:szCs w:val="24"/>
        </w:rPr>
        <w:t>AT</w:t>
      </w:r>
      <w:r w:rsidRPr="6D321CE7">
        <w:rPr>
          <w:color w:val="000000" w:themeColor="text2"/>
          <w:szCs w:val="24"/>
        </w:rPr>
        <w:t xml:space="preserve">. </w:t>
      </w:r>
      <w:r>
        <w:rPr>
          <w:color w:val="000000" w:themeColor="text2"/>
          <w:szCs w:val="24"/>
        </w:rPr>
        <w:t>T</w:t>
      </w:r>
      <w:r>
        <w:rPr>
          <w:color w:val="000000" w:themeColor="text2"/>
        </w:rPr>
        <w:t>hree</w:t>
      </w:r>
      <w:r w:rsidRPr="2008FF88">
        <w:rPr>
          <w:color w:val="000000" w:themeColor="text2"/>
          <w:szCs w:val="24"/>
        </w:rPr>
        <w:t xml:space="preserve"> </w:t>
      </w:r>
      <w:r>
        <w:rPr>
          <w:color w:val="000000" w:themeColor="text2"/>
          <w:szCs w:val="24"/>
        </w:rPr>
        <w:t>measures</w:t>
      </w:r>
      <w:r w:rsidR="00535C48">
        <w:rPr>
          <w:color w:val="000000" w:themeColor="text2"/>
          <w:szCs w:val="24"/>
        </w:rPr>
        <w:t xml:space="preserve"> </w:t>
      </w:r>
      <w:r w:rsidRPr="2008FF88">
        <w:rPr>
          <w:color w:val="000000" w:themeColor="text2"/>
          <w:szCs w:val="24"/>
        </w:rPr>
        <w:t>r</w:t>
      </w:r>
      <w:r>
        <w:rPr>
          <w:color w:val="000000" w:themeColor="text2"/>
          <w:szCs w:val="24"/>
        </w:rPr>
        <w:t>equired to evaluate privacy and security are proposed.</w:t>
      </w:r>
      <w:r w:rsidR="0024609D">
        <w:rPr>
          <w:color w:val="000000" w:themeColor="text2"/>
          <w:szCs w:val="24"/>
        </w:rPr>
        <w:t xml:space="preserve"> </w:t>
      </w:r>
    </w:p>
    <w:tbl>
      <w:tblPr>
        <w:tblStyle w:val="GridTable4-Accent1"/>
        <w:tblW w:w="9387" w:type="dxa"/>
        <w:tblInd w:w="106" w:type="dxa"/>
        <w:tblLook w:val="04A0" w:firstRow="1" w:lastRow="0" w:firstColumn="1" w:lastColumn="0" w:noHBand="0" w:noVBand="1"/>
        <w:tblCaption w:val="Table - Measures to evaluate privacy and security "/>
        <w:tblDescription w:val="This table outlines the three measures required to evaluate privacy and security and their associated guiding principles. This table has 4 rows and 2 columns. "/>
      </w:tblPr>
      <w:tblGrid>
        <w:gridCol w:w="1180"/>
        <w:gridCol w:w="8207"/>
      </w:tblGrid>
      <w:tr w:rsidR="00A801A7" w:rsidRPr="00A801A7" w14:paraId="30541CF9"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0F9DC212" w14:textId="77777777" w:rsidR="00B016F8" w:rsidRPr="00A801A7" w:rsidRDefault="00B016F8">
            <w:pPr>
              <w:jc w:val="right"/>
              <w:rPr>
                <w:rFonts w:ascii="Calibri" w:hAnsi="Calibri" w:cs="Calibri"/>
                <w:sz w:val="22"/>
                <w:szCs w:val="22"/>
              </w:rPr>
            </w:pPr>
            <w:r w:rsidRPr="00A801A7">
              <w:rPr>
                <w:rFonts w:ascii="Calibri" w:hAnsi="Calibri" w:cs="Calibri"/>
                <w:sz w:val="22"/>
                <w:szCs w:val="22"/>
              </w:rPr>
              <w:t>Measures</w:t>
            </w:r>
          </w:p>
        </w:tc>
        <w:tc>
          <w:tcPr>
            <w:tcW w:w="8087" w:type="dxa"/>
            <w:hideMark/>
          </w:tcPr>
          <w:p w14:paraId="322AD5AD" w14:textId="77777777" w:rsidR="00B016F8" w:rsidRPr="00A801A7" w:rsidRDefault="00B016F8" w:rsidP="00A801A7">
            <w:pPr>
              <w:ind w:right="130"/>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Guiding principles</w:t>
            </w:r>
          </w:p>
        </w:tc>
      </w:tr>
      <w:tr w:rsidR="00A801A7" w:rsidRPr="00A801A7" w14:paraId="2542B50B"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25E84F1B" w14:textId="77777777" w:rsidR="00B016F8" w:rsidRPr="00A801A7" w:rsidRDefault="00B016F8" w:rsidP="00A801A7">
            <w:pPr>
              <w:jc w:val="right"/>
              <w:rPr>
                <w:rFonts w:ascii="Calibri" w:hAnsi="Calibri" w:cs="Calibri"/>
                <w:i/>
                <w:iCs/>
                <w:sz w:val="22"/>
                <w:szCs w:val="22"/>
              </w:rPr>
            </w:pPr>
            <w:r w:rsidRPr="00A801A7">
              <w:rPr>
                <w:rFonts w:ascii="Calibri" w:hAnsi="Calibri" w:cs="Calibri"/>
                <w:i/>
                <w:iCs/>
                <w:sz w:val="22"/>
                <w:szCs w:val="22"/>
              </w:rPr>
              <w:t>Cyber security</w:t>
            </w:r>
          </w:p>
        </w:tc>
        <w:tc>
          <w:tcPr>
            <w:tcW w:w="8087" w:type="dxa"/>
            <w:shd w:val="clear" w:color="auto" w:fill="auto"/>
            <w:hideMark/>
          </w:tcPr>
          <w:p w14:paraId="5C2F7FB2" w14:textId="77777777" w:rsidR="00B016F8" w:rsidRPr="00A801A7" w:rsidRDefault="00B016F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AI-enabled AT should be designed and certified to ensure best security practices and relevant cybersecurity guidance have been followed.</w:t>
            </w:r>
            <w:r w:rsidRPr="00A801A7">
              <w:rPr>
                <w:rFonts w:ascii="Calibri" w:hAnsi="Calibri" w:cs="Calibri"/>
                <w:b/>
                <w:bCs/>
                <w:sz w:val="22"/>
                <w:szCs w:val="22"/>
              </w:rPr>
              <w:t xml:space="preserve"> </w:t>
            </w:r>
          </w:p>
        </w:tc>
      </w:tr>
      <w:tr w:rsidR="00A801A7" w:rsidRPr="00A801A7" w14:paraId="62229258" w14:textId="77777777" w:rsidTr="00457F57">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0B28379F" w14:textId="77777777" w:rsidR="00B016F8" w:rsidRPr="00A801A7" w:rsidRDefault="00B016F8" w:rsidP="00A801A7">
            <w:pPr>
              <w:jc w:val="right"/>
              <w:rPr>
                <w:rFonts w:ascii="Calibri" w:hAnsi="Calibri" w:cs="Calibri"/>
                <w:i/>
                <w:iCs/>
                <w:sz w:val="22"/>
                <w:szCs w:val="22"/>
              </w:rPr>
            </w:pPr>
            <w:r w:rsidRPr="00A801A7">
              <w:rPr>
                <w:rFonts w:ascii="Calibri" w:hAnsi="Calibri" w:cs="Calibri"/>
                <w:i/>
                <w:iCs/>
                <w:sz w:val="22"/>
                <w:szCs w:val="22"/>
              </w:rPr>
              <w:t>Data protection</w:t>
            </w:r>
          </w:p>
        </w:tc>
        <w:tc>
          <w:tcPr>
            <w:tcW w:w="8087" w:type="dxa"/>
            <w:shd w:val="clear" w:color="auto" w:fill="auto"/>
            <w:hideMark/>
          </w:tcPr>
          <w:p w14:paraId="20EA9353" w14:textId="77777777" w:rsidR="00B016F8" w:rsidRPr="00A801A7" w:rsidRDefault="00B016F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All data must be protected in transit and in storage to ensure confidentiality and integrity, following relevant data privacy policies and regulations.</w:t>
            </w:r>
          </w:p>
        </w:tc>
      </w:tr>
      <w:tr w:rsidR="00A801A7" w:rsidRPr="00A801A7" w14:paraId="5F8EFDA1"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635526D6" w14:textId="77777777" w:rsidR="00B016F8" w:rsidRPr="00A801A7" w:rsidRDefault="00B016F8" w:rsidP="00A801A7">
            <w:pPr>
              <w:jc w:val="right"/>
              <w:rPr>
                <w:rFonts w:ascii="Calibri" w:hAnsi="Calibri" w:cs="Calibri"/>
                <w:i/>
                <w:iCs/>
                <w:sz w:val="22"/>
                <w:szCs w:val="22"/>
              </w:rPr>
            </w:pPr>
            <w:r w:rsidRPr="00A801A7">
              <w:rPr>
                <w:rFonts w:ascii="Calibri" w:hAnsi="Calibri" w:cs="Calibri"/>
                <w:i/>
                <w:iCs/>
                <w:sz w:val="22"/>
                <w:szCs w:val="22"/>
              </w:rPr>
              <w:t>Data usage</w:t>
            </w:r>
          </w:p>
        </w:tc>
        <w:tc>
          <w:tcPr>
            <w:tcW w:w="8087" w:type="dxa"/>
            <w:shd w:val="clear" w:color="auto" w:fill="auto"/>
            <w:hideMark/>
          </w:tcPr>
          <w:p w14:paraId="54BFDD05" w14:textId="77777777" w:rsidR="00B016F8" w:rsidRPr="00A801A7" w:rsidRDefault="00B016F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Data should only be used for purposes consented by users. Personal data must not be kept for longer than it is needed.</w:t>
            </w:r>
          </w:p>
        </w:tc>
      </w:tr>
    </w:tbl>
    <w:p w14:paraId="1874ED8A" w14:textId="5F4327F3" w:rsidR="003475FE" w:rsidRDefault="003475FE" w:rsidP="003475FE">
      <w:pPr>
        <w:pStyle w:val="BodyText"/>
        <w:spacing w:before="240"/>
      </w:pPr>
      <w:r w:rsidRPr="500E5FD5">
        <w:rPr>
          <w:b/>
          <w:bCs/>
        </w:rPr>
        <w:t>Cybersecurity:</w:t>
      </w:r>
      <w:r>
        <w:rPr>
          <w:b/>
          <w:bCs/>
        </w:rPr>
        <w:t xml:space="preserve"> </w:t>
      </w:r>
      <w:r>
        <w:t>T</w:t>
      </w:r>
      <w:r w:rsidRPr="004A76A3">
        <w:t xml:space="preserve">he connection of </w:t>
      </w:r>
      <w:r>
        <w:t>technologies to</w:t>
      </w:r>
      <w:r w:rsidRPr="004A76A3">
        <w:t xml:space="preserve"> networks or the internet exposes them to increased cyber threats that can potentially lead to increased risk of harm to </w:t>
      </w:r>
      <w:r>
        <w:t>the user</w:t>
      </w:r>
      <w:r w:rsidR="0094232F">
        <w:t xml:space="preserve"> and those living with them</w:t>
      </w:r>
      <w:r>
        <w:t>.</w:t>
      </w:r>
      <w:r w:rsidRPr="004A76A3">
        <w:t xml:space="preserve"> </w:t>
      </w:r>
      <w:r>
        <w:t xml:space="preserve">Consequently, current best practice approaches to minimising cyber security risks ensure that both the manufacturer of a technology and the end-user are mindful of the changing risk profile over the total life span of a technology. </w:t>
      </w:r>
      <w:r w:rsidR="00EB7DE3">
        <w:t xml:space="preserve">In this vein, </w:t>
      </w:r>
      <w:r w:rsidR="00883CF3" w:rsidRPr="6D321CE7">
        <w:rPr>
          <w:color w:val="000000" w:themeColor="text2"/>
        </w:rPr>
        <w:t xml:space="preserve">Cyber Security Principles from Australian Signals Directorate </w:t>
      </w:r>
      <w:r w:rsidR="004B55CE">
        <w:rPr>
          <w:color w:val="000000" w:themeColor="text2"/>
        </w:rPr>
        <w:fldChar w:fldCharType="begin"/>
      </w:r>
      <w:r w:rsidR="00CD4423">
        <w:rPr>
          <w:color w:val="000000" w:themeColor="text2"/>
        </w:rPr>
        <w:instrText xml:space="preserve"> ADDIN EN.CITE &lt;EndNote&gt;&lt;Cite&gt;&lt;Author&gt;Australian Signals Directorate&lt;/Author&gt;&lt;Year&gt;2021&lt;/Year&gt;&lt;RecNum&gt;586&lt;/RecNum&gt;&lt;DisplayText&gt;(Australian Signals Directorate, 2021)&lt;/DisplayText&gt;&lt;record&gt;&lt;rec-number&gt;586&lt;/rec-number&gt;&lt;foreign-keys&gt;&lt;key app="EN" db-id="5ts9x29f1rfxtxerr05xp2pu2tvatw5e2ddp" timestamp="1655250508" guid="bdf1d485-6ea5-4542-b3b3-7a63a05607ca"&gt;586&lt;/key&gt;&lt;/foreign-keys&gt;&lt;ref-type name="Web Page"&gt;12&lt;/ref-type&gt;&lt;contributors&gt;&lt;authors&gt;&lt;author&gt;Australian Signals Directorate,&lt;/author&gt;&lt;/authors&gt;&lt;/contributors&gt;&lt;titles&gt;&lt;title&gt;Cyber Security Principals&lt;/title&gt;&lt;/titles&gt;&lt;dates&gt;&lt;year&gt;2021&lt;/year&gt;&lt;/dates&gt;&lt;urls&gt;&lt;related-urls&gt;&lt;url&gt;https://www.cyber.gov.au/acsc/view-all-content/advice/cyber-security-principles&lt;/url&gt;&lt;/related-urls&gt;&lt;/urls&gt;&lt;/record&gt;&lt;/Cite&gt;&lt;/EndNote&gt;</w:instrText>
      </w:r>
      <w:r w:rsidR="004B55CE">
        <w:rPr>
          <w:color w:val="000000" w:themeColor="text2"/>
        </w:rPr>
        <w:fldChar w:fldCharType="separate"/>
      </w:r>
      <w:r w:rsidR="004B55CE">
        <w:rPr>
          <w:noProof/>
          <w:color w:val="000000" w:themeColor="text2"/>
        </w:rPr>
        <w:t>(Australian Signals Directorate, 2021)</w:t>
      </w:r>
      <w:r w:rsidR="004B55CE">
        <w:rPr>
          <w:color w:val="000000" w:themeColor="text2"/>
        </w:rPr>
        <w:fldChar w:fldCharType="end"/>
      </w:r>
      <w:r w:rsidR="00883CF3" w:rsidRPr="6D321CE7">
        <w:rPr>
          <w:color w:val="000000" w:themeColor="text2"/>
        </w:rPr>
        <w:t xml:space="preserve"> </w:t>
      </w:r>
      <w:r w:rsidR="00043A86">
        <w:rPr>
          <w:color w:val="000000" w:themeColor="text2"/>
        </w:rPr>
        <w:t>and t</w:t>
      </w:r>
      <w:r w:rsidR="00043A86">
        <w:t xml:space="preserve">he </w:t>
      </w:r>
      <w:r w:rsidR="00043A86" w:rsidRPr="00DE0902">
        <w:t xml:space="preserve">Therapeutic Goods Administration </w:t>
      </w:r>
      <w:r w:rsidR="00043A86">
        <w:t xml:space="preserve">(TGA) Cyber security standards for medical devices </w:t>
      </w:r>
      <w:r w:rsidR="00043A86">
        <w:fldChar w:fldCharType="begin"/>
      </w:r>
      <w:r w:rsidR="00CD4423">
        <w:instrText xml:space="preserve"> ADDIN EN.CITE &lt;EndNote&gt;&lt;Cite&gt;&lt;Author&gt;Department of Health - TGA&lt;/Author&gt;&lt;Year&gt;2019&lt;/Year&gt;&lt;RecNum&gt;598&lt;/RecNum&gt;&lt;DisplayText&gt;(Department of Health - TGA, 2019b)&lt;/DisplayText&gt;&lt;record&gt;&lt;rec-number&gt;598&lt;/rec-number&gt;&lt;foreign-keys&gt;&lt;key app="EN" db-id="5ts9x29f1rfxtxerr05xp2pu2tvatw5e2ddp" timestamp="1655250508" guid="c372ab76-0774-43a8-9f78-b286ae48f919"&gt;598&lt;/key&gt;&lt;/foreign-keys&gt;&lt;ref-type name="Web Page"&gt;12&lt;/ref-type&gt;&lt;contributors&gt;&lt;authors&gt;&lt;author&gt;Department of Health - TGA,&lt;/author&gt;&lt;/authors&gt;&lt;/contributors&gt;&lt;titles&gt;&lt;title&gt;Cyber security for medical devices and IVDs&lt;/title&gt;&lt;/titles&gt;&lt;dates&gt;&lt;year&gt;2019&lt;/year&gt;&lt;/dates&gt;&lt;urls&gt;&lt;related-urls&gt;&lt;url&gt;https://www.tga.gov.au/cyber-security-medical-devices-and-ivds&lt;/url&gt;&lt;/related-urls&gt;&lt;/urls&gt;&lt;/record&gt;&lt;/Cite&gt;&lt;/EndNote&gt;</w:instrText>
      </w:r>
      <w:r w:rsidR="00043A86">
        <w:fldChar w:fldCharType="separate"/>
      </w:r>
      <w:r w:rsidR="00043A86">
        <w:rPr>
          <w:noProof/>
        </w:rPr>
        <w:t>(Department of Health - TGA, 2019b)</w:t>
      </w:r>
      <w:r w:rsidR="00043A86">
        <w:fldChar w:fldCharType="end"/>
      </w:r>
      <w:r w:rsidR="00883CF3">
        <w:t xml:space="preserve"> </w:t>
      </w:r>
      <w:r w:rsidR="00883CF3" w:rsidRPr="6D321CE7">
        <w:rPr>
          <w:color w:val="000000" w:themeColor="text2"/>
        </w:rPr>
        <w:t>should be followed to protect data security</w:t>
      </w:r>
      <w:r w:rsidR="00883CF3">
        <w:rPr>
          <w:color w:val="000000" w:themeColor="text2"/>
        </w:rPr>
        <w:t>.</w:t>
      </w:r>
      <w:r>
        <w:t xml:space="preserve"> </w:t>
      </w:r>
    </w:p>
    <w:p w14:paraId="58C97789" w14:textId="7EC73E4A" w:rsidR="003475FE" w:rsidRDefault="003475FE" w:rsidP="003475FE">
      <w:pPr>
        <w:pStyle w:val="BodyText"/>
        <w:rPr>
          <w:color w:val="000000" w:themeColor="text2"/>
        </w:rPr>
      </w:pPr>
      <w:r w:rsidRPr="5CE4AB7C">
        <w:rPr>
          <w:b/>
          <w:bCs/>
        </w:rPr>
        <w:t>Data</w:t>
      </w:r>
      <w:r>
        <w:rPr>
          <w:b/>
          <w:bCs/>
        </w:rPr>
        <w:t xml:space="preserve"> Protection</w:t>
      </w:r>
      <w:r w:rsidRPr="5CE4AB7C">
        <w:rPr>
          <w:b/>
          <w:bCs/>
        </w:rPr>
        <w:t>:</w:t>
      </w:r>
      <w:r w:rsidRPr="3425C89B">
        <w:rPr>
          <w:b/>
        </w:rPr>
        <w:t xml:space="preserve"> </w:t>
      </w:r>
      <w:r w:rsidR="00883CF3">
        <w:t>The</w:t>
      </w:r>
      <w:r w:rsidR="00646FD0">
        <w:t xml:space="preserve"> </w:t>
      </w:r>
      <w:r w:rsidR="00883CF3">
        <w:t xml:space="preserve">key legislation relevant to </w:t>
      </w:r>
      <w:r w:rsidR="00646FD0">
        <w:t xml:space="preserve">the protection of </w:t>
      </w:r>
      <w:r w:rsidR="00E236CB">
        <w:t>personal information</w:t>
      </w:r>
      <w:r w:rsidR="00646FD0">
        <w:t xml:space="preserve"> </w:t>
      </w:r>
      <w:r w:rsidR="0024609D">
        <w:t>are</w:t>
      </w:r>
      <w:r w:rsidR="00646FD0">
        <w:t xml:space="preserve"> </w:t>
      </w:r>
      <w:r w:rsidR="00883CF3">
        <w:t>The Privacy Act</w:t>
      </w:r>
      <w:r w:rsidR="00883CF3">
        <w:rPr>
          <w:noProof/>
        </w:rPr>
        <w:t xml:space="preserve"> </w:t>
      </w:r>
      <w:r w:rsidR="00883CF3">
        <w:rPr>
          <w:noProof/>
        </w:rPr>
        <w:fldChar w:fldCharType="begin"/>
      </w:r>
      <w:r w:rsidR="00CD4423">
        <w:rPr>
          <w:noProof/>
        </w:rPr>
        <w:instrText xml:space="preserve"> ADDIN EN.CITE &lt;EndNote&gt;&lt;Cite&gt;&lt;Author&gt;Australian Government&lt;/Author&gt;&lt;Year&gt;1988&lt;/Year&gt;&lt;RecNum&gt;582&lt;/RecNum&gt;&lt;DisplayText&gt;(Australian Government, 1988)&lt;/DisplayText&gt;&lt;record&gt;&lt;rec-number&gt;582&lt;/rec-number&gt;&lt;foreign-keys&gt;&lt;key app="EN" db-id="5ts9x29f1rfxtxerr05xp2pu2tvatw5e2ddp" timestamp="1655250508" guid="d748ae7e-a962-48a2-bcaf-0cd9a38aeaa4"&gt;582&lt;/key&gt;&lt;/foreign-keys&gt;&lt;ref-type name="Legal Rule or Regulation"&gt;50&lt;/ref-type&gt;&lt;contributors&gt;&lt;authors&gt;&lt;author&gt;Australian Government, &lt;/author&gt;&lt;/authors&gt;&lt;/contributors&gt;&lt;titles&gt;&lt;title&gt;Privacy Act 1988&lt;/title&gt;&lt;secondary-title&gt;No. 119&lt;/secondary-title&gt;&lt;/titles&gt;&lt;num-vols&gt;Compilation No. 90&lt;/num-vols&gt;&lt;edition&gt;Includes amendments up to:            Act No. 12, 2022&lt;/edition&gt;&lt;dates&gt;&lt;year&gt;1988&lt;/year&gt;&lt;/dates&gt;&lt;pub-location&gt;https://www.legislation.gov.au/Details/C2022C00135&lt;/pub-location&gt;&lt;publisher&gt;Federal Register of Legislation&lt;/publisher&gt;&lt;urls&gt;&lt;related-urls&gt;&lt;url&gt;https://www.legislation.gov.au/Details/C2022C00135&lt;/url&gt;&lt;/related-urls&gt;&lt;/urls&gt;&lt;/record&gt;&lt;/Cite&gt;&lt;/EndNote&gt;</w:instrText>
      </w:r>
      <w:r w:rsidR="00883CF3">
        <w:rPr>
          <w:noProof/>
        </w:rPr>
        <w:fldChar w:fldCharType="separate"/>
      </w:r>
      <w:r w:rsidR="00883CF3">
        <w:rPr>
          <w:noProof/>
        </w:rPr>
        <w:t>(Australian Government, 1988)</w:t>
      </w:r>
      <w:r w:rsidR="00883CF3">
        <w:rPr>
          <w:noProof/>
        </w:rPr>
        <w:fldChar w:fldCharType="end"/>
      </w:r>
      <w:r w:rsidR="0024609D">
        <w:rPr>
          <w:noProof/>
        </w:rPr>
        <w:t xml:space="preserve"> and the </w:t>
      </w:r>
      <w:r w:rsidR="0024609D" w:rsidRPr="00F66A4E">
        <w:t xml:space="preserve">Australian Privacy Principles </w:t>
      </w:r>
      <w:r w:rsidR="0024609D" w:rsidRPr="00F66A4E">
        <w:fldChar w:fldCharType="begin"/>
      </w:r>
      <w:r w:rsidR="00CD4423">
        <w:instrText xml:space="preserve"> ADDIN EN.CITE &lt;EndNote&gt;&lt;Cite&gt;&lt;Author&gt;Office of the Australian Information Commissioner&lt;/Author&gt;&lt;Year&gt;2014&lt;/Year&gt;&lt;RecNum&gt;631&lt;/RecNum&gt;&lt;DisplayText&gt;(Office of the Australian Information Commissioner, 2014)&lt;/DisplayText&gt;&lt;record&gt;&lt;rec-number&gt;631&lt;/rec-number&gt;&lt;foreign-keys&gt;&lt;key app="EN" db-id="5ts9x29f1rfxtxerr05xp2pu2tvatw5e2ddp" timestamp="1655250508" guid="615b46f9-561e-4d01-9b9a-8dfd78a90924"&gt;631&lt;/key&gt;&lt;/foreign-keys&gt;&lt;ref-type name="Report"&gt;27&lt;/ref-type&gt;&lt;contributors&gt;&lt;authors&gt;&lt;author&gt;Office of the Australian Information Commissioner,&lt;/author&gt;&lt;/authors&gt;&lt;/contributors&gt;&lt;titles&gt;&lt;title&gt;Australian Privacy Principles&lt;/title&gt;&lt;/titles&gt;&lt;dates&gt;&lt;year&gt;2014&lt;/year&gt;&lt;/dates&gt;&lt;urls&gt;&lt;related-urls&gt;&lt;url&gt;https://www.oaic.gov.au/__data/assets/pdf_file/0006/2004/the-australian-privacy-principles.pdf&lt;/url&gt;&lt;/related-urls&gt;&lt;/urls&gt;&lt;/record&gt;&lt;/Cite&gt;&lt;/EndNote&gt;</w:instrText>
      </w:r>
      <w:r w:rsidR="0024609D" w:rsidRPr="00F66A4E">
        <w:fldChar w:fldCharType="separate"/>
      </w:r>
      <w:r w:rsidR="0024609D" w:rsidRPr="008B775D">
        <w:t>(Office of the Australian Information Commissioner, 2014)</w:t>
      </w:r>
      <w:r w:rsidR="0024609D" w:rsidRPr="00F66A4E">
        <w:fldChar w:fldCharType="end"/>
      </w:r>
      <w:r w:rsidR="00883CF3" w:rsidRPr="00F66A4E">
        <w:t>.</w:t>
      </w:r>
      <w:r w:rsidR="00883CF3">
        <w:t xml:space="preserve"> </w:t>
      </w:r>
      <w:r w:rsidR="00B45777">
        <w:t xml:space="preserve">Data protection should consider all individuals who </w:t>
      </w:r>
      <w:r w:rsidR="00B45777">
        <w:lastRenderedPageBreak/>
        <w:t xml:space="preserve">access an assistive product or service, including people with a disability, their </w:t>
      </w:r>
      <w:proofErr w:type="spellStart"/>
      <w:r w:rsidR="00B45777">
        <w:t>carers</w:t>
      </w:r>
      <w:proofErr w:type="spellEnd"/>
      <w:r w:rsidR="00B45777">
        <w:t xml:space="preserve"> and family members.   </w:t>
      </w:r>
    </w:p>
    <w:p w14:paraId="43FBA9A5" w14:textId="6A1FE78E" w:rsidR="003475FE" w:rsidRDefault="003475FE" w:rsidP="003475FE">
      <w:pPr>
        <w:pStyle w:val="BodyText"/>
        <w:rPr>
          <w:color w:val="000000" w:themeColor="text2"/>
        </w:rPr>
      </w:pPr>
      <w:r>
        <w:rPr>
          <w:b/>
          <w:bCs/>
        </w:rPr>
        <w:t xml:space="preserve">Data usage: </w:t>
      </w:r>
      <w:r w:rsidRPr="00273346">
        <w:rPr>
          <w:color w:val="000000" w:themeColor="text2"/>
        </w:rPr>
        <w:t xml:space="preserve">The Consumer Data Rights (CDR) stipulates that providers must get explicit consent to use data collected from an individual </w:t>
      </w:r>
      <w:r w:rsidR="00200ECE">
        <w:rPr>
          <w:color w:val="000000" w:themeColor="text2"/>
        </w:rPr>
        <w:fldChar w:fldCharType="begin"/>
      </w:r>
      <w:r w:rsidR="00CD4423">
        <w:rPr>
          <w:color w:val="000000" w:themeColor="text2"/>
        </w:rPr>
        <w:instrText xml:space="preserve"> ADDIN EN.CITE &lt;EndNote&gt;&lt;Cite&gt;&lt;Author&gt;Consumer Data Right&lt;/Author&gt;&lt;Year&gt;2020&lt;/Year&gt;&lt;RecNum&gt;593&lt;/RecNum&gt;&lt;DisplayText&gt;(Consumer Data Right, 2020)&lt;/DisplayText&gt;&lt;record&gt;&lt;rec-number&gt;593&lt;/rec-number&gt;&lt;foreign-keys&gt;&lt;key app="EN" db-id="5ts9x29f1rfxtxerr05xp2pu2tvatw5e2ddp" timestamp="1655250508" guid="470504c2-0d76-452c-a874-7b9fac851870"&gt;593&lt;/key&gt;&lt;/foreign-keys&gt;&lt;ref-type name="Journal Article"&gt;17&lt;/ref-type&gt;&lt;contributors&gt;&lt;authors&gt;&lt;author&gt;Consumer Data Right,&lt;/author&gt;&lt;/authors&gt;&lt;/contributors&gt;&lt;titles&gt;&lt;title&gt;Your Rights&lt;/title&gt;&lt;/titles&gt;&lt;dates&gt;&lt;year&gt;2020&lt;/year&gt;&lt;/dates&gt;&lt;urls&gt;&lt;related-urls&gt;&lt;url&gt;https://www.cdr.gov.au/your-rights&lt;/url&gt;&lt;/related-urls&gt;&lt;/urls&gt;&lt;/record&gt;&lt;/Cite&gt;&lt;/EndNote&gt;</w:instrText>
      </w:r>
      <w:r w:rsidR="00200ECE">
        <w:rPr>
          <w:color w:val="000000" w:themeColor="text2"/>
        </w:rPr>
        <w:fldChar w:fldCharType="separate"/>
      </w:r>
      <w:r w:rsidR="00200ECE">
        <w:rPr>
          <w:noProof/>
          <w:color w:val="000000" w:themeColor="text2"/>
        </w:rPr>
        <w:t>(Consumer Data Right, 2020)</w:t>
      </w:r>
      <w:r w:rsidR="00200ECE">
        <w:rPr>
          <w:color w:val="000000" w:themeColor="text2"/>
        </w:rPr>
        <w:fldChar w:fldCharType="end"/>
      </w:r>
      <w:r w:rsidRPr="00273346">
        <w:rPr>
          <w:color w:val="000000" w:themeColor="text2"/>
        </w:rPr>
        <w:t>.</w:t>
      </w:r>
      <w:r w:rsidRPr="00A95DB0">
        <w:rPr>
          <w:rStyle w:val="nlmfn"/>
        </w:rPr>
        <w:t xml:space="preserve"> </w:t>
      </w:r>
      <w:r>
        <w:rPr>
          <w:rStyle w:val="nlmfn"/>
        </w:rPr>
        <w:t xml:space="preserve">The promotion of openness in the usage of data is also highlighted by </w:t>
      </w:r>
      <w:r>
        <w:t xml:space="preserve">the European Union General Data Protection Regulation </w:t>
      </w:r>
      <w:r w:rsidR="00EC5E5F">
        <w:fldChar w:fldCharType="begin"/>
      </w:r>
      <w:r w:rsidR="00CD4423">
        <w:instrText xml:space="preserve"> ADDIN EN.CITE &lt;EndNote&gt;&lt;Cite&gt;&lt;Author&gt;European Union&lt;/Author&gt;&lt;Year&gt;2016&lt;/Year&gt;&lt;RecNum&gt;606&lt;/RecNum&gt;&lt;DisplayText&gt;(European Union, 2016)&lt;/DisplayText&gt;&lt;record&gt;&lt;rec-number&gt;606&lt;/rec-number&gt;&lt;foreign-keys&gt;&lt;key app="EN" db-id="5ts9x29f1rfxtxerr05xp2pu2tvatw5e2ddp" timestamp="1655250508" guid="e0f468c3-0f5d-406b-a409-211d79e929e5"&gt;606&lt;/key&gt;&lt;/foreign-keys&gt;&lt;ref-type name="Legal Rule or Regulation"&gt;50&lt;/ref-type&gt;&lt;contributors&gt;&lt;authors&gt;&lt;author&gt;European Union,&lt;/author&gt;&lt;/authors&gt;&lt;/contributors&gt;&lt;titles&gt;&lt;title&gt;The European Data Protection Regulation,&lt;/title&gt;&lt;secondary-title&gt;Regulation (EU) 2016/679 General Data Protection Regulation,&lt;/secondary-title&gt;&lt;/titles&gt;&lt;dates&gt;&lt;year&gt;2016&lt;/year&gt;&lt;/dates&gt;&lt;urls&gt;&lt;related-urls&gt;&lt;url&gt;https://gdpr-info.eu/&lt;/url&gt;&lt;/related-urls&gt;&lt;/urls&gt;&lt;/record&gt;&lt;/Cite&gt;&lt;/EndNote&gt;</w:instrText>
      </w:r>
      <w:r w:rsidR="00EC5E5F">
        <w:fldChar w:fldCharType="separate"/>
      </w:r>
      <w:r w:rsidR="00EC5E5F">
        <w:rPr>
          <w:noProof/>
        </w:rPr>
        <w:t>(European Union, 2016)</w:t>
      </w:r>
      <w:r w:rsidR="00EC5E5F">
        <w:fldChar w:fldCharType="end"/>
      </w:r>
      <w:r w:rsidR="00EC5E5F">
        <w:t xml:space="preserve"> </w:t>
      </w:r>
      <w:r>
        <w:t xml:space="preserve">which states that personal data must be processed lawfully, fairly and in a transparent manner in relation to the data subject. </w:t>
      </w:r>
      <w:r w:rsidRPr="00F9620A">
        <w:t>Australian provision of AI</w:t>
      </w:r>
      <w:r>
        <w:t>-</w:t>
      </w:r>
      <w:r w:rsidRPr="00F9620A">
        <w:t>enabled AT should follow similar principles.</w:t>
      </w:r>
      <w:r>
        <w:t xml:space="preserve"> The collection of data should be adequate, relevant, and limited to what is necessary.</w:t>
      </w:r>
    </w:p>
    <w:p w14:paraId="6B34E7E9" w14:textId="77777777" w:rsidR="00DC4D92" w:rsidRDefault="00DC4D92" w:rsidP="00DC4D92">
      <w:pPr>
        <w:pStyle w:val="Heading2"/>
      </w:pPr>
      <w:bookmarkStart w:id="31" w:name="_Toc112764575"/>
      <w:bookmarkStart w:id="32" w:name="_Toc109301383"/>
      <w:r>
        <w:t>Quality</w:t>
      </w:r>
      <w:bookmarkEnd w:id="31"/>
      <w:bookmarkEnd w:id="32"/>
    </w:p>
    <w:p w14:paraId="67B1C044" w14:textId="77777777" w:rsidR="00DC4D92" w:rsidRPr="003B63C9" w:rsidRDefault="00DC4D92" w:rsidP="00DC4D92">
      <w:pPr>
        <w:pStyle w:val="BodyText"/>
        <w:jc w:val="center"/>
        <w:rPr>
          <w:i/>
          <w:iCs/>
        </w:rPr>
      </w:pPr>
      <w:r w:rsidRPr="003B63C9">
        <w:rPr>
          <w:b/>
          <w:bCs/>
          <w:i/>
          <w:iCs/>
          <w:sz w:val="22"/>
        </w:rPr>
        <w:t>AI-enabled AT should reliably produce desired or intended results. Quality should be sustained.</w:t>
      </w:r>
    </w:p>
    <w:p w14:paraId="2929DCD4" w14:textId="4ED5A4E3" w:rsidR="00DC4D92" w:rsidRDefault="00DC4D92" w:rsidP="00DC4D92">
      <w:pPr>
        <w:pStyle w:val="BodyText"/>
        <w:spacing w:after="240"/>
      </w:pPr>
      <w:r>
        <w:t xml:space="preserve">The International Organisation for Standardization (ISO) standards define quality as the degree to which a set of inherent characteristics fulfil the desired set of requirements </w:t>
      </w:r>
      <w:r w:rsidR="00200ECE">
        <w:fldChar w:fldCharType="begin"/>
      </w:r>
      <w:r w:rsidR="00CD4423">
        <w:instrText xml:space="preserve"> ADDIN EN.CITE &lt;EndNote&gt;&lt;Cite&gt;&lt;Author&gt;International Organisation for Standards&lt;/Author&gt;&lt;Year&gt;2021&lt;/Year&gt;&lt;RecNum&gt;615&lt;/RecNum&gt;&lt;DisplayText&gt;(International Organisation for Standards, 2021)&lt;/DisplayText&gt;&lt;record&gt;&lt;rec-number&gt;615&lt;/rec-number&gt;&lt;foreign-keys&gt;&lt;key app="EN" db-id="5ts9x29f1rfxtxerr05xp2pu2tvatw5e2ddp" timestamp="1655250508" guid="91abbc4f-8643-4895-aeb1-a49a7f4f9f41"&gt;615&lt;/key&gt;&lt;/foreign-keys&gt;&lt;ref-type name="Web Page"&gt;12&lt;/ref-type&gt;&lt;contributors&gt;&lt;authors&gt;&lt;author&gt;International Organisation for Standards,&lt;/author&gt;&lt;/authors&gt;&lt;/contributors&gt;&lt;titles&gt;&lt;title&gt;International Standards&lt;/title&gt;&lt;/titles&gt;&lt;dates&gt;&lt;year&gt;2021&lt;/year&gt;&lt;/dates&gt;&lt;urls&gt;&lt;related-urls&gt;&lt;url&gt;https://www.iso.org/&lt;/url&gt;&lt;/related-urls&gt;&lt;/urls&gt;&lt;/record&gt;&lt;/Cite&gt;&lt;/EndNote&gt;</w:instrText>
      </w:r>
      <w:r w:rsidR="00200ECE">
        <w:fldChar w:fldCharType="separate"/>
      </w:r>
      <w:r w:rsidR="00200ECE">
        <w:rPr>
          <w:noProof/>
        </w:rPr>
        <w:t>(International Organisation for Standard</w:t>
      </w:r>
      <w:r w:rsidR="00987DAB">
        <w:rPr>
          <w:noProof/>
        </w:rPr>
        <w:t>ization</w:t>
      </w:r>
      <w:r w:rsidR="00200ECE">
        <w:rPr>
          <w:noProof/>
        </w:rPr>
        <w:t>, 2021)</w:t>
      </w:r>
      <w:r w:rsidR="00200ECE">
        <w:fldChar w:fldCharType="end"/>
      </w:r>
      <w:r>
        <w:t>. Three fundamental measures of quality are proposed.</w:t>
      </w:r>
    </w:p>
    <w:tbl>
      <w:tblPr>
        <w:tblStyle w:val="GridTable4-Accent1"/>
        <w:tblW w:w="9356" w:type="dxa"/>
        <w:tblInd w:w="137" w:type="dxa"/>
        <w:tblLook w:val="04A0" w:firstRow="1" w:lastRow="0" w:firstColumn="1" w:lastColumn="0" w:noHBand="0" w:noVBand="1"/>
        <w:tblCaption w:val="Table - Measures of quality"/>
        <w:tblDescription w:val="This table outlines the three fundamental measures of quality and their associated guiding principles. This table has 4 rows and 2 columns. "/>
      </w:tblPr>
      <w:tblGrid>
        <w:gridCol w:w="1182"/>
        <w:gridCol w:w="8174"/>
      </w:tblGrid>
      <w:tr w:rsidR="00A801A7" w:rsidRPr="00A801A7" w14:paraId="5C355725"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67FF9F9C" w14:textId="77777777" w:rsidR="00B016F8" w:rsidRPr="00B016F8" w:rsidRDefault="00B016F8" w:rsidP="00B016F8">
            <w:pPr>
              <w:jc w:val="right"/>
              <w:rPr>
                <w:rFonts w:ascii="Calibri" w:hAnsi="Calibri" w:cs="Calibri"/>
                <w:sz w:val="22"/>
                <w:szCs w:val="22"/>
              </w:rPr>
            </w:pPr>
            <w:r w:rsidRPr="00B016F8">
              <w:rPr>
                <w:rFonts w:ascii="Calibri" w:hAnsi="Calibri" w:cs="Calibri"/>
                <w:sz w:val="22"/>
                <w:szCs w:val="22"/>
              </w:rPr>
              <w:t>Measures</w:t>
            </w:r>
          </w:p>
        </w:tc>
        <w:tc>
          <w:tcPr>
            <w:tcW w:w="8056" w:type="dxa"/>
            <w:hideMark/>
          </w:tcPr>
          <w:p w14:paraId="549B1304" w14:textId="77777777" w:rsidR="00B016F8" w:rsidRPr="00B016F8" w:rsidRDefault="00B016F8" w:rsidP="00B016F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Guiding principles</w:t>
            </w:r>
          </w:p>
        </w:tc>
      </w:tr>
      <w:tr w:rsidR="00A801A7" w:rsidRPr="00B016F8" w14:paraId="370E6E8D" w14:textId="77777777" w:rsidTr="00457F5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055D065B" w14:textId="77777777" w:rsidR="00B016F8" w:rsidRPr="00B016F8" w:rsidRDefault="00B016F8" w:rsidP="00A801A7">
            <w:pPr>
              <w:jc w:val="right"/>
              <w:rPr>
                <w:rFonts w:ascii="Calibri" w:hAnsi="Calibri" w:cs="Calibri"/>
                <w:i/>
                <w:iCs/>
                <w:sz w:val="22"/>
                <w:szCs w:val="22"/>
              </w:rPr>
            </w:pPr>
            <w:r w:rsidRPr="00B016F8">
              <w:rPr>
                <w:rFonts w:ascii="Calibri" w:hAnsi="Calibri" w:cs="Calibri"/>
                <w:i/>
                <w:iCs/>
                <w:sz w:val="22"/>
                <w:szCs w:val="22"/>
              </w:rPr>
              <w:t>Credibility</w:t>
            </w:r>
          </w:p>
        </w:tc>
        <w:tc>
          <w:tcPr>
            <w:tcW w:w="8056" w:type="dxa"/>
            <w:shd w:val="clear" w:color="auto" w:fill="auto"/>
            <w:hideMark/>
          </w:tcPr>
          <w:p w14:paraId="5CC9715A" w14:textId="77777777" w:rsidR="00B016F8" w:rsidRPr="00B016F8" w:rsidRDefault="00B016F8" w:rsidP="00B016F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 xml:space="preserve">The AI-enabled AT should be created or certified by a trustworthy entity. </w:t>
            </w:r>
          </w:p>
        </w:tc>
      </w:tr>
      <w:tr w:rsidR="00A801A7" w:rsidRPr="00B016F8" w14:paraId="01F54316" w14:textId="77777777" w:rsidTr="00457F57">
        <w:trPr>
          <w:trHeight w:val="9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3FB3DD6E" w14:textId="77777777" w:rsidR="00B016F8" w:rsidRPr="00B016F8" w:rsidRDefault="00B016F8" w:rsidP="00A801A7">
            <w:pPr>
              <w:jc w:val="right"/>
              <w:rPr>
                <w:rFonts w:ascii="Calibri" w:hAnsi="Calibri" w:cs="Calibri"/>
                <w:i/>
                <w:iCs/>
                <w:sz w:val="22"/>
                <w:szCs w:val="22"/>
              </w:rPr>
            </w:pPr>
            <w:r w:rsidRPr="00B016F8">
              <w:rPr>
                <w:rFonts w:ascii="Calibri" w:hAnsi="Calibri" w:cs="Calibri"/>
                <w:i/>
                <w:iCs/>
                <w:sz w:val="22"/>
                <w:szCs w:val="22"/>
              </w:rPr>
              <w:t>Validation</w:t>
            </w:r>
          </w:p>
        </w:tc>
        <w:tc>
          <w:tcPr>
            <w:tcW w:w="8056" w:type="dxa"/>
            <w:shd w:val="clear" w:color="auto" w:fill="auto"/>
            <w:hideMark/>
          </w:tcPr>
          <w:p w14:paraId="7242A65D" w14:textId="77777777" w:rsidR="00B016F8" w:rsidRPr="00B016F8" w:rsidRDefault="00B016F8" w:rsidP="00B016F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 xml:space="preserve">The AI-enabled AT, including all models and solutions, must undertake a robust, transparent, explainable, and reproducible validation process that ensures the AT meets and continues to meet its purpose over the life of the product. </w:t>
            </w:r>
          </w:p>
        </w:tc>
      </w:tr>
      <w:tr w:rsidR="00A801A7" w:rsidRPr="00B016F8" w14:paraId="3A77E839"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391B5BDD" w14:textId="77777777" w:rsidR="00B016F8" w:rsidRPr="00B016F8" w:rsidRDefault="00B016F8" w:rsidP="00A801A7">
            <w:pPr>
              <w:jc w:val="right"/>
              <w:rPr>
                <w:rFonts w:ascii="Calibri" w:hAnsi="Calibri" w:cs="Calibri"/>
                <w:i/>
                <w:iCs/>
                <w:sz w:val="22"/>
                <w:szCs w:val="22"/>
              </w:rPr>
            </w:pPr>
            <w:r w:rsidRPr="00B016F8">
              <w:rPr>
                <w:rFonts w:ascii="Calibri" w:hAnsi="Calibri" w:cs="Calibri"/>
                <w:i/>
                <w:iCs/>
                <w:sz w:val="22"/>
                <w:szCs w:val="22"/>
              </w:rPr>
              <w:t>Data quality</w:t>
            </w:r>
          </w:p>
        </w:tc>
        <w:tc>
          <w:tcPr>
            <w:tcW w:w="8056" w:type="dxa"/>
            <w:shd w:val="clear" w:color="auto" w:fill="auto"/>
            <w:hideMark/>
          </w:tcPr>
          <w:p w14:paraId="69A001F4" w14:textId="77777777" w:rsidR="00B016F8" w:rsidRPr="00B016F8" w:rsidRDefault="00B016F8" w:rsidP="00B016F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 xml:space="preserve">The data used to develop and improve AI-enabled AT should meet appropriate data quality indicators such as accuracy, relevance, and representativeness. </w:t>
            </w:r>
          </w:p>
        </w:tc>
      </w:tr>
    </w:tbl>
    <w:p w14:paraId="5050A6DE" w14:textId="7A3C4EAC" w:rsidR="00DC4D92" w:rsidRDefault="00DC4D92" w:rsidP="00645DAC">
      <w:pPr>
        <w:pStyle w:val="BodyText"/>
        <w:spacing w:before="240"/>
      </w:pPr>
      <w:r w:rsidRPr="7AEF7CD6">
        <w:rPr>
          <w:b/>
          <w:bCs/>
        </w:rPr>
        <w:t xml:space="preserve">Credibility: </w:t>
      </w:r>
      <w:r w:rsidRPr="7AEF7CD6">
        <w:t>Credibility is judgment based</w:t>
      </w:r>
      <w:r w:rsidR="00093E16">
        <w:t xml:space="preserve">. </w:t>
      </w:r>
      <w:r w:rsidR="00093E16" w:rsidRPr="00093E16">
        <w:t>Researchers analysing the credibility or reputation of a</w:t>
      </w:r>
      <w:r w:rsidR="008E5A4C">
        <w:t xml:space="preserve">n </w:t>
      </w:r>
      <w:r w:rsidR="004A63FF">
        <w:t>entity</w:t>
      </w:r>
      <w:r w:rsidR="00093E16" w:rsidRPr="00093E16">
        <w:t xml:space="preserve"> have used a variety of measures.</w:t>
      </w:r>
      <w:r w:rsidR="008E5A4C">
        <w:t xml:space="preserve"> To date, however,</w:t>
      </w:r>
      <w:r w:rsidRPr="7AEF7CD6">
        <w:t xml:space="preserve"> </w:t>
      </w:r>
      <w:r w:rsidRPr="554E9561">
        <w:t>no</w:t>
      </w:r>
      <w:r w:rsidRPr="7AEF7CD6">
        <w:t xml:space="preserve"> </w:t>
      </w:r>
      <w:r w:rsidR="006E04CF" w:rsidRPr="7AEF7CD6">
        <w:t>standa</w:t>
      </w:r>
      <w:r w:rsidR="006E04CF">
        <w:t>rdised, reliable</w:t>
      </w:r>
      <w:r w:rsidR="001A429F">
        <w:t xml:space="preserve"> </w:t>
      </w:r>
      <w:r w:rsidR="006E04CF">
        <w:t xml:space="preserve">and validated </w:t>
      </w:r>
      <w:r w:rsidR="00B83F20">
        <w:t>approaches</w:t>
      </w:r>
      <w:r w:rsidRPr="7AEF7CD6">
        <w:t xml:space="preserve"> to measure credibility </w:t>
      </w:r>
      <w:r w:rsidR="008E5A4C">
        <w:t>exist</w:t>
      </w:r>
      <w:r w:rsidR="00B617FE">
        <w:t xml:space="preserve"> </w:t>
      </w:r>
      <w:r w:rsidR="0080484F">
        <w:fldChar w:fldCharType="begin"/>
      </w:r>
      <w:r w:rsidR="0048567F">
        <w:instrText xml:space="preserve"> ADDIN EN.CITE &lt;EndNote&gt;&lt;Cite&gt;&lt;Author&gt;Newell&lt;/Author&gt;&lt;Year&gt;2001&lt;/Year&gt;&lt;RecNum&gt;661&lt;/RecNum&gt;&lt;DisplayText&gt;(Newell &amp;amp; Goldsmith, 2001)&lt;/DisplayText&gt;&lt;record&gt;&lt;rec-number&gt;661&lt;/rec-number&gt;&lt;foreign-keys&gt;&lt;key app="EN" db-id="5ts9x29f1rfxtxerr05xp2pu2tvatw5e2ddp" timestamp="1655268110" guid="82ade64f-c628-48d4-befc-fcff6531b1fa"&gt;661&lt;/key&gt;&lt;/foreign-keys&gt;&lt;ref-type name="Journal Article"&gt;17&lt;/ref-type&gt;&lt;contributors&gt;&lt;authors&gt;&lt;author&gt;Newell, S. J.&lt;/author&gt;&lt;author&gt;Goldsmith, R. E.&lt;/author&gt;&lt;/authors&gt;&lt;/contributors&gt;&lt;auth-address&gt;Bowling Green State Univ, Coll Business, Dept Mkt, Bowling Green, OH 43403 USA&amp;#xD;Florida State Univ, Dept Mkt, Tallahassee, FL 32306 USA&lt;/auth-address&gt;&lt;titles&gt;&lt;title&gt;The development of a scale to measure perceived corporate credibility&lt;/title&gt;&lt;secondary-title&gt;Journal of Business Research&lt;/secondary-title&gt;&lt;alt-title&gt;J Bus Res&lt;/alt-title&gt;&lt;/titles&gt;&lt;periodical&gt;&lt;full-title&gt;Journal of Business Research&lt;/full-title&gt;&lt;abbr-1&gt;J Bus Res&lt;/abbr-1&gt;&lt;/periodical&gt;&lt;alt-periodical&gt;&lt;full-title&gt;Journal of Business Research&lt;/full-title&gt;&lt;abbr-1&gt;J Bus Res&lt;/abbr-1&gt;&lt;/alt-periodical&gt;&lt;pages&gt;235-247&lt;/pages&gt;&lt;volume&gt;52&lt;/volume&gt;&lt;number&gt;3&lt;/number&gt;&lt;keywords&gt;&lt;keyword&gt;perceived corporate credibility&lt;/keyword&gt;&lt;keyword&gt;trustworthiness&lt;/keyword&gt;&lt;keyword&gt;expertise&lt;/keyword&gt;&lt;keyword&gt;dimensionality&lt;/keyword&gt;&lt;keyword&gt;reliability&lt;/keyword&gt;&lt;keyword&gt;validity&lt;/keyword&gt;&lt;keyword&gt;advertising effectiveness&lt;/keyword&gt;&lt;keyword&gt;involvement&lt;/keyword&gt;&lt;keyword&gt;ad&lt;/keyword&gt;&lt;keyword&gt;constructs&lt;/keyword&gt;&lt;keyword&gt;expertise&lt;/keyword&gt;&lt;keyword&gt;attitudes&lt;/keyword&gt;&lt;keyword&gt;paradigm&lt;/keyword&gt;&lt;keyword&gt;context&lt;/keyword&gt;&lt;/keywords&gt;&lt;dates&gt;&lt;year&gt;2001&lt;/year&gt;&lt;pub-dates&gt;&lt;date&gt;Jun&lt;/date&gt;&lt;/pub-dates&gt;&lt;/dates&gt;&lt;isbn&gt;0148-2963&lt;/isbn&gt;&lt;accession-num&gt;WOS:000169030600003&lt;/accession-num&gt;&lt;urls&gt;&lt;related-urls&gt;&lt;url&gt;&amp;lt;Go to ISI&amp;gt;://WOS:000169030600003&lt;/url&gt;&lt;/related-urls&gt;&lt;/urls&gt;&lt;electronic-resource-num&gt;Doi 10.1016/S0148-2963(99)00104-6&lt;/electronic-resource-num&gt;&lt;language&gt;English&lt;/language&gt;&lt;/record&gt;&lt;/Cite&gt;&lt;/EndNote&gt;</w:instrText>
      </w:r>
      <w:r w:rsidR="0080484F">
        <w:fldChar w:fldCharType="separate"/>
      </w:r>
      <w:r w:rsidR="0080484F">
        <w:rPr>
          <w:noProof/>
        </w:rPr>
        <w:t>(Newell &amp; Goldsmith, 2001)</w:t>
      </w:r>
      <w:r w:rsidR="0080484F">
        <w:fldChar w:fldCharType="end"/>
      </w:r>
      <w:r w:rsidRPr="7AEF7CD6">
        <w:t xml:space="preserve">. </w:t>
      </w:r>
      <w:r w:rsidR="008829A6">
        <w:t>I</w:t>
      </w:r>
      <w:r w:rsidRPr="7AEF7CD6">
        <w:t>deals</w:t>
      </w:r>
      <w:r>
        <w:t xml:space="preserve"> to</w:t>
      </w:r>
      <w:r w:rsidRPr="7AEF7CD6">
        <w:t xml:space="preserve"> consider</w:t>
      </w:r>
      <w:r>
        <w:t xml:space="preserve"> </w:t>
      </w:r>
      <w:r w:rsidRPr="7AEF7CD6">
        <w:t>includ</w:t>
      </w:r>
      <w:r>
        <w:t>e</w:t>
      </w:r>
      <w:r w:rsidRPr="7AEF7CD6">
        <w:t xml:space="preserve"> reputation, track record, </w:t>
      </w:r>
      <w:r w:rsidR="008829A6">
        <w:t xml:space="preserve">expertise, </w:t>
      </w:r>
      <w:r w:rsidRPr="7AEF7CD6">
        <w:t xml:space="preserve">transparency, </w:t>
      </w:r>
      <w:r w:rsidR="008829A6">
        <w:t>trustworthiness</w:t>
      </w:r>
      <w:r w:rsidRPr="7AEF7CD6">
        <w:t>, use of quality management system</w:t>
      </w:r>
      <w:r>
        <w:t>s</w:t>
      </w:r>
      <w:r w:rsidRPr="7AEF7CD6">
        <w:t xml:space="preserve">, ethics policies, full disclosure of developer, authors and affiliations, consideration of motivations and conflicts of interest. </w:t>
      </w:r>
    </w:p>
    <w:p w14:paraId="411E6213" w14:textId="3628F6D9" w:rsidR="00DC4D92" w:rsidRPr="00355301" w:rsidRDefault="00DC4D92" w:rsidP="00DC4D92">
      <w:pPr>
        <w:pStyle w:val="BodyText"/>
        <w:rPr>
          <w:b/>
          <w:bCs/>
        </w:rPr>
      </w:pPr>
      <w:r>
        <w:rPr>
          <w:b/>
          <w:bCs/>
        </w:rPr>
        <w:t>Validation</w:t>
      </w:r>
      <w:r w:rsidRPr="001D138F">
        <w:t xml:space="preserve">: </w:t>
      </w:r>
      <w:r>
        <w:t xml:space="preserve">The </w:t>
      </w:r>
      <w:r w:rsidRPr="001D138F">
        <w:t>efficacy</w:t>
      </w:r>
      <w:r>
        <w:t xml:space="preserve"> of technology, referred to as the ability of products to produce a desired or intended result, </w:t>
      </w:r>
      <w:r w:rsidRPr="00806800">
        <w:t xml:space="preserve">is evaluated in </w:t>
      </w:r>
      <w:r>
        <w:t>controlled</w:t>
      </w:r>
      <w:r w:rsidRPr="00806800">
        <w:t xml:space="preserve"> settings using rigorous scientific methodologies. </w:t>
      </w:r>
      <w:r w:rsidRPr="00C76D58">
        <w:t xml:space="preserve">There are guidelines for the evaluation and validation of </w:t>
      </w:r>
      <w:r w:rsidR="0039552D">
        <w:t xml:space="preserve">AI-enabled </w:t>
      </w:r>
      <w:r w:rsidR="00733651">
        <w:t>t</w:t>
      </w:r>
      <w:r w:rsidR="00F62361">
        <w:t>echnology</w:t>
      </w:r>
      <w:r w:rsidRPr="00C76D58">
        <w:t xml:space="preserve"> </w:t>
      </w:r>
      <w:r w:rsidR="00804B92">
        <w:fldChar w:fldCharType="begin">
          <w:fldData xml:space="preserve">PEVuZE5vdGU+PENpdGU+PEF1dGhvcj5NYXRoZXdzPC9BdXRob3I+PFllYXI+MjAxOTwvWWVhcj48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</w:fldData>
        </w:fldChar>
      </w:r>
      <w:r w:rsidR="0048567F">
        <w:instrText xml:space="preserve"> ADDIN EN.CITE </w:instrText>
      </w:r>
      <w:r w:rsidR="0048567F">
        <w:fldChar w:fldCharType="begin">
          <w:fldData xml:space="preserve">PEVuZE5vdGU+PENpdGU+PEF1dGhvcj5NYXRoZXdzPC9BdXRob3I+PFllYXI+MjAxOTwvWWVhcj48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</w:fldData>
        </w:fldChar>
      </w:r>
      <w:r w:rsidR="0048567F">
        <w:instrText xml:space="preserve"> ADDIN EN.CITE.DATA </w:instrText>
      </w:r>
      <w:r w:rsidR="0048567F">
        <w:fldChar w:fldCharType="end"/>
      </w:r>
      <w:r w:rsidR="00804B92">
        <w:fldChar w:fldCharType="separate"/>
      </w:r>
      <w:r w:rsidR="00AD7BAA">
        <w:rPr>
          <w:noProof/>
        </w:rPr>
        <w:t>(Mathews et al., 2019; Myllyaho et al., 2021)</w:t>
      </w:r>
      <w:r w:rsidR="00804B92">
        <w:fldChar w:fldCharType="end"/>
      </w:r>
      <w:r w:rsidR="00BB3869">
        <w:t>.</w:t>
      </w:r>
      <w:r w:rsidR="00804B92">
        <w:t xml:space="preserve"> </w:t>
      </w:r>
      <w:r w:rsidR="005F03E2">
        <w:t>I</w:t>
      </w:r>
      <w:r>
        <w:t>t is</w:t>
      </w:r>
      <w:r w:rsidRPr="00C76D58">
        <w:t xml:space="preserve"> important to ensure appropriate rigor is applied in designing</w:t>
      </w:r>
      <w:r>
        <w:t>,</w:t>
      </w:r>
      <w:r w:rsidRPr="00C76D58">
        <w:t xml:space="preserve"> develop</w:t>
      </w:r>
      <w:r>
        <w:t>ing,</w:t>
      </w:r>
      <w:r w:rsidRPr="00C76D58">
        <w:t xml:space="preserve"> and validat</w:t>
      </w:r>
      <w:r>
        <w:t>ing</w:t>
      </w:r>
      <w:r w:rsidRPr="00C76D58">
        <w:t xml:space="preserve"> </w:t>
      </w:r>
      <w:r w:rsidR="00EE1181">
        <w:t xml:space="preserve">AT, </w:t>
      </w:r>
      <w:r w:rsidRPr="00C76D58">
        <w:t>including appropriate performance metrics.</w:t>
      </w:r>
      <w:r>
        <w:t xml:space="preserve"> When considering whether an </w:t>
      </w:r>
      <w:r w:rsidRPr="00CB2D02">
        <w:rPr>
          <w:rStyle w:val="normaltextrun"/>
        </w:rPr>
        <w:t>assistive product</w:t>
      </w:r>
      <w:r>
        <w:t xml:space="preserve"> </w:t>
      </w:r>
      <w:r w:rsidR="000D32B4">
        <w:t xml:space="preserve">or service </w:t>
      </w:r>
      <w:r>
        <w:t>is fit for purpose, product evaluation should be considered in parallel with user experience factors that consider the needs, goals, and environments of the end-user.</w:t>
      </w:r>
    </w:p>
    <w:p w14:paraId="45A53B0F" w14:textId="3B7E2067" w:rsidR="00DC4D92" w:rsidRDefault="00DC4D92" w:rsidP="00DC4D92">
      <w:pPr>
        <w:pStyle w:val="BodyText"/>
      </w:pPr>
      <w:r w:rsidRPr="7AEF7CD6">
        <w:rPr>
          <w:b/>
          <w:bCs/>
        </w:rPr>
        <w:t xml:space="preserve">Data </w:t>
      </w:r>
      <w:r>
        <w:rPr>
          <w:b/>
          <w:bCs/>
        </w:rPr>
        <w:t>q</w:t>
      </w:r>
      <w:r w:rsidRPr="7AEF7CD6">
        <w:rPr>
          <w:b/>
          <w:bCs/>
        </w:rPr>
        <w:t xml:space="preserve">uality: </w:t>
      </w:r>
      <w:r w:rsidRPr="7AEF7CD6">
        <w:t xml:space="preserve">Vast amounts of good quality data are vital for the development of any AI solution </w:t>
      </w:r>
      <w:r w:rsidR="00200ECE">
        <w:fldChar w:fldCharType="begin"/>
      </w:r>
      <w:r w:rsidR="00CD4423">
        <w:instrText xml:space="preserve"> ADDIN EN.CITE &lt;EndNote&gt;&lt;Cite&gt;&lt;Author&gt;Digital Curation Centre&lt;/Author&gt;&lt;Year&gt;2020&lt;/Year&gt;&lt;RecNum&gt;602&lt;/RecNum&gt;&lt;DisplayText&gt;(Digital Curation Centre et al., 2020)&lt;/DisplayText&gt;&lt;record&gt;&lt;rec-number&gt;602&lt;/rec-number&gt;&lt;foreign-keys&gt;&lt;key app="EN" db-id="5ts9x29f1rfxtxerr05xp2pu2tvatw5e2ddp" timestamp="1655250508" guid="a520900a-aa35-4b1d-85ef-29bf2bf35960"&gt;602&lt;/key&gt;&lt;/foreign-keys&gt;&lt;ref-type name="Report"&gt;27&lt;/ref-type&gt;&lt;contributors&gt;&lt;authors&gt;&lt;author&gt;Digital Curation Centre, &lt;/author&gt;&lt;author&gt;Trilateral Research, &lt;/author&gt;&lt;author&gt;The School of Informatics: University of Edinburgh,&lt;/author&gt;&lt;/authors&gt;&lt;/contributors&gt;&lt;titles&gt;&lt;title&gt;The Role of Data in AI&lt;/title&gt;&lt;/titles&gt;&lt;dates&gt;&lt;year&gt;2020&lt;/year&gt;&lt;/dates&gt;&lt;urls&gt;&lt;related-urls&gt;&lt;url&gt;https://gpai.ai/projects/data-governance/role-of-data-in-ai.pdf &lt;/url&gt;&lt;/related-urls&gt;&lt;/urls&gt;&lt;/record&gt;&lt;/Cite&gt;&lt;/EndNote&gt;</w:instrText>
      </w:r>
      <w:r w:rsidR="00200ECE">
        <w:fldChar w:fldCharType="separate"/>
      </w:r>
      <w:r w:rsidR="00200ECE">
        <w:rPr>
          <w:noProof/>
        </w:rPr>
        <w:t>(Digital Curation Centre et al., 2020)</w:t>
      </w:r>
      <w:r w:rsidR="00200ECE">
        <w:fldChar w:fldCharType="end"/>
      </w:r>
      <w:r w:rsidRPr="7AEF7CD6">
        <w:t xml:space="preserve">. Quality indicators such </w:t>
      </w:r>
      <w:r w:rsidRPr="00CE1C51">
        <w:t xml:space="preserve">as the </w:t>
      </w:r>
      <w:r w:rsidRPr="0077639A">
        <w:rPr>
          <w:color w:val="auto"/>
        </w:rPr>
        <w:t xml:space="preserve">appropriateness, trustworthiness, relevance, accuracy, and identification of potential biases are frequently used </w:t>
      </w:r>
      <w:r w:rsidRPr="00CE1C51">
        <w:t>to assess data quality</w:t>
      </w:r>
      <w:r>
        <w:t xml:space="preserve"> </w:t>
      </w:r>
      <w:r w:rsidR="00200ECE">
        <w:rPr>
          <w:rFonts w:cs="Calibri"/>
          <w:szCs w:val="24"/>
        </w:rPr>
        <w:fldChar w:fldCharType="begin"/>
      </w:r>
      <w:r w:rsidR="00CD4423">
        <w:rPr>
          <w:rFonts w:cs="Calibri"/>
          <w:szCs w:val="24"/>
        </w:rPr>
        <w:instrText xml:space="preserve"> ADDIN EN.CITE &lt;EndNote&gt;&lt;Cite&gt;&lt;Author&gt;Trewin&lt;/Author&gt;&lt;Year&gt;2019&lt;/Year&gt;&lt;RecNum&gt;641&lt;/RecNum&gt;&lt;DisplayText&gt;(Trewin et al., 2019)&lt;/DisplayText&gt;&lt;record&gt;&lt;rec-number&gt;641&lt;/rec-number&gt;&lt;foreign-keys&gt;&lt;key app="EN" db-id="5ts9x29f1rfxtxerr05xp2pu2tvatw5e2ddp" timestamp="1655250508" guid="be6f4fd1-8912-447b-a6d4-fa25f2535453"&gt;641&lt;/key&gt;&lt;/foreign-keys&gt;&lt;ref-type name="Journal Article"&gt;17&lt;/ref-type&gt;&lt;contributors&gt;&lt;authors&gt;&lt;author&gt;Shari Trewin&lt;/author&gt;&lt;author&gt;Sara Basson&lt;/author&gt;&lt;author&gt;Michael Muller&lt;/author&gt;&lt;author&gt;Stacy Branham&lt;/author&gt;&lt;author&gt;Jutta Treviranus&lt;/author&gt;&lt;author&gt;Daniel Gruen&lt;/author&gt;&lt;author&gt;Daniel Hebert&lt;/author&gt;&lt;author&gt;Natalia Lyckowski&lt;/author&gt;&lt;author&gt;Erich Manser&lt;/author&gt;&lt;/authors&gt;&lt;/contributors&gt;&lt;titles&gt;&lt;title&gt;Considerations for AI fairness for people with disabilities&lt;/title&gt;&lt;secondary-title&gt;AI Matters&lt;/secondary-title&gt;&lt;/titles&gt;&lt;periodical&gt;&lt;full-title&gt;AI Matters&lt;/full-title&gt;&lt;/periodical&gt;&lt;pages&gt;40–63&lt;/pages&gt;&lt;volume&gt;5&lt;/volume&gt;&lt;number&gt;3&lt;/number&gt;&lt;dates&gt;&lt;year&gt;2019&lt;/year&gt;&lt;/dates&gt;&lt;urls&gt;&lt;related-urls&gt;&lt;url&gt;https://doi.org/10.1145/3362077.3362086&lt;/url&gt;&lt;url&gt;https://dl.acm.org/doi/pdf/10.1145/3362077.3362086&lt;/url&gt;&lt;/related-urls&gt;&lt;/urls&gt;&lt;electronic-resource-num&gt;10.1145/3362077.3362086&lt;/electronic-resource-num&gt;&lt;/record&gt;&lt;/Cite&gt;&lt;/EndNote&gt;</w:instrText>
      </w:r>
      <w:r w:rsidR="00200ECE">
        <w:rPr>
          <w:rFonts w:cs="Calibri"/>
          <w:szCs w:val="24"/>
        </w:rPr>
        <w:fldChar w:fldCharType="separate"/>
      </w:r>
      <w:r w:rsidR="00200ECE">
        <w:rPr>
          <w:rFonts w:cs="Calibri"/>
          <w:noProof/>
          <w:szCs w:val="24"/>
        </w:rPr>
        <w:t>(Trewin et al., 2019)</w:t>
      </w:r>
      <w:r w:rsidR="00200ECE">
        <w:rPr>
          <w:rFonts w:cs="Calibri"/>
          <w:szCs w:val="24"/>
        </w:rPr>
        <w:fldChar w:fldCharType="end"/>
      </w:r>
      <w:r w:rsidRPr="00CE1C51">
        <w:t>. In designing AI-enabled AT, an additional quality indicator is data representativeness</w:t>
      </w:r>
      <w:r w:rsidRPr="7AEF7CD6">
        <w:t xml:space="preserve"> </w:t>
      </w:r>
      <w:r w:rsidR="00200ECE">
        <w:fldChar w:fldCharType="begin"/>
      </w:r>
      <w:r w:rsidR="00CD4423">
        <w:instrText xml:space="preserve"> ADDIN EN.CITE &lt;EndNote&gt;&lt;Cite&gt;&lt;Author&gt;Digital Curation Centre&lt;/Author&gt;&lt;Year&gt;2020&lt;/Year&gt;&lt;RecNum&gt;602&lt;/RecNum&gt;&lt;DisplayText&gt;(Digital Curation Centre et al., 2020)&lt;/DisplayText&gt;&lt;record&gt;&lt;rec-number&gt;602&lt;/rec-number&gt;&lt;foreign-keys&gt;&lt;key app="EN" db-id="5ts9x29f1rfxtxerr05xp2pu2tvatw5e2ddp" timestamp="1655250508" guid="a520900a-aa35-4b1d-85ef-29bf2bf35960"&gt;602&lt;/key&gt;&lt;/foreign-keys&gt;&lt;ref-type name="Report"&gt;27&lt;/ref-type&gt;&lt;contributors&gt;&lt;authors&gt;&lt;author&gt;Digital Curation Centre, &lt;/author&gt;&lt;author&gt;Trilateral Research, &lt;/author&gt;&lt;author&gt;The School of Informatics: University of Edinburgh,&lt;/author&gt;&lt;/authors&gt;&lt;/contributors&gt;&lt;titles&gt;&lt;title&gt;The Role of Data in AI&lt;/title&gt;&lt;/titles&gt;&lt;dates&gt;&lt;year&gt;2020&lt;/year&gt;&lt;/dates&gt;&lt;urls&gt;&lt;related-urls&gt;&lt;url&gt;https://gpai.ai/projects/data-governance/role-of-data-in-ai.pdf &lt;/url&gt;&lt;/related-urls&gt;&lt;/urls&gt;&lt;/record&gt;&lt;/Cite&gt;&lt;/EndNote&gt;</w:instrText>
      </w:r>
      <w:r w:rsidR="00200ECE">
        <w:fldChar w:fldCharType="separate"/>
      </w:r>
      <w:r w:rsidR="00200ECE">
        <w:rPr>
          <w:noProof/>
        </w:rPr>
        <w:t>(Digital Curation Centre et al., 2020)</w:t>
      </w:r>
      <w:r w:rsidR="00200ECE">
        <w:fldChar w:fldCharType="end"/>
      </w:r>
      <w:r>
        <w:t xml:space="preserve">, particularly important because </w:t>
      </w:r>
      <w:r>
        <w:lastRenderedPageBreak/>
        <w:t>disability metrics and experience is often missed in broader datasets</w:t>
      </w:r>
      <w:r w:rsidRPr="00CE1C51">
        <w:t xml:space="preserve">. </w:t>
      </w:r>
      <w:r>
        <w:t>M</w:t>
      </w:r>
      <w:r w:rsidRPr="00CE1C51">
        <w:t>easuring data quality requires an understanding and interrogation of the data used in model development</w:t>
      </w:r>
      <w:r w:rsidRPr="18B7BAA5">
        <w:t xml:space="preserve"> and </w:t>
      </w:r>
      <w:r w:rsidRPr="2742FC62">
        <w:t>implementation.</w:t>
      </w:r>
      <w:r w:rsidRPr="18B7BAA5">
        <w:t xml:space="preserve"> </w:t>
      </w:r>
    </w:p>
    <w:p w14:paraId="749C3B88" w14:textId="77777777" w:rsidR="00DC4D92" w:rsidRDefault="00DC4D92" w:rsidP="00DC4D92">
      <w:pPr>
        <w:pStyle w:val="Heading2"/>
        <w:spacing w:before="240"/>
      </w:pPr>
      <w:bookmarkStart w:id="33" w:name="_Toc112764576"/>
      <w:bookmarkStart w:id="34" w:name="_Toc109301384"/>
      <w:r>
        <w:t>Safety</w:t>
      </w:r>
      <w:bookmarkEnd w:id="33"/>
      <w:bookmarkEnd w:id="34"/>
    </w:p>
    <w:p w14:paraId="28A4BC9B" w14:textId="77777777" w:rsidR="00DC4D92" w:rsidRPr="003B63C9" w:rsidRDefault="00DC4D92" w:rsidP="00DC4D92">
      <w:pPr>
        <w:pStyle w:val="BodyText"/>
        <w:jc w:val="center"/>
        <w:rPr>
          <w:rFonts w:cs="Calibri"/>
          <w:i/>
          <w:iCs/>
          <w:color w:val="333333"/>
        </w:rPr>
      </w:pPr>
      <w:r w:rsidRPr="003B63C9">
        <w:rPr>
          <w:b/>
          <w:bCs/>
          <w:i/>
          <w:iCs/>
          <w:sz w:val="22"/>
        </w:rPr>
        <w:t>AI-enabled AT should do no harm</w:t>
      </w:r>
      <w:r w:rsidRPr="003B63C9" w:rsidDel="00A52ABF">
        <w:rPr>
          <w:b/>
          <w:bCs/>
          <w:i/>
          <w:iCs/>
          <w:sz w:val="22"/>
        </w:rPr>
        <w:t>,</w:t>
      </w:r>
      <w:r w:rsidRPr="003B63C9">
        <w:rPr>
          <w:b/>
          <w:bCs/>
          <w:i/>
          <w:iCs/>
          <w:sz w:val="22"/>
        </w:rPr>
        <w:t xml:space="preserve"> minimise negative outcomes and not deceive people.</w:t>
      </w:r>
    </w:p>
    <w:p w14:paraId="52E444DF" w14:textId="05ABAF63" w:rsidR="00DC4D92" w:rsidRPr="0077639A" w:rsidRDefault="00DC4D92" w:rsidP="00DC4D92">
      <w:pPr>
        <w:pStyle w:val="BodyText"/>
        <w:spacing w:after="240"/>
        <w:rPr>
          <w:rFonts w:cs="Calibri"/>
          <w:color w:val="auto"/>
        </w:rPr>
      </w:pPr>
      <w:r w:rsidRPr="0077639A">
        <w:rPr>
          <w:rFonts w:cs="Calibri"/>
          <w:color w:val="auto"/>
        </w:rPr>
        <w:t>Assessment of safety should consider the potential risk relative to benefit, and associated mitigation strategies. For all AT that meet</w:t>
      </w:r>
      <w:r w:rsidR="00C42E75" w:rsidRPr="0077639A">
        <w:rPr>
          <w:rFonts w:cs="Calibri"/>
          <w:color w:val="auto"/>
        </w:rPr>
        <w:t>s</w:t>
      </w:r>
      <w:r w:rsidRPr="0077639A">
        <w:rPr>
          <w:rFonts w:cs="Calibri"/>
          <w:color w:val="auto"/>
        </w:rPr>
        <w:t xml:space="preserve"> the definition of a medical device, safety triggers the need for regulatory approval </w:t>
      </w:r>
      <w:r w:rsidR="00200ECE" w:rsidRPr="0077639A">
        <w:rPr>
          <w:rFonts w:cs="Calibri"/>
          <w:color w:val="auto"/>
        </w:rPr>
        <w:fldChar w:fldCharType="begin"/>
      </w:r>
      <w:r w:rsidR="00CD4423" w:rsidRPr="0077639A">
        <w:rPr>
          <w:rFonts w:cs="Calibri"/>
          <w:color w:val="auto"/>
        </w:rPr>
        <w:instrText xml:space="preserve"> ADDIN EN.CITE &lt;EndNote&gt;&lt;Cite&gt;&lt;Author&gt;Department of Health - TGA&lt;/Author&gt;&lt;Year&gt;2019&lt;/Year&gt;&lt;RecNum&gt;597&lt;/RecNum&gt;&lt;DisplayText&gt;(Department of Health - TGA, 2019a)&lt;/DisplayText&gt;&lt;record&gt;&lt;rec-number&gt;597&lt;/rec-number&gt;&lt;foreign-keys&gt;&lt;key app="EN" db-id="5ts9x29f1rfxtxerr05xp2pu2tvatw5e2ddp" timestamp="1655250508" guid="532f52a7-91ed-494d-9fb3-f0977e6d409b"&gt;597&lt;/key&gt;&lt;/foreign-keys&gt;&lt;ref-type name="Web Page"&gt;12&lt;/ref-type&gt;&lt;contributors&gt;&lt;authors&gt;&lt;author&gt;Department of Health - TGA,&lt;/author&gt;&lt;/authors&gt;&lt;/contributors&gt;&lt;titles&gt;&lt;title&gt;Australian Register of Therapeutic Goods&lt;/title&gt;&lt;/titles&gt;&lt;dates&gt;&lt;year&gt;2019&lt;/year&gt;&lt;/dates&gt;&lt;urls&gt;&lt;related-urls&gt;&lt;url&gt;https://www.tga.gov.au/australian-register-therapeutic-goods&lt;/url&gt;&lt;/related-urls&gt;&lt;/urls&gt;&lt;/record&gt;&lt;/Cite&gt;&lt;/EndNote&gt;</w:instrText>
      </w:r>
      <w:r w:rsidR="00200ECE" w:rsidRPr="0077639A">
        <w:rPr>
          <w:rFonts w:cs="Calibri"/>
          <w:color w:val="auto"/>
        </w:rPr>
        <w:fldChar w:fldCharType="separate"/>
      </w:r>
      <w:r w:rsidR="00F8314E" w:rsidRPr="0077639A">
        <w:rPr>
          <w:rFonts w:cs="Calibri"/>
          <w:noProof/>
          <w:color w:val="auto"/>
        </w:rPr>
        <w:t>(Department of Health - TGA, 2019a)</w:t>
      </w:r>
      <w:r w:rsidR="00200ECE" w:rsidRPr="0077639A">
        <w:rPr>
          <w:rFonts w:cs="Calibri"/>
          <w:color w:val="auto"/>
        </w:rPr>
        <w:fldChar w:fldCharType="end"/>
      </w:r>
      <w:r w:rsidRPr="0077639A">
        <w:rPr>
          <w:rFonts w:cs="Calibri"/>
          <w:color w:val="auto"/>
        </w:rPr>
        <w:t xml:space="preserve">. However, all </w:t>
      </w:r>
      <w:r w:rsidRPr="0077639A">
        <w:rPr>
          <w:rStyle w:val="normaltextrun"/>
          <w:color w:val="auto"/>
        </w:rPr>
        <w:t>assistive products</w:t>
      </w:r>
      <w:r w:rsidRPr="0077639A">
        <w:rPr>
          <w:rFonts w:cs="Calibri"/>
          <w:color w:val="auto"/>
        </w:rPr>
        <w:t xml:space="preserve"> need to meet fundamental safety requirements </w:t>
      </w:r>
      <w:r w:rsidR="00B143C8" w:rsidRPr="0077639A">
        <w:rPr>
          <w:rFonts w:cs="Calibri"/>
          <w:color w:val="auto"/>
        </w:rPr>
        <w:t>and standards</w:t>
      </w:r>
      <w:r w:rsidRPr="0077639A">
        <w:rPr>
          <w:rFonts w:cs="Calibri"/>
          <w:color w:val="auto"/>
        </w:rPr>
        <w:t xml:space="preserve"> </w:t>
      </w:r>
      <w:r w:rsidR="00504683" w:rsidRPr="0077639A">
        <w:rPr>
          <w:rFonts w:cs="Calibri"/>
          <w:color w:val="auto"/>
        </w:rPr>
        <w:t xml:space="preserve">under </w:t>
      </w:r>
      <w:r w:rsidR="006757BE" w:rsidRPr="0077639A">
        <w:rPr>
          <w:rFonts w:cs="Calibri"/>
          <w:color w:val="auto"/>
        </w:rPr>
        <w:t>Australian Consumer Law</w:t>
      </w:r>
      <w:r w:rsidR="00A444C8" w:rsidRPr="0077639A">
        <w:rPr>
          <w:rFonts w:cs="Calibri"/>
          <w:color w:val="auto"/>
        </w:rPr>
        <w:t xml:space="preserve"> </w:t>
      </w:r>
      <w:r w:rsidR="005C2431" w:rsidRPr="0077639A">
        <w:rPr>
          <w:rFonts w:cs="Calibri"/>
          <w:color w:val="auto"/>
        </w:rPr>
        <w:fldChar w:fldCharType="begin">
          <w:fldData xml:space="preserve">PEVuZE5vdGU+PENpdGU+PEF1dGhvcj5BdXN0cmFsaWFuIEdvdmVybm1lbnQ8L0F1dGhvcj48WWVh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=
</w:fldData>
        </w:fldChar>
      </w:r>
      <w:r w:rsidR="00BA50E4" w:rsidRPr="0077639A">
        <w:rPr>
          <w:rFonts w:cs="Calibri"/>
          <w:color w:val="auto"/>
        </w:rPr>
        <w:instrText xml:space="preserve"> ADDIN EN.CITE </w:instrText>
      </w:r>
      <w:r w:rsidR="00BA50E4" w:rsidRPr="0077639A">
        <w:rPr>
          <w:rFonts w:cs="Calibri"/>
          <w:color w:val="auto"/>
        </w:rPr>
        <w:fldChar w:fldCharType="begin">
          <w:fldData xml:space="preserve">PEVuZE5vdGU+PENpdGU+PEF1dGhvcj5BdXN0cmFsaWFuIEdvdmVybm1lbnQ8L0F1dGhvcj48WWVh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=
</w:fldData>
        </w:fldChar>
      </w:r>
      <w:r w:rsidR="00BA50E4" w:rsidRPr="0077639A">
        <w:rPr>
          <w:rFonts w:cs="Calibri"/>
          <w:color w:val="auto"/>
        </w:rPr>
        <w:instrText xml:space="preserve"> ADDIN EN.CITE.DATA </w:instrText>
      </w:r>
      <w:r w:rsidR="00BA50E4" w:rsidRPr="0077639A">
        <w:rPr>
          <w:rFonts w:cs="Calibri"/>
          <w:color w:val="auto"/>
        </w:rPr>
      </w:r>
      <w:r w:rsidR="00BA50E4" w:rsidRPr="0077639A">
        <w:rPr>
          <w:rFonts w:cs="Calibri"/>
          <w:color w:val="auto"/>
        </w:rPr>
        <w:fldChar w:fldCharType="end"/>
      </w:r>
      <w:r w:rsidR="005C2431" w:rsidRPr="0077639A">
        <w:rPr>
          <w:rFonts w:cs="Calibri"/>
          <w:color w:val="auto"/>
        </w:rPr>
      </w:r>
      <w:r w:rsidR="005C2431" w:rsidRPr="0077639A">
        <w:rPr>
          <w:rFonts w:cs="Calibri"/>
          <w:color w:val="auto"/>
        </w:rPr>
        <w:fldChar w:fldCharType="separate"/>
      </w:r>
      <w:r w:rsidR="00BA50E4" w:rsidRPr="0077639A">
        <w:rPr>
          <w:rFonts w:cs="Calibri"/>
          <w:color w:val="auto"/>
        </w:rPr>
        <w:t>(Australian Competition &amp; Consumer Commission, 2018; Australian Government, 2010; Commonwealth of Australia, 2016)</w:t>
      </w:r>
      <w:r w:rsidR="005C2431" w:rsidRPr="0077639A">
        <w:rPr>
          <w:rFonts w:cs="Calibri"/>
          <w:color w:val="auto"/>
        </w:rPr>
        <w:fldChar w:fldCharType="end"/>
      </w:r>
      <w:r w:rsidR="006757BE" w:rsidRPr="0077639A">
        <w:rPr>
          <w:rFonts w:cs="Calibri"/>
          <w:color w:val="auto"/>
        </w:rPr>
        <w:t xml:space="preserve"> </w:t>
      </w:r>
      <w:r w:rsidR="00760242" w:rsidRPr="0077639A">
        <w:rPr>
          <w:rFonts w:cs="Calibri"/>
          <w:color w:val="auto"/>
        </w:rPr>
        <w:t>even if they do not meet the definition of a medical device.</w:t>
      </w:r>
      <w:r w:rsidR="00EB60F7" w:rsidRPr="0077639A">
        <w:rPr>
          <w:rFonts w:cs="Calibri"/>
          <w:color w:val="auto"/>
        </w:rPr>
        <w:t xml:space="preserve"> </w:t>
      </w:r>
      <w:r w:rsidR="00D754E0" w:rsidRPr="0077639A">
        <w:rPr>
          <w:rFonts w:cs="Calibri"/>
          <w:color w:val="auto"/>
        </w:rPr>
        <w:t>In addition, s</w:t>
      </w:r>
      <w:r w:rsidR="00E2195E" w:rsidRPr="0077639A">
        <w:rPr>
          <w:rFonts w:cs="Calibri"/>
          <w:color w:val="auto"/>
        </w:rPr>
        <w:t xml:space="preserve">everal standards </w:t>
      </w:r>
      <w:r w:rsidR="00760242" w:rsidRPr="0077639A">
        <w:rPr>
          <w:rFonts w:cs="Calibri"/>
          <w:color w:val="auto"/>
        </w:rPr>
        <w:t xml:space="preserve">are </w:t>
      </w:r>
      <w:r w:rsidR="00E2195E" w:rsidRPr="0077639A">
        <w:rPr>
          <w:rFonts w:cs="Calibri"/>
          <w:color w:val="auto"/>
        </w:rPr>
        <w:t xml:space="preserve">currently </w:t>
      </w:r>
      <w:r w:rsidR="00570F47" w:rsidRPr="0077639A">
        <w:rPr>
          <w:rFonts w:cs="Calibri"/>
          <w:color w:val="auto"/>
        </w:rPr>
        <w:t xml:space="preserve">under development </w:t>
      </w:r>
      <w:r w:rsidR="00513BAF" w:rsidRPr="0077639A">
        <w:rPr>
          <w:rFonts w:cs="Calibri"/>
          <w:color w:val="auto"/>
        </w:rPr>
        <w:t>in</w:t>
      </w:r>
      <w:r w:rsidR="00556DAB" w:rsidRPr="0077639A">
        <w:rPr>
          <w:rFonts w:cs="Calibri"/>
          <w:color w:val="auto"/>
        </w:rPr>
        <w:t xml:space="preserve"> both</w:t>
      </w:r>
      <w:r w:rsidR="00513BAF" w:rsidRPr="0077639A">
        <w:rPr>
          <w:rFonts w:cs="Calibri"/>
          <w:color w:val="auto"/>
        </w:rPr>
        <w:t xml:space="preserve"> the areas of assistive products and AI</w:t>
      </w:r>
      <w:r w:rsidR="00460828" w:rsidRPr="0077639A">
        <w:rPr>
          <w:rFonts w:cs="Calibri"/>
          <w:color w:val="auto"/>
        </w:rPr>
        <w:t xml:space="preserve"> </w:t>
      </w:r>
      <w:r w:rsidR="00460828" w:rsidRPr="0077639A">
        <w:rPr>
          <w:rFonts w:cs="Calibri"/>
          <w:color w:val="auto"/>
        </w:rPr>
        <w:fldChar w:fldCharType="begin"/>
      </w:r>
      <w:r w:rsidR="00460828" w:rsidRPr="0077639A">
        <w:rPr>
          <w:rFonts w:cs="Calibri"/>
          <w:color w:val="auto"/>
        </w:rPr>
        <w:instrText xml:space="preserve"> ADDIN EN.CITE &lt;EndNote&gt;&lt;Cite&gt;&lt;Author&gt;ISO/TC173 - Assistive Products&lt;/Author&gt;&lt;Year&gt;2022&lt;/Year&gt;&lt;RecNum&gt;617&lt;/RecNum&gt;&lt;DisplayText&gt;(ISO/IEC JTC/SC42 -Artifical Intellegence, 2022; ISO/TC173 - Assistive Products, 2022)&lt;/DisplayText&gt;&lt;record&gt;&lt;rec-number&gt;617&lt;/rec-number&gt;&lt;foreign-keys&gt;&lt;key app="EN" db-id="5ts9x29f1rfxtxerr05xp2pu2tvatw5e2ddp" timestamp="1655250508" guid="4ee11cc6-74c6-4b34-a004-c139ed6f42f5"&gt;617&lt;/key&gt;&lt;/foreign-keys&gt;&lt;ref-type name="Web Page"&gt;12&lt;/ref-type&gt;&lt;contributors&gt;&lt;authors&gt;&lt;author&gt;ISO/TC173 - Assistive Products, &lt;/author&gt;&lt;/authors&gt;&lt;/contributors&gt;&lt;titles&gt;&lt;title&gt;International Standards Organisation ISO/TC173 Assistive Products &lt;/title&gt;&lt;/titles&gt;&lt;dates&gt;&lt;year&gt;2022&lt;/year&gt;&lt;/dates&gt;&lt;urls&gt;&lt;related-urls&gt;&lt;url&gt;https://committee.iso.org/home/tc173&lt;/url&gt;&lt;/related-urls&gt;&lt;/urls&gt;&lt;/record&gt;&lt;/Cite&gt;&lt;Cite&gt;&lt;Author&gt;ISO/IEC JTC/SC42 -Artifical Intellegence&lt;/Author&gt;&lt;Year&gt;2022&lt;/Year&gt;&lt;RecNum&gt;616&lt;/RecNum&gt;&lt;record&gt;&lt;rec-number&gt;616&lt;/rec-number&gt;&lt;foreign-keys&gt;&lt;key app="EN" db-id="5ts9x29f1rfxtxerr05xp2pu2tvatw5e2ddp" timestamp="1655250508" guid="a3a6eaf8-d114-465c-8f41-eff471b0c46f"&gt;616&lt;/key&gt;&lt;/foreign-keys&gt;&lt;ref-type name="Web Page"&gt;12&lt;/ref-type&gt;&lt;contributors&gt;&lt;authors&gt;&lt;author&gt;ISO/IEC JTC/SC42 -Artifical Intellegence, &lt;/author&gt;&lt;/authors&gt;&lt;/contributors&gt;&lt;titles&gt;&lt;title&gt;International Standards Organisation, ISO /IEC JTC 1/SC 42 Artificial intelligence&lt;/title&gt;&lt;secondary-title&gt;ISO/IEC JTC 1/SC 42&lt;/secondary-title&gt;&lt;/titles&gt;&lt;dates&gt;&lt;year&gt;2022&lt;/year&gt;&lt;/dates&gt;&lt;urls&gt;&lt;related-urls&gt;&lt;url&gt;https://www.iso.org/committee/6794475.html&lt;/url&gt;&lt;/related-urls&gt;&lt;/urls&gt;&lt;/record&gt;&lt;/Cite&gt;&lt;/EndNote&gt;</w:instrText>
      </w:r>
      <w:r w:rsidR="00460828" w:rsidRPr="0077639A">
        <w:rPr>
          <w:rFonts w:cs="Calibri"/>
          <w:color w:val="auto"/>
        </w:rPr>
        <w:fldChar w:fldCharType="separate"/>
      </w:r>
      <w:r w:rsidR="00460828" w:rsidRPr="0077639A">
        <w:rPr>
          <w:rFonts w:cs="Calibri"/>
          <w:noProof/>
          <w:color w:val="auto"/>
        </w:rPr>
        <w:t>(ISO/IEC JTC/SC42 -Artifical Intellegence, 2022; ISO/TC173 - Assistive Products, 2022)</w:t>
      </w:r>
      <w:r w:rsidR="00460828" w:rsidRPr="0077639A">
        <w:rPr>
          <w:rFonts w:cs="Calibri"/>
          <w:color w:val="auto"/>
        </w:rPr>
        <w:fldChar w:fldCharType="end"/>
      </w:r>
      <w:r w:rsidR="00C931F0" w:rsidRPr="0077639A">
        <w:rPr>
          <w:rFonts w:cs="Calibri"/>
          <w:color w:val="auto"/>
        </w:rPr>
        <w:t>, and i</w:t>
      </w:r>
      <w:r w:rsidR="00B06C5C" w:rsidRPr="0077639A">
        <w:rPr>
          <w:rFonts w:cs="Calibri"/>
          <w:color w:val="auto"/>
        </w:rPr>
        <w:t>t is anticipated that they will become available in the coming years.</w:t>
      </w:r>
      <w:r w:rsidR="00A801A7" w:rsidRPr="0077639A">
        <w:rPr>
          <w:rFonts w:cs="Calibri"/>
          <w:color w:val="auto"/>
        </w:rPr>
        <w:t xml:space="preserve"> </w:t>
      </w:r>
      <w:r w:rsidRPr="0077639A">
        <w:rPr>
          <w:rFonts w:cs="Calibri"/>
          <w:color w:val="auto"/>
        </w:rPr>
        <w:t>Two fundamental aspects required to evaluate safety are proposed.</w:t>
      </w:r>
    </w:p>
    <w:tbl>
      <w:tblPr>
        <w:tblStyle w:val="GridTable4-Accent1"/>
        <w:tblW w:w="9493" w:type="dxa"/>
        <w:tblLook w:val="04A0" w:firstRow="1" w:lastRow="0" w:firstColumn="1" w:lastColumn="0" w:noHBand="0" w:noVBand="1"/>
        <w:tblCaption w:val="Table - Aspects required to evaluate safety"/>
        <w:tblDescription w:val="This table outlines the two fundamental aspects required to evaluate safety, and their associated guiding principles. This table has 3 rows and 2 columns. "/>
      </w:tblPr>
      <w:tblGrid>
        <w:gridCol w:w="1151"/>
        <w:gridCol w:w="8342"/>
      </w:tblGrid>
      <w:tr w:rsidR="00A801A7" w:rsidRPr="00A801A7" w14:paraId="62448BEF"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46C098F0" w14:textId="77777777" w:rsidR="00B016F8" w:rsidRPr="00B016F8" w:rsidRDefault="53E8226F" w:rsidP="00B016F8">
            <w:pPr>
              <w:jc w:val="right"/>
              <w:rPr>
                <w:rFonts w:ascii="Calibri" w:hAnsi="Calibri" w:cs="Calibri"/>
                <w:sz w:val="22"/>
                <w:szCs w:val="22"/>
              </w:rPr>
            </w:pPr>
            <w:r w:rsidRPr="58D92058">
              <w:rPr>
                <w:rFonts w:ascii="Calibri" w:hAnsi="Calibri" w:cs="Calibri"/>
                <w:sz w:val="22"/>
                <w:szCs w:val="22"/>
              </w:rPr>
              <w:t>Measures</w:t>
            </w:r>
          </w:p>
        </w:tc>
        <w:tc>
          <w:tcPr>
            <w:tcW w:w="8193" w:type="dxa"/>
            <w:hideMark/>
          </w:tcPr>
          <w:p w14:paraId="65B81683" w14:textId="77777777" w:rsidR="00B016F8" w:rsidRPr="00B016F8" w:rsidRDefault="00B016F8" w:rsidP="00B016F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Guiding principles</w:t>
            </w:r>
          </w:p>
        </w:tc>
      </w:tr>
      <w:tr w:rsidR="00723176" w:rsidRPr="00B016F8" w14:paraId="2CACECD5" w14:textId="77777777" w:rsidTr="00457F5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dxa"/>
            <w:hideMark/>
          </w:tcPr>
          <w:p w14:paraId="7AB942B0" w14:textId="77777777" w:rsidR="00B016F8" w:rsidRPr="00B016F8" w:rsidRDefault="00B016F8" w:rsidP="00723176">
            <w:pPr>
              <w:jc w:val="right"/>
              <w:rPr>
                <w:rFonts w:ascii="Calibri" w:hAnsi="Calibri" w:cs="Calibri"/>
                <w:i/>
                <w:iCs/>
                <w:sz w:val="22"/>
                <w:szCs w:val="22"/>
              </w:rPr>
            </w:pPr>
            <w:r w:rsidRPr="00B016F8">
              <w:rPr>
                <w:rFonts w:ascii="Calibri" w:hAnsi="Calibri" w:cs="Calibri"/>
                <w:i/>
                <w:iCs/>
                <w:sz w:val="22"/>
                <w:szCs w:val="22"/>
              </w:rPr>
              <w:t>Risks</w:t>
            </w:r>
          </w:p>
        </w:tc>
        <w:tc>
          <w:tcPr>
            <w:tcW w:w="8193" w:type="dxa"/>
            <w:shd w:val="clear" w:color="auto" w:fill="auto"/>
            <w:hideMark/>
          </w:tcPr>
          <w:p w14:paraId="3040453C" w14:textId="77777777" w:rsidR="00B016F8" w:rsidRPr="00B016F8" w:rsidRDefault="00B016F8" w:rsidP="00B016F8">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B016F8">
              <w:rPr>
                <w:rFonts w:ascii="Calibri" w:hAnsi="Calibri" w:cs="Calibri"/>
                <w:sz w:val="22"/>
                <w:szCs w:val="22"/>
              </w:rPr>
              <w:t>Comprehensive information should be provided about the potential long-term risks relative to benefits to people and their environment when the AI-enabled AT is used.</w:t>
            </w:r>
          </w:p>
        </w:tc>
      </w:tr>
      <w:tr w:rsidR="00723176" w:rsidRPr="00B016F8" w14:paraId="6657AA23" w14:textId="77777777" w:rsidTr="00457F57">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themeFill="accent1" w:themeFillTint="33"/>
            <w:hideMark/>
          </w:tcPr>
          <w:p w14:paraId="01067FA6" w14:textId="77777777" w:rsidR="00B016F8" w:rsidRPr="00B016F8" w:rsidRDefault="00B016F8" w:rsidP="00723176">
            <w:pPr>
              <w:jc w:val="right"/>
              <w:rPr>
                <w:rFonts w:ascii="Calibri" w:hAnsi="Calibri" w:cs="Calibri"/>
                <w:i/>
                <w:iCs/>
                <w:sz w:val="22"/>
                <w:szCs w:val="22"/>
              </w:rPr>
            </w:pPr>
            <w:r w:rsidRPr="00B016F8">
              <w:rPr>
                <w:rFonts w:ascii="Calibri" w:hAnsi="Calibri" w:cs="Calibri"/>
                <w:i/>
                <w:iCs/>
                <w:sz w:val="22"/>
                <w:szCs w:val="22"/>
              </w:rPr>
              <w:t xml:space="preserve">Reliability </w:t>
            </w:r>
          </w:p>
        </w:tc>
        <w:tc>
          <w:tcPr>
            <w:tcW w:w="8193" w:type="dxa"/>
            <w:shd w:val="clear" w:color="auto" w:fill="auto"/>
            <w:hideMark/>
          </w:tcPr>
          <w:p w14:paraId="715BB5BB" w14:textId="77777777" w:rsidR="00B016F8" w:rsidRPr="00B016F8" w:rsidRDefault="53E8226F" w:rsidP="00B016F8">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58D92058">
              <w:rPr>
                <w:rFonts w:ascii="Calibri" w:hAnsi="Calibri" w:cs="Calibri"/>
                <w:sz w:val="22"/>
                <w:szCs w:val="22"/>
              </w:rPr>
              <w:t>Comprehensive information should be provided about the long-term performance of an AI-enabled AT.</w:t>
            </w:r>
          </w:p>
        </w:tc>
      </w:tr>
    </w:tbl>
    <w:p w14:paraId="0F0DEA84" w14:textId="57B1FE0E" w:rsidR="00DC4D92" w:rsidRDefault="00DC4D92" w:rsidP="00DC4D92">
      <w:pPr>
        <w:pStyle w:val="BodyText"/>
        <w:spacing w:before="240" w:after="0"/>
      </w:pPr>
      <w:r w:rsidRPr="00954659">
        <w:rPr>
          <w:b/>
          <w:bCs/>
        </w:rPr>
        <w:t>Risk</w:t>
      </w:r>
      <w:r w:rsidRPr="00954659">
        <w:t xml:space="preserve">: </w:t>
      </w:r>
      <w:r>
        <w:t>A</w:t>
      </w:r>
      <w:r w:rsidRPr="00954659">
        <w:t xml:space="preserve"> range of </w:t>
      </w:r>
      <w:r w:rsidRPr="00421064">
        <w:t>social and environmental factors</w:t>
      </w:r>
      <w:r w:rsidRPr="00954659">
        <w:t xml:space="preserve"> can impact the safe use of AT.</w:t>
      </w:r>
      <w:r w:rsidR="00A0540B">
        <w:t xml:space="preserve"> </w:t>
      </w:r>
      <w:r w:rsidRPr="00954659">
        <w:t xml:space="preserve">Considerations range from low-risk </w:t>
      </w:r>
      <w:r w:rsidRPr="00CB2D02">
        <w:rPr>
          <w:rStyle w:val="normaltextrun"/>
        </w:rPr>
        <w:t>assistive products</w:t>
      </w:r>
      <w:r w:rsidRPr="00954659">
        <w:t xml:space="preserve"> that are simple and used in everyday life</w:t>
      </w:r>
      <w:r w:rsidR="006833E0">
        <w:t>,</w:t>
      </w:r>
      <w:r w:rsidRPr="00954659">
        <w:t xml:space="preserve"> to high-risk products that need professional assistance or training</w:t>
      </w:r>
      <w:r w:rsidR="00504499">
        <w:t xml:space="preserve"> for safe use</w:t>
      </w:r>
      <w:r w:rsidRPr="00954659">
        <w:t>. Safety considerations include:</w:t>
      </w:r>
    </w:p>
    <w:p w14:paraId="0C75D256" w14:textId="19763DFB" w:rsidR="00586110" w:rsidRPr="009261CB" w:rsidRDefault="00DC4D92" w:rsidP="00586110">
      <w:pPr>
        <w:pStyle w:val="ListBullet"/>
      </w:pPr>
      <w:r w:rsidRPr="00586110">
        <w:rPr>
          <w:b/>
          <w:bCs/>
        </w:rPr>
        <w:t>Stigma:</w:t>
      </w:r>
      <w:r w:rsidRPr="00586110">
        <w:rPr>
          <w:b/>
          <w:bCs/>
          <w:i/>
          <w:iCs/>
        </w:rPr>
        <w:t xml:space="preserve"> </w:t>
      </w:r>
      <w:r>
        <w:t>S</w:t>
      </w:r>
      <w:r w:rsidRPr="6D321CE7">
        <w:t xml:space="preserve">elf-stigma and stigmatising responses that could impact the mental wellbeing and social interactions of users </w:t>
      </w:r>
      <w:r w:rsidR="00200ECE">
        <w:fldChar w:fldCharType="begin"/>
      </w:r>
      <w:r w:rsidR="00CD4423">
        <w:instrText xml:space="preserve"> ADDIN EN.CITE &lt;EndNote&gt;&lt;Cite&gt;&lt;Author&gt;Qian&lt;/Author&gt;&lt;Year&gt;2021&lt;/Year&gt;&lt;RecNum&gt;632&lt;/RecNum&gt;&lt;DisplayText&gt;(Qian et al., 2021)&lt;/DisplayText&gt;&lt;record&gt;&lt;rec-number&gt;632&lt;/rec-number&gt;&lt;foreign-keys&gt;&lt;key app="EN" db-id="5ts9x29f1rfxtxerr05xp2pu2tvatw5e2ddp" timestamp="1655250508" guid="29ce7517-e25d-499f-a9a4-9bbc07211e18"&gt;632&lt;/key&gt;&lt;/foreign-keys&gt;&lt;ref-type name="Journal Article"&gt;17&lt;/ref-type&gt;&lt;contributors&gt;&lt;authors&gt;&lt;author&gt;Qian, Z. Jason&lt;/author&gt;&lt;author&gt;Nuyen, Brian A.&lt;/author&gt;&lt;author&gt;Kandathil, Cherian K.&lt;/author&gt;&lt;author&gt;Truong, Mai-Thy&lt;/author&gt;&lt;author&gt;Tribble, Melissa S.&lt;/author&gt;&lt;author&gt;Most, Sam P.&lt;/author&gt;&lt;author&gt;Chang, Kay W.&lt;/author&gt;&lt;/authors&gt;&lt;/contributors&gt;&lt;titles&gt;&lt;title&gt;Social Perceptions of Pediatric Hearing Aids&lt;/title&gt;&lt;secondary-title&gt;The Laryngoscope&lt;/secondary-title&gt;&lt;/titles&gt;&lt;periodical&gt;&lt;full-title&gt;The Laryngoscope&lt;/full-title&gt;&lt;/periodical&gt;&lt;pages&gt;E2387-E2392&lt;/pages&gt;&lt;volume&gt;131&lt;/volume&gt;&lt;number&gt;7&lt;/number&gt;&lt;dates&gt;&lt;year&gt;2021&lt;/year&gt;&lt;/dates&gt;&lt;isbn&gt;0023-852X&lt;/isbn&gt;&lt;urls&gt;&lt;related-urls&gt;&lt;url&gt;https://onlinelibrary.wiley.com/doi/abs/10.1002/lary.29369&lt;/url&gt;&lt;url&gt;https://onlinelibrary.wiley.com/doi/pdfdirect/10.1002/lary.29369?download=true&lt;/url&gt;&lt;/related-urls&gt;&lt;/urls&gt;&lt;electronic-resource-num&gt;https://doi.org/10.1002/lary.29369&lt;/electronic-resource-num&gt;&lt;/record&gt;&lt;/Cite&gt;&lt;/EndNote&gt;</w:instrText>
      </w:r>
      <w:r w:rsidR="00200ECE">
        <w:fldChar w:fldCharType="separate"/>
      </w:r>
      <w:r w:rsidR="00200ECE">
        <w:rPr>
          <w:noProof/>
        </w:rPr>
        <w:t>(Qian et al., 2021)</w:t>
      </w:r>
      <w:r w:rsidR="00200ECE">
        <w:fldChar w:fldCharType="end"/>
      </w:r>
      <w:r w:rsidRPr="6D321CE7">
        <w:t xml:space="preserve">.  </w:t>
      </w:r>
    </w:p>
    <w:p w14:paraId="7580818C" w14:textId="68348BA4" w:rsidR="00586110" w:rsidRPr="009261CB" w:rsidRDefault="00DC4D92" w:rsidP="00586110">
      <w:pPr>
        <w:pStyle w:val="ListBullet"/>
      </w:pPr>
      <w:r w:rsidRPr="00586110">
        <w:rPr>
          <w:b/>
          <w:bCs/>
        </w:rPr>
        <w:t>Health and comorbidities</w:t>
      </w:r>
      <w:r w:rsidRPr="00586110">
        <w:rPr>
          <w:b/>
          <w:bCs/>
          <w:i/>
          <w:iCs/>
        </w:rPr>
        <w:t xml:space="preserve">: </w:t>
      </w:r>
      <w:r>
        <w:t>C</w:t>
      </w:r>
      <w:r w:rsidRPr="0D674AF4">
        <w:t xml:space="preserve">onsiderations that may compromise the ability of an end-user to use </w:t>
      </w:r>
      <w:r w:rsidRPr="00CB2D02">
        <w:rPr>
          <w:rStyle w:val="normaltextrun"/>
        </w:rPr>
        <w:t>assistive products</w:t>
      </w:r>
      <w:r w:rsidRPr="0D674AF4">
        <w:t xml:space="preserve"> as </w:t>
      </w:r>
      <w:r>
        <w:t>they are</w:t>
      </w:r>
      <w:r w:rsidRPr="0D674AF4">
        <w:t xml:space="preserve"> intended</w:t>
      </w:r>
      <w:r w:rsidRPr="769BA273">
        <w:t>.</w:t>
      </w:r>
    </w:p>
    <w:p w14:paraId="7617D034" w14:textId="42DDFB07" w:rsidR="00586110" w:rsidRPr="009261CB" w:rsidRDefault="00DC4D92" w:rsidP="00586110">
      <w:pPr>
        <w:pStyle w:val="ListBullet"/>
      </w:pPr>
      <w:r w:rsidRPr="00586110">
        <w:rPr>
          <w:b/>
          <w:bCs/>
        </w:rPr>
        <w:t>Cognitive load:</w:t>
      </w:r>
      <w:r w:rsidRPr="00586110">
        <w:rPr>
          <w:b/>
          <w:bCs/>
          <w:i/>
          <w:iCs/>
        </w:rPr>
        <w:t xml:space="preserve"> </w:t>
      </w:r>
      <w:r>
        <w:t>D</w:t>
      </w:r>
      <w:r w:rsidRPr="6D321CE7">
        <w:t>evice</w:t>
      </w:r>
      <w:r>
        <w:t>s</w:t>
      </w:r>
      <w:r w:rsidRPr="6D321CE7">
        <w:t xml:space="preserve"> associated with a large cognitive load may be associated with cognitive fatigue, disengagement, or inappropriate use </w:t>
      </w:r>
      <w:r w:rsidR="00200ECE">
        <w:fldChar w:fldCharType="begin">
          <w:fldData xml:space="preserve">PEVuZE5vdGU+PENpdGU+PEF1dGhvcj5Ib3c8L0F1dGhvcj48WWVhcj4yMDEzPC9ZZWFyPjxSZWNO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</w:fldData>
        </w:fldChar>
      </w:r>
      <w:r w:rsidR="00CD4423">
        <w:instrText xml:space="preserve"> ADDIN EN.CITE </w:instrText>
      </w:r>
      <w:r w:rsidR="00CD4423">
        <w:fldChar w:fldCharType="begin">
          <w:fldData xml:space="preserve">PEVuZE5vdGU+PENpdGU+PEF1dGhvcj5Ib3c8L0F1dGhvcj48WWVhcj4yMDEzPC9ZZWFyPjxSZWNO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</w:fldData>
        </w:fldChar>
      </w:r>
      <w:r w:rsidR="00CD4423">
        <w:instrText xml:space="preserve"> ADDIN EN.CITE.DATA </w:instrText>
      </w:r>
      <w:r w:rsidR="00CD4423">
        <w:fldChar w:fldCharType="end"/>
      </w:r>
      <w:r w:rsidR="00200ECE">
        <w:fldChar w:fldCharType="separate"/>
      </w:r>
      <w:r w:rsidR="00200ECE">
        <w:rPr>
          <w:noProof/>
        </w:rPr>
        <w:t>(How et al., 2013; World Wide Web Consortium, 2021)</w:t>
      </w:r>
      <w:r w:rsidR="00200ECE">
        <w:fldChar w:fldCharType="end"/>
      </w:r>
      <w:r w:rsidRPr="6D321CE7">
        <w:t>.</w:t>
      </w:r>
    </w:p>
    <w:p w14:paraId="1B4626B5" w14:textId="58F41D53" w:rsidR="00586110" w:rsidRPr="009261CB" w:rsidRDefault="00DC4D92" w:rsidP="009261CB">
      <w:pPr>
        <w:pStyle w:val="ListBullet"/>
      </w:pPr>
      <w:r w:rsidRPr="00586110">
        <w:rPr>
          <w:b/>
          <w:bCs/>
        </w:rPr>
        <w:t>Psychological:</w:t>
      </w:r>
      <w:r w:rsidRPr="00586110">
        <w:rPr>
          <w:b/>
          <w:bCs/>
          <w:i/>
          <w:iCs/>
        </w:rPr>
        <w:t xml:space="preserve"> </w:t>
      </w:r>
      <w:r w:rsidRPr="7AEF7CD6">
        <w:t xml:space="preserve">Considers the possibility </w:t>
      </w:r>
      <w:r>
        <w:t>of</w:t>
      </w:r>
      <w:r w:rsidRPr="7AEF7CD6">
        <w:t xml:space="preserve"> negative user experience </w:t>
      </w:r>
      <w:r>
        <w:t xml:space="preserve">that </w:t>
      </w:r>
      <w:r w:rsidRPr="7AEF7CD6">
        <w:t>may impact on the wellbeing of the user, including their sense of competency</w:t>
      </w:r>
      <w:r w:rsidRPr="08ECBA54">
        <w:t>,</w:t>
      </w:r>
      <w:r w:rsidRPr="625CC8AA">
        <w:t xml:space="preserve"> </w:t>
      </w:r>
      <w:r w:rsidRPr="08ECBA54">
        <w:t>self-determination,</w:t>
      </w:r>
      <w:r>
        <w:t xml:space="preserve"> </w:t>
      </w:r>
      <w:r w:rsidRPr="7AEF7CD6">
        <w:t xml:space="preserve">and </w:t>
      </w:r>
      <w:r w:rsidRPr="0CA71B33">
        <w:t>distress</w:t>
      </w:r>
      <w:r w:rsidRPr="08ECBA54">
        <w:t xml:space="preserve"> </w:t>
      </w:r>
      <w:r w:rsidR="00200ECE">
        <w:fldChar w:fldCharType="begin">
          <w:fldData xml:space="preserve">PEVuZE5vdGU+PENpdGU+PEF1dGhvcj5JZW5jYTwvQXV0aG9yPjxZZWFyPjIwMTg8L1llYXI+PFJl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</w:fldData>
        </w:fldChar>
      </w:r>
      <w:r w:rsidR="00200ECE" w:rsidRPr="00F71909">
        <w:instrText xml:space="preserve"> ADDIN EN.CITE </w:instrText>
      </w:r>
      <w:r w:rsidR="00200ECE" w:rsidRPr="00F71909">
        <w:fldChar w:fldCharType="begin">
          <w:fldData xml:space="preserve">PEVuZE5vdGU+PENpdGU+PEF1dGhvcj5JZW5jYTwvQXV0aG9yPjxZZWFyPjIwMTg8L1llYXI+PFJl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</w:fldData>
        </w:fldChar>
      </w:r>
      <w:r w:rsidR="00200ECE" w:rsidRPr="00F71909">
        <w:instrText xml:space="preserve"> ADDIN EN.CITE.DATA </w:instrText>
      </w:r>
      <w:r w:rsidR="00200ECE" w:rsidRPr="00F71909">
        <w:fldChar w:fldCharType="end"/>
      </w:r>
      <w:r w:rsidR="00200ECE">
        <w:fldChar w:fldCharType="separate"/>
      </w:r>
      <w:r w:rsidR="00200ECE">
        <w:rPr>
          <w:noProof/>
        </w:rPr>
        <w:t>(Chen, 2020; Ienca et al., 2018; Scherer, 2017; Shore et al., 2020)</w:t>
      </w:r>
      <w:r w:rsidR="00200ECE">
        <w:fldChar w:fldCharType="end"/>
      </w:r>
      <w:r>
        <w:t>.</w:t>
      </w:r>
    </w:p>
    <w:p w14:paraId="6E556155" w14:textId="739662A8" w:rsidR="00645DAC" w:rsidRPr="00586110" w:rsidRDefault="00DC4D92" w:rsidP="009261CB">
      <w:pPr>
        <w:pStyle w:val="ListBullet"/>
        <w:rPr>
          <w:b/>
          <w:bCs/>
          <w:color w:val="000000" w:themeColor="text2"/>
        </w:rPr>
      </w:pPr>
      <w:r w:rsidRPr="00586110">
        <w:rPr>
          <w:b/>
          <w:bCs/>
        </w:rPr>
        <w:t>Social:</w:t>
      </w:r>
      <w:r w:rsidRPr="77CE068A">
        <w:t xml:space="preserve"> </w:t>
      </w:r>
      <w:r>
        <w:t>T</w:t>
      </w:r>
      <w:r w:rsidRPr="77CE068A">
        <w:t xml:space="preserve">he </w:t>
      </w:r>
      <w:r>
        <w:t xml:space="preserve">potential </w:t>
      </w:r>
      <w:r w:rsidRPr="77CE068A">
        <w:t xml:space="preserve">impact on the user’s risk of isolation and the loss of human contact </w:t>
      </w:r>
      <w:r w:rsidR="00200ECE">
        <w:fldChar w:fldCharType="begin">
          <w:fldData xml:space="preserve">PEVuZE5vdGU+PENpdGU+PEF1dGhvcj5DaGVuPC9BdXRob3I+PFllYXI+MjAyMDwvWWVhcj48UmVj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</w:fldData>
        </w:fldChar>
      </w:r>
      <w:r w:rsidR="00200ECE">
        <w:instrText xml:space="preserve"> ADDIN EN.CITE </w:instrText>
      </w:r>
      <w:r w:rsidR="00200ECE">
        <w:fldChar w:fldCharType="begin">
          <w:fldData xml:space="preserve">PEVuZE5vdGU+PENpdGU+PEF1dGhvcj5DaGVuPC9BdXRob3I+PFllYXI+MjAyMDwvWWVhcj48UmVj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</w:fldData>
        </w:fldChar>
      </w:r>
      <w:r w:rsidR="00200ECE">
        <w:instrText xml:space="preserve"> ADDIN EN.CITE.DATA </w:instrText>
      </w:r>
      <w:r w:rsidR="00200ECE">
        <w:fldChar w:fldCharType="end"/>
      </w:r>
      <w:r w:rsidR="00200ECE">
        <w:fldChar w:fldCharType="separate"/>
      </w:r>
      <w:r w:rsidR="00200ECE">
        <w:rPr>
          <w:noProof/>
        </w:rPr>
        <w:t>(Chen, 2020; Ienca et al., 2018)</w:t>
      </w:r>
      <w:r w:rsidR="00200ECE">
        <w:fldChar w:fldCharType="end"/>
      </w:r>
      <w:r>
        <w:t>.</w:t>
      </w:r>
    </w:p>
    <w:p w14:paraId="267AC526" w14:textId="2307D3A1" w:rsidR="00DC4D92" w:rsidRPr="00EE18DF" w:rsidRDefault="004F2A3A" w:rsidP="00DC4D92">
      <w:pPr>
        <w:pStyle w:val="BodyText"/>
        <w:spacing w:before="240"/>
      </w:pPr>
      <w:r>
        <w:rPr>
          <w:b/>
        </w:rPr>
        <w:lastRenderedPageBreak/>
        <w:t>Reliability:</w:t>
      </w:r>
      <w:r w:rsidR="00DC4D92">
        <w:rPr>
          <w:b/>
        </w:rPr>
        <w:t xml:space="preserve"> </w:t>
      </w:r>
      <w:r w:rsidR="00DC4D92" w:rsidRPr="67007D82">
        <w:t xml:space="preserve">In AI, it is key to understand how </w:t>
      </w:r>
      <w:r w:rsidR="00DC4D92" w:rsidRPr="30340A14">
        <w:t xml:space="preserve">the </w:t>
      </w:r>
      <w:r w:rsidR="00DC4D92" w:rsidRPr="6D5F4D7D">
        <w:t xml:space="preserve">performance of </w:t>
      </w:r>
      <w:r w:rsidR="00DC4D92" w:rsidRPr="562B80D2">
        <w:t>AI models (</w:t>
      </w:r>
      <w:r w:rsidR="00DC4D92" w:rsidRPr="6D5F4D7D">
        <w:t>algorithms</w:t>
      </w:r>
      <w:r w:rsidR="00DC4D92" w:rsidRPr="351CE3F3">
        <w:t>)</w:t>
      </w:r>
      <w:r w:rsidR="00DC4D92" w:rsidRPr="6D5F4D7D">
        <w:t xml:space="preserve"> </w:t>
      </w:r>
      <w:r w:rsidR="00DC4D92" w:rsidRPr="67007D82">
        <w:t>change overtime</w:t>
      </w:r>
      <w:r w:rsidR="00DC4D92" w:rsidRPr="5F3BF623">
        <w:t xml:space="preserve">, including the model’s ability </w:t>
      </w:r>
      <w:r w:rsidR="00DC4D92" w:rsidRPr="7797A585">
        <w:t xml:space="preserve">for continuous learning and generalisation </w:t>
      </w:r>
      <w:r w:rsidR="00DC4D92">
        <w:t xml:space="preserve">of </w:t>
      </w:r>
      <w:r w:rsidR="00DC4D92" w:rsidRPr="5F3BF623">
        <w:t>previously unseen data</w:t>
      </w:r>
      <w:r w:rsidR="00DC4D92" w:rsidRPr="40E8ED00">
        <w:t>.</w:t>
      </w:r>
      <w:r w:rsidR="00DC4D92" w:rsidRPr="16905E37">
        <w:t xml:space="preserve"> </w:t>
      </w:r>
      <w:r w:rsidR="00DC4D92">
        <w:t xml:space="preserve">AI systems should be monitored </w:t>
      </w:r>
      <w:r w:rsidR="00F71909">
        <w:t xml:space="preserve">periodically </w:t>
      </w:r>
      <w:r w:rsidR="00DC4D92">
        <w:t xml:space="preserve">to ensure </w:t>
      </w:r>
      <w:r w:rsidR="00F71909">
        <w:t xml:space="preserve">the outcomes of the models </w:t>
      </w:r>
      <w:r w:rsidR="00DC4D92">
        <w:t>continue to meet their intended purpose.</w:t>
      </w:r>
    </w:p>
    <w:p w14:paraId="60065FC3" w14:textId="33F680D7" w:rsidR="00590DD5" w:rsidRDefault="004F0F8E" w:rsidP="008E744E">
      <w:pPr>
        <w:pStyle w:val="Heading2"/>
      </w:pPr>
      <w:bookmarkStart w:id="35" w:name="_Toc112764577"/>
      <w:bookmarkStart w:id="36" w:name="_Toc109301385"/>
      <w:r>
        <w:t xml:space="preserve">Relative </w:t>
      </w:r>
      <w:r w:rsidR="00590DD5">
        <w:t>Value</w:t>
      </w:r>
      <w:bookmarkEnd w:id="35"/>
      <w:bookmarkEnd w:id="36"/>
    </w:p>
    <w:p w14:paraId="3786E241" w14:textId="5CE482EF" w:rsidR="00417764" w:rsidRPr="008E744E" w:rsidRDefault="00417764" w:rsidP="008E744E">
      <w:pPr>
        <w:pStyle w:val="BodyText"/>
        <w:jc w:val="center"/>
        <w:rPr>
          <w:i/>
          <w:iCs/>
        </w:rPr>
      </w:pPr>
      <w:r w:rsidRPr="008E744E">
        <w:rPr>
          <w:b/>
          <w:bCs/>
          <w:i/>
          <w:iCs/>
          <w:sz w:val="22"/>
        </w:rPr>
        <w:t xml:space="preserve">AI-enabled AT should provide </w:t>
      </w:r>
      <w:r w:rsidR="004F2A3A">
        <w:rPr>
          <w:b/>
          <w:bCs/>
          <w:i/>
          <w:iCs/>
          <w:sz w:val="22"/>
        </w:rPr>
        <w:t>better</w:t>
      </w:r>
      <w:r w:rsidR="004F2A3A" w:rsidRPr="008E744E">
        <w:rPr>
          <w:b/>
          <w:bCs/>
          <w:i/>
          <w:iCs/>
          <w:sz w:val="22"/>
        </w:rPr>
        <w:t xml:space="preserve"> </w:t>
      </w:r>
      <w:r w:rsidR="004F2A3A">
        <w:rPr>
          <w:b/>
          <w:bCs/>
          <w:i/>
          <w:iCs/>
          <w:sz w:val="22"/>
        </w:rPr>
        <w:t xml:space="preserve">benefit to cost ratio </w:t>
      </w:r>
      <w:r w:rsidRPr="008E744E">
        <w:rPr>
          <w:b/>
          <w:bCs/>
          <w:i/>
          <w:iCs/>
          <w:sz w:val="22"/>
        </w:rPr>
        <w:t>in comparison to alternate options.</w:t>
      </w:r>
    </w:p>
    <w:p w14:paraId="06A26935" w14:textId="03FFE57D" w:rsidR="00B026C0" w:rsidRDefault="004F0F8E" w:rsidP="000D62DF">
      <w:pPr>
        <w:pStyle w:val="BodyText"/>
        <w:spacing w:after="240"/>
      </w:pPr>
      <w:r>
        <w:t>Relative v</w:t>
      </w:r>
      <w:r w:rsidRPr="00A86C7A">
        <w:t xml:space="preserve">alue </w:t>
      </w:r>
      <w:r w:rsidR="00B026C0" w:rsidRPr="00A86C7A">
        <w:t>is defined as outcomes</w:t>
      </w:r>
      <w:r w:rsidR="00446C1A">
        <w:t xml:space="preserve"> </w:t>
      </w:r>
      <w:r w:rsidR="00A92015">
        <w:t>(e.g.,</w:t>
      </w:r>
      <w:r w:rsidR="00B026C0" w:rsidRPr="00A86C7A">
        <w:t xml:space="preserve"> improvement in </w:t>
      </w:r>
      <w:r w:rsidR="00463B41">
        <w:t xml:space="preserve">participation or </w:t>
      </w:r>
      <w:r w:rsidR="00B026C0" w:rsidRPr="00A86C7A">
        <w:t>quality of life</w:t>
      </w:r>
      <w:r w:rsidR="00A92015">
        <w:t>)</w:t>
      </w:r>
      <w:r w:rsidR="00B026C0" w:rsidRPr="00A86C7A">
        <w:t xml:space="preserve"> achieved relative to the cost </w:t>
      </w:r>
      <w:r w:rsidR="00F22C08">
        <w:t xml:space="preserve">of </w:t>
      </w:r>
      <w:r w:rsidR="00B026C0" w:rsidRPr="00A86C7A">
        <w:t>achiev</w:t>
      </w:r>
      <w:r w:rsidR="00F22C08">
        <w:t>ing</w:t>
      </w:r>
      <w:r w:rsidR="00B026C0" w:rsidRPr="00A86C7A">
        <w:t xml:space="preserve"> those outcomes</w:t>
      </w:r>
      <w:r w:rsidR="00344011">
        <w:t>,</w:t>
      </w:r>
      <w:r w:rsidR="00B026C0" w:rsidRPr="00A86C7A">
        <w:t xml:space="preserve"> in comparison to available alternatives. As such, AI-enabled AT </w:t>
      </w:r>
      <w:r w:rsidR="007F38E8">
        <w:t xml:space="preserve">products </w:t>
      </w:r>
      <w:r w:rsidR="00D441CB">
        <w:t>are</w:t>
      </w:r>
      <w:r w:rsidR="00B026C0" w:rsidRPr="00A86C7A">
        <w:t xml:space="preserve"> said to represent ‘good value for money’ when the cost to achieve an improvement in outcomes is lower than that of available alternatives to achieve the same improvement.</w:t>
      </w:r>
      <w:r w:rsidR="00B026C0" w:rsidRPr="00A86C7A">
        <w:rPr>
          <w:rStyle w:val="apple-converted-space"/>
        </w:rPr>
        <w:t> </w:t>
      </w:r>
      <w:r w:rsidR="00B026C0" w:rsidRPr="00A86C7A">
        <w:t xml:space="preserve">Three measures to capture and evaluate </w:t>
      </w:r>
      <w:r>
        <w:t xml:space="preserve">relative </w:t>
      </w:r>
      <w:r w:rsidR="00B026C0" w:rsidRPr="00A86C7A">
        <w:t>value are proposed.</w:t>
      </w:r>
    </w:p>
    <w:tbl>
      <w:tblPr>
        <w:tblStyle w:val="GridTable4-Accent1"/>
        <w:tblW w:w="9493" w:type="dxa"/>
        <w:tblLook w:val="04A0" w:firstRow="1" w:lastRow="0" w:firstColumn="1" w:lastColumn="0" w:noHBand="0" w:noVBand="1"/>
        <w:tblCaption w:val="Table -  Measures to capture and evaluate relative value"/>
        <w:tblDescription w:val="This table outlines the three measures to capture and evaluate relative value, and their associated guiding principles. This table has 4 rows and 2 columns."/>
      </w:tblPr>
      <w:tblGrid>
        <w:gridCol w:w="1331"/>
        <w:gridCol w:w="8162"/>
      </w:tblGrid>
      <w:tr w:rsidR="00C7435C" w:rsidRPr="00A801A7" w14:paraId="69BC9E5B"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5D11E713" w14:textId="77777777" w:rsidR="00A801A7" w:rsidRPr="00A801A7" w:rsidRDefault="00A801A7" w:rsidP="00A801A7">
            <w:pPr>
              <w:jc w:val="right"/>
              <w:rPr>
                <w:rFonts w:ascii="Calibri" w:hAnsi="Calibri" w:cs="Calibri"/>
                <w:sz w:val="22"/>
                <w:szCs w:val="22"/>
              </w:rPr>
            </w:pPr>
            <w:r w:rsidRPr="00A801A7">
              <w:rPr>
                <w:rFonts w:ascii="Calibri" w:hAnsi="Calibri" w:cs="Calibri"/>
                <w:sz w:val="22"/>
                <w:szCs w:val="22"/>
              </w:rPr>
              <w:t>Measures</w:t>
            </w:r>
          </w:p>
        </w:tc>
        <w:tc>
          <w:tcPr>
            <w:tcW w:w="8162" w:type="dxa"/>
            <w:hideMark/>
          </w:tcPr>
          <w:p w14:paraId="12DAAA1C" w14:textId="77777777" w:rsidR="00A801A7" w:rsidRPr="00A801A7" w:rsidRDefault="00A801A7" w:rsidP="00A801A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Guiding principles</w:t>
            </w:r>
          </w:p>
        </w:tc>
      </w:tr>
      <w:tr w:rsidR="00C7435C" w:rsidRPr="00A801A7" w14:paraId="26B158B3"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0413ED04" w14:textId="77777777" w:rsidR="00A801A7" w:rsidRPr="00A801A7" w:rsidRDefault="00A801A7" w:rsidP="00C7435C">
            <w:pPr>
              <w:jc w:val="right"/>
              <w:rPr>
                <w:rFonts w:ascii="Calibri" w:hAnsi="Calibri" w:cs="Calibri"/>
                <w:i/>
                <w:iCs/>
                <w:sz w:val="22"/>
                <w:szCs w:val="22"/>
              </w:rPr>
            </w:pPr>
            <w:r w:rsidRPr="00A801A7">
              <w:rPr>
                <w:rFonts w:ascii="Calibri" w:hAnsi="Calibri" w:cs="Calibri"/>
                <w:i/>
                <w:iCs/>
                <w:sz w:val="22"/>
                <w:szCs w:val="22"/>
              </w:rPr>
              <w:t>Cost</w:t>
            </w:r>
          </w:p>
        </w:tc>
        <w:tc>
          <w:tcPr>
            <w:tcW w:w="8162" w:type="dxa"/>
            <w:shd w:val="clear" w:color="auto" w:fill="auto"/>
            <w:hideMark/>
          </w:tcPr>
          <w:p w14:paraId="0B7871C5" w14:textId="77777777" w:rsidR="00A801A7" w:rsidRPr="00A801A7" w:rsidRDefault="00A801A7" w:rsidP="00A801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 xml:space="preserve">The total cost and cost consequences associated with the AI-enabled AT should be considered when assessing relative value. </w:t>
            </w:r>
          </w:p>
        </w:tc>
      </w:tr>
      <w:tr w:rsidR="00C7435C" w:rsidRPr="00A801A7" w14:paraId="0AA73475" w14:textId="77777777" w:rsidTr="00457F57">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7CA4A576" w14:textId="77777777" w:rsidR="00A801A7" w:rsidRPr="00A801A7" w:rsidRDefault="00A801A7" w:rsidP="00C7435C">
            <w:pPr>
              <w:jc w:val="right"/>
              <w:rPr>
                <w:rFonts w:ascii="Calibri" w:hAnsi="Calibri" w:cs="Calibri"/>
                <w:i/>
                <w:iCs/>
                <w:sz w:val="22"/>
                <w:szCs w:val="22"/>
              </w:rPr>
            </w:pPr>
            <w:r w:rsidRPr="00A801A7">
              <w:rPr>
                <w:rFonts w:ascii="Calibri" w:hAnsi="Calibri" w:cs="Calibri"/>
                <w:i/>
                <w:iCs/>
                <w:sz w:val="22"/>
                <w:szCs w:val="22"/>
              </w:rPr>
              <w:t>Outcomes</w:t>
            </w:r>
          </w:p>
        </w:tc>
        <w:tc>
          <w:tcPr>
            <w:tcW w:w="8162" w:type="dxa"/>
            <w:shd w:val="clear" w:color="auto" w:fill="auto"/>
            <w:hideMark/>
          </w:tcPr>
          <w:p w14:paraId="536CA949" w14:textId="77777777" w:rsidR="00A801A7" w:rsidRPr="00A801A7" w:rsidRDefault="00A801A7" w:rsidP="00A801A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The AI-enabled AT should benefit the quantity or quality of life experiences of individuals, based on their preferences.</w:t>
            </w:r>
          </w:p>
        </w:tc>
      </w:tr>
      <w:tr w:rsidR="00C7435C" w:rsidRPr="00A801A7" w14:paraId="618A562F"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hideMark/>
          </w:tcPr>
          <w:p w14:paraId="4B94254D" w14:textId="77777777" w:rsidR="00A801A7" w:rsidRPr="00A801A7" w:rsidRDefault="00A801A7" w:rsidP="00C7435C">
            <w:pPr>
              <w:jc w:val="right"/>
              <w:rPr>
                <w:rFonts w:ascii="Calibri" w:hAnsi="Calibri" w:cs="Calibri"/>
                <w:i/>
                <w:iCs/>
                <w:sz w:val="22"/>
                <w:szCs w:val="22"/>
              </w:rPr>
            </w:pPr>
            <w:r w:rsidRPr="00A801A7">
              <w:rPr>
                <w:rFonts w:ascii="Calibri" w:hAnsi="Calibri" w:cs="Calibri"/>
                <w:i/>
                <w:iCs/>
                <w:sz w:val="22"/>
                <w:szCs w:val="22"/>
              </w:rPr>
              <w:t>Opportunity cost</w:t>
            </w:r>
          </w:p>
        </w:tc>
        <w:tc>
          <w:tcPr>
            <w:tcW w:w="8162" w:type="dxa"/>
            <w:shd w:val="clear" w:color="auto" w:fill="auto"/>
            <w:hideMark/>
          </w:tcPr>
          <w:p w14:paraId="0D67C8AD" w14:textId="77777777" w:rsidR="00A801A7" w:rsidRPr="00A801A7" w:rsidRDefault="00A801A7" w:rsidP="00A801A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801A7">
              <w:rPr>
                <w:rFonts w:ascii="Calibri" w:hAnsi="Calibri" w:cs="Calibri"/>
                <w:sz w:val="22"/>
                <w:szCs w:val="22"/>
              </w:rPr>
              <w:t>The AI-enabled AT should generate greater benefits relative to costs, than the next best alternative.</w:t>
            </w:r>
          </w:p>
        </w:tc>
      </w:tr>
    </w:tbl>
    <w:p w14:paraId="1F769DDC" w14:textId="659FCD92" w:rsidR="00B75613" w:rsidRDefault="00590DD5" w:rsidP="000D62DF">
      <w:pPr>
        <w:pStyle w:val="BodyText"/>
        <w:spacing w:before="240"/>
      </w:pPr>
      <w:r w:rsidRPr="6D321CE7">
        <w:rPr>
          <w:b/>
          <w:bCs/>
        </w:rPr>
        <w:t xml:space="preserve">Costs: </w:t>
      </w:r>
      <w:r w:rsidR="00441811">
        <w:t>C</w:t>
      </w:r>
      <w:r w:rsidR="41D62930">
        <w:t>ost</w:t>
      </w:r>
      <w:r w:rsidR="00D47B33">
        <w:t>-</w:t>
      </w:r>
      <w:r>
        <w:t xml:space="preserve">based approaches </w:t>
      </w:r>
      <w:r w:rsidR="00441811">
        <w:t>should</w:t>
      </w:r>
      <w:r>
        <w:t xml:space="preserve"> avoid the potential for false </w:t>
      </w:r>
      <w:r w:rsidR="00B24FAD">
        <w:t>“</w:t>
      </w:r>
      <w:r>
        <w:t>savings”</w:t>
      </w:r>
      <w:r w:rsidR="00504AF9">
        <w:t>,</w:t>
      </w:r>
      <w:r>
        <w:t xml:space="preserve"> or misinterpretation </w:t>
      </w:r>
      <w:r w:rsidR="004B080F">
        <w:t>that</w:t>
      </w:r>
      <w:r>
        <w:t xml:space="preserve"> </w:t>
      </w:r>
      <w:r w:rsidR="41D62930">
        <w:t xml:space="preserve">technologies </w:t>
      </w:r>
      <w:r w:rsidR="004B080F">
        <w:t xml:space="preserve">should be used </w:t>
      </w:r>
      <w:r w:rsidR="41D62930">
        <w:t xml:space="preserve">as </w:t>
      </w:r>
      <w:r w:rsidR="00463B41">
        <w:t xml:space="preserve">a </w:t>
      </w:r>
      <w:r>
        <w:t>cost reduction measure. Cost requires</w:t>
      </w:r>
      <w:r w:rsidR="41D62930">
        <w:t xml:space="preserve"> the</w:t>
      </w:r>
      <w:r>
        <w:t xml:space="preserve"> consideration of the total costs over the lifetime of the technology</w:t>
      </w:r>
      <w:r w:rsidR="00EE4B68">
        <w:t xml:space="preserve"> or user’s condition</w:t>
      </w:r>
      <w:r w:rsidR="00C624DF">
        <w:t>.</w:t>
      </w:r>
      <w:r w:rsidR="00184275">
        <w:t xml:space="preserve"> </w:t>
      </w:r>
      <w:r w:rsidR="00C624DF">
        <w:t xml:space="preserve">This </w:t>
      </w:r>
      <w:r>
        <w:t>includ</w:t>
      </w:r>
      <w:r w:rsidR="00C624DF">
        <w:t>es</w:t>
      </w:r>
      <w:r>
        <w:t xml:space="preserve"> </w:t>
      </w:r>
      <w:r w:rsidR="007046A5">
        <w:t xml:space="preserve">the </w:t>
      </w:r>
      <w:r w:rsidR="00924150" w:rsidRPr="00924150">
        <w:t xml:space="preserve">cost of human support </w:t>
      </w:r>
      <w:r w:rsidR="00924150">
        <w:t xml:space="preserve">needed for </w:t>
      </w:r>
      <w:r w:rsidR="00CE0532">
        <w:t xml:space="preserve">setup, </w:t>
      </w:r>
      <w:r w:rsidR="00924150">
        <w:t>training</w:t>
      </w:r>
      <w:r w:rsidR="00924150" w:rsidRPr="00924150">
        <w:t>, troubleshoot</w:t>
      </w:r>
      <w:r w:rsidR="00924150">
        <w:t xml:space="preserve">ing, </w:t>
      </w:r>
      <w:r w:rsidR="00F53EE7">
        <w:t xml:space="preserve">or </w:t>
      </w:r>
      <w:r w:rsidR="00C24CCE">
        <w:t>maintenance</w:t>
      </w:r>
      <w:r w:rsidR="007046A5">
        <w:t>;</w:t>
      </w:r>
      <w:r w:rsidR="00E779E8">
        <w:t xml:space="preserve"> </w:t>
      </w:r>
      <w:r w:rsidR="007B7843">
        <w:t>t</w:t>
      </w:r>
      <w:r w:rsidR="00F53EE7">
        <w:t>he longevity of the product</w:t>
      </w:r>
      <w:r w:rsidR="007046A5">
        <w:t>,</w:t>
      </w:r>
      <w:r w:rsidR="00F53EE7">
        <w:t xml:space="preserve"> and</w:t>
      </w:r>
      <w:r w:rsidR="00524316">
        <w:t xml:space="preserve"> </w:t>
      </w:r>
      <w:r w:rsidR="00F53EE7">
        <w:t xml:space="preserve">costs </w:t>
      </w:r>
      <w:r w:rsidR="00524316">
        <w:t>associated with</w:t>
      </w:r>
      <w:r w:rsidR="00E779E8">
        <w:t xml:space="preserve"> repair or</w:t>
      </w:r>
      <w:r>
        <w:t xml:space="preserve"> replacement</w:t>
      </w:r>
      <w:r w:rsidR="00524316">
        <w:t>. Cost</w:t>
      </w:r>
      <w:r w:rsidR="007046A5">
        <w:t xml:space="preserve"> </w:t>
      </w:r>
      <w:r w:rsidR="00E779E8">
        <w:t xml:space="preserve">may also </w:t>
      </w:r>
      <w:r w:rsidR="00AA083B">
        <w:t>consider</w:t>
      </w:r>
      <w:r w:rsidR="00E779E8">
        <w:t xml:space="preserve"> </w:t>
      </w:r>
      <w:r w:rsidR="00955D69">
        <w:t xml:space="preserve">subsequent direct or indirect </w:t>
      </w:r>
      <w:r w:rsidR="00056874">
        <w:t>economic benefits</w:t>
      </w:r>
      <w:r w:rsidR="00E779E8">
        <w:t xml:space="preserve"> and </w:t>
      </w:r>
      <w:r w:rsidR="436175FA">
        <w:t>cost reductions</w:t>
      </w:r>
      <w:r w:rsidR="00056874">
        <w:t xml:space="preserve"> </w:t>
      </w:r>
      <w:r w:rsidR="003A4FB7">
        <w:t>because of</w:t>
      </w:r>
      <w:r w:rsidR="00CA0E76">
        <w:t xml:space="preserve"> </w:t>
      </w:r>
      <w:r w:rsidR="00F71909">
        <w:t>the use</w:t>
      </w:r>
      <w:r w:rsidR="00CA0E76">
        <w:t xml:space="preserve"> </w:t>
      </w:r>
      <w:r w:rsidR="00F71909">
        <w:t xml:space="preserve">of </w:t>
      </w:r>
      <w:r w:rsidR="004F3C8A" w:rsidRPr="00CB2D02">
        <w:rPr>
          <w:rStyle w:val="normaltextrun"/>
        </w:rPr>
        <w:t xml:space="preserve">assistive </w:t>
      </w:r>
      <w:r w:rsidR="004F3C8A" w:rsidRPr="00BC478E">
        <w:t>products</w:t>
      </w:r>
      <w:r w:rsidR="001E2B14">
        <w:t>,</w:t>
      </w:r>
      <w:r w:rsidR="004F3C8A" w:rsidRPr="00BC478E" w:rsidDel="004F3C8A">
        <w:t xml:space="preserve"> </w:t>
      </w:r>
      <w:r w:rsidR="00CA0E76">
        <w:t xml:space="preserve">compared to not having </w:t>
      </w:r>
      <w:r w:rsidR="006F08C5">
        <w:t>them available</w:t>
      </w:r>
      <w:r>
        <w:t xml:space="preserve">. </w:t>
      </w:r>
      <w:r w:rsidR="41D62930">
        <w:t>Costs should not be considered in isolation but with respect to outcomes.</w:t>
      </w:r>
    </w:p>
    <w:p w14:paraId="1D5C1E59" w14:textId="6B4D2E2B" w:rsidR="00590DD5" w:rsidRDefault="00644630" w:rsidP="00BC7244">
      <w:pPr>
        <w:pStyle w:val="BodyText"/>
        <w:rPr>
          <w:rStyle w:val="BodyTextChar"/>
        </w:rPr>
      </w:pPr>
      <w:r>
        <w:rPr>
          <w:b/>
          <w:bCs/>
        </w:rPr>
        <w:t>Outcomes</w:t>
      </w:r>
      <w:r w:rsidR="00C26AC4">
        <w:rPr>
          <w:b/>
          <w:bCs/>
        </w:rPr>
        <w:t xml:space="preserve">: </w:t>
      </w:r>
      <w:r w:rsidR="004F2A3A">
        <w:t>M</w:t>
      </w:r>
      <w:r w:rsidR="00590DD5">
        <w:t xml:space="preserve">easures that are considered of importance to </w:t>
      </w:r>
      <w:r w:rsidR="0048718D">
        <w:t>end</w:t>
      </w:r>
      <w:r w:rsidR="006076A2">
        <w:t>-</w:t>
      </w:r>
      <w:r w:rsidR="00590DD5">
        <w:t xml:space="preserve">users. That is, benefits that people would choose to achieve and therefore be willing to give up something else </w:t>
      </w:r>
      <w:proofErr w:type="gramStart"/>
      <w:r w:rsidR="00590DD5">
        <w:t>in order to</w:t>
      </w:r>
      <w:proofErr w:type="gramEnd"/>
      <w:r w:rsidR="00590DD5">
        <w:t xml:space="preserve"> achieve</w:t>
      </w:r>
      <w:r w:rsidR="00955D69">
        <w:t xml:space="preserve"> them</w:t>
      </w:r>
      <w:r w:rsidR="00590DD5">
        <w:t xml:space="preserve">. </w:t>
      </w:r>
      <w:r w:rsidR="0048718D">
        <w:t>Examples include</w:t>
      </w:r>
      <w:r w:rsidR="006F652D">
        <w:t xml:space="preserve"> life expectancy, quality of life, independence, productivity</w:t>
      </w:r>
      <w:r w:rsidR="00B73ED1" w:rsidRPr="00B73ED1">
        <w:t xml:space="preserve">, </w:t>
      </w:r>
      <w:r w:rsidR="00B73ED1" w:rsidRPr="00B73ED1">
        <w:rPr>
          <w:color w:val="000000" w:themeColor="text2"/>
        </w:rPr>
        <w:t>d</w:t>
      </w:r>
      <w:r w:rsidR="00590DD5" w:rsidRPr="00B73ED1">
        <w:rPr>
          <w:color w:val="000000" w:themeColor="text2"/>
        </w:rPr>
        <w:t>ignity</w:t>
      </w:r>
      <w:r w:rsidR="00013F16">
        <w:rPr>
          <w:color w:val="000000" w:themeColor="text2"/>
        </w:rPr>
        <w:t>,</w:t>
      </w:r>
      <w:r w:rsidR="00590DD5" w:rsidRPr="00B73ED1">
        <w:rPr>
          <w:color w:val="000000" w:themeColor="text2"/>
        </w:rPr>
        <w:t xml:space="preserve"> and </w:t>
      </w:r>
      <w:r w:rsidR="00B73ED1" w:rsidRPr="00B73ED1">
        <w:rPr>
          <w:color w:val="000000" w:themeColor="text2"/>
        </w:rPr>
        <w:t>r</w:t>
      </w:r>
      <w:r w:rsidR="00590DD5" w:rsidRPr="00B73ED1">
        <w:rPr>
          <w:color w:val="000000" w:themeColor="text2"/>
        </w:rPr>
        <w:t>espect</w:t>
      </w:r>
      <w:r w:rsidR="00B73ED1" w:rsidRPr="00B73ED1">
        <w:rPr>
          <w:color w:val="000000" w:themeColor="text2"/>
        </w:rPr>
        <w:t>.</w:t>
      </w:r>
      <w:r w:rsidR="00B73ED1">
        <w:rPr>
          <w:color w:val="000000" w:themeColor="text2"/>
        </w:rPr>
        <w:t xml:space="preserve"> </w:t>
      </w:r>
      <w:r w:rsidR="001A00CC">
        <w:rPr>
          <w:color w:val="000000" w:themeColor="text2"/>
        </w:rPr>
        <w:t>Adverse outcomes would be a negative in this regard.</w:t>
      </w:r>
    </w:p>
    <w:p w14:paraId="059B9E63" w14:textId="5F9DBA96" w:rsidR="00D36743" w:rsidRDefault="00BC7244" w:rsidP="000E73BB">
      <w:pPr>
        <w:pStyle w:val="BodyText"/>
      </w:pPr>
      <w:r w:rsidRPr="00B13A6C">
        <w:rPr>
          <w:b/>
        </w:rPr>
        <w:t>Opportunity cost</w:t>
      </w:r>
      <w:r w:rsidRPr="00B13A6C">
        <w:rPr>
          <w:b/>
          <w:bCs/>
        </w:rPr>
        <w:t>:</w:t>
      </w:r>
      <w:r w:rsidR="00D36743" w:rsidRPr="000E73BB">
        <w:rPr>
          <w:b/>
          <w:bCs/>
        </w:rPr>
        <w:t xml:space="preserve"> </w:t>
      </w:r>
      <w:r w:rsidR="00D36743" w:rsidRPr="00347E64">
        <w:t>R</w:t>
      </w:r>
      <w:r w:rsidR="00D36743">
        <w:t xml:space="preserve">epresents the potential benefits that are </w:t>
      </w:r>
      <w:r w:rsidR="0089570C">
        <w:t>given up</w:t>
      </w:r>
      <w:r w:rsidR="00D36743">
        <w:t xml:space="preserve"> </w:t>
      </w:r>
      <w:r w:rsidR="00D36743">
        <w:rPr>
          <w:shd w:val="clear" w:color="auto" w:fill="FFFFFF"/>
        </w:rPr>
        <w:t xml:space="preserve">when choosing one </w:t>
      </w:r>
      <w:r w:rsidR="008E736D">
        <w:rPr>
          <w:shd w:val="clear" w:color="auto" w:fill="FFFFFF"/>
        </w:rPr>
        <w:t xml:space="preserve">option </w:t>
      </w:r>
      <w:r w:rsidR="00D36743">
        <w:rPr>
          <w:shd w:val="clear" w:color="auto" w:fill="FFFFFF"/>
        </w:rPr>
        <w:t>over another</w:t>
      </w:r>
      <w:r w:rsidR="001F1E3C">
        <w:rPr>
          <w:shd w:val="clear" w:color="auto" w:fill="FFFFFF"/>
        </w:rPr>
        <w:t xml:space="preserve">, including </w:t>
      </w:r>
      <w:r w:rsidR="00D36743">
        <w:t xml:space="preserve">potential missed </w:t>
      </w:r>
      <w:r w:rsidR="004F2A3A">
        <w:t xml:space="preserve">benefits </w:t>
      </w:r>
      <w:r w:rsidR="00E13A9D">
        <w:t xml:space="preserve">when choosing </w:t>
      </w:r>
      <w:r w:rsidR="23B3BE6C">
        <w:t>available alternatives.</w:t>
      </w:r>
      <w:r w:rsidR="00DB402C">
        <w:t xml:space="preserve"> </w:t>
      </w:r>
      <w:r w:rsidR="008A5820" w:rsidRPr="007B3DF7">
        <w:t xml:space="preserve">We do this by looking at the benefits and costs of </w:t>
      </w:r>
      <w:r w:rsidR="00E21F5E" w:rsidRPr="007B3DF7">
        <w:t>a</w:t>
      </w:r>
      <w:r w:rsidR="008A5820" w:rsidRPr="007B3DF7">
        <w:t xml:space="preserve"> propo</w:t>
      </w:r>
      <w:r w:rsidR="00E21F5E" w:rsidRPr="007B3DF7">
        <w:t>sed product or service</w:t>
      </w:r>
      <w:r w:rsidR="008A5820" w:rsidRPr="007B3DF7">
        <w:t xml:space="preserve"> and compar</w:t>
      </w:r>
      <w:r w:rsidR="00752535">
        <w:t>ing it</w:t>
      </w:r>
      <w:r w:rsidR="008A5820" w:rsidRPr="007B3DF7">
        <w:t xml:space="preserve"> with the benefits and costs of </w:t>
      </w:r>
      <w:r w:rsidR="00E13A9D">
        <w:t xml:space="preserve">the </w:t>
      </w:r>
      <w:r w:rsidR="008A5820" w:rsidRPr="007B3DF7">
        <w:t>alternatives.</w:t>
      </w:r>
    </w:p>
    <w:p w14:paraId="41E1F29E" w14:textId="1B11B9F2" w:rsidR="008643A8" w:rsidRPr="0024191E" w:rsidRDefault="00BB554A" w:rsidP="000767AA">
      <w:pPr>
        <w:pStyle w:val="Heading2"/>
        <w:spacing w:before="240"/>
        <w:rPr>
          <w:rFonts w:asciiTheme="minorHAnsi" w:hAnsiTheme="minorHAnsi" w:cstheme="minorHAnsi"/>
        </w:rPr>
      </w:pPr>
      <w:bookmarkStart w:id="37" w:name="_Toc112764578"/>
      <w:bookmarkStart w:id="38" w:name="_Toc109301386"/>
      <w:r w:rsidRPr="001C3DA6">
        <w:t>Human Rights</w:t>
      </w:r>
      <w:bookmarkEnd w:id="37"/>
      <w:bookmarkEnd w:id="38"/>
    </w:p>
    <w:p w14:paraId="3EFB0E7C" w14:textId="4C07FF8C" w:rsidR="008643A8" w:rsidRPr="0024191E" w:rsidRDefault="008643A8" w:rsidP="000D62DF">
      <w:pPr>
        <w:pStyle w:val="BodyText"/>
        <w:jc w:val="center"/>
        <w:rPr>
          <w:b/>
          <w:bCs/>
          <w:i/>
          <w:iCs/>
          <w:sz w:val="22"/>
        </w:rPr>
      </w:pPr>
      <w:r w:rsidRPr="0024191E">
        <w:rPr>
          <w:b/>
          <w:bCs/>
          <w:i/>
          <w:iCs/>
          <w:sz w:val="22"/>
        </w:rPr>
        <w:t>AI-enabled AT must protect human rights and fundamental freedoms.</w:t>
      </w:r>
    </w:p>
    <w:p w14:paraId="014C03BC" w14:textId="0B59E594" w:rsidR="000D62DF" w:rsidRPr="00F4753C" w:rsidRDefault="009F38A5" w:rsidP="00F4753C">
      <w:pPr>
        <w:pStyle w:val="BodyText"/>
      </w:pPr>
      <w:r w:rsidRPr="00F4753C">
        <w:t xml:space="preserve">International human rights law </w:t>
      </w:r>
      <w:r w:rsidR="005F5335" w:rsidRPr="00F4753C">
        <w:t>provides</w:t>
      </w:r>
      <w:r w:rsidRPr="00F4753C">
        <w:t xml:space="preserve"> globally</w:t>
      </w:r>
      <w:r w:rsidR="0088309B" w:rsidRPr="00F4753C">
        <w:t xml:space="preserve"> </w:t>
      </w:r>
      <w:r w:rsidRPr="00F4753C">
        <w:t xml:space="preserve">accepted principles that uphold the </w:t>
      </w:r>
      <w:r w:rsidR="000F204D" w:rsidRPr="00F4753C">
        <w:t xml:space="preserve">fundamental freedoms and </w:t>
      </w:r>
      <w:r w:rsidRPr="00F4753C">
        <w:t>dignity of all people</w:t>
      </w:r>
      <w:r w:rsidR="005702AD" w:rsidRPr="00F4753C">
        <w:t xml:space="preserve"> </w:t>
      </w:r>
      <w:r w:rsidR="00200ECE" w:rsidRPr="00F4753C">
        <w:fldChar w:fldCharType="begin"/>
      </w:r>
      <w:r w:rsidR="00CD4423" w:rsidRPr="00F4753C">
        <w:instrText xml:space="preserve"> ADDIN EN.CITE &lt;EndNote&gt;&lt;Cite&gt;&lt;Author&gt;United Nations&lt;/Author&gt;&lt;Year&gt;1948&lt;/Year&gt;&lt;RecNum&gt;644&lt;/RecNum&gt;&lt;DisplayText&gt;(United Nations, 1948)&lt;/DisplayText&gt;&lt;record&gt;&lt;rec-number&gt;644&lt;/rec-number&gt;&lt;foreign-keys&gt;&lt;key app="EN" db-id="5ts9x29f1rfxtxerr05xp2pu2tvatw5e2ddp" timestamp="1655250508" guid="341a5ea8-73c7-42e4-b4f3-565f47c82a95"&gt;644&lt;/key&gt;&lt;/foreign-keys&gt;&lt;ref-type name="Report"&gt;27&lt;/ref-type&gt;&lt;contributors&gt;&lt;authors&gt;&lt;author&gt;United Nations,&lt;/author&gt;&lt;/authors&gt;&lt;/contributors&gt;&lt;titles&gt;&lt;title&gt;Universal Declaration of Human Rights (UDHR)&lt;/title&gt;&lt;/titles&gt;&lt;dates&gt;&lt;year&gt;1948&lt;/year&gt;&lt;/dates&gt;&lt;pub-location&gt;https://www.un.org/en/about-us/universal-declaration-of-human-rights&lt;/pub-location&gt;&lt;urls&gt;&lt;/urls&gt;&lt;/record&gt;&lt;/Cite&gt;&lt;/EndNote&gt;</w:instrText>
      </w:r>
      <w:r w:rsidR="00200ECE" w:rsidRPr="00F4753C">
        <w:fldChar w:fldCharType="separate"/>
      </w:r>
      <w:r w:rsidR="00200ECE" w:rsidRPr="00F4753C">
        <w:t>(United Nations, 1948)</w:t>
      </w:r>
      <w:r w:rsidR="00200ECE" w:rsidRPr="00F4753C">
        <w:fldChar w:fldCharType="end"/>
      </w:r>
      <w:r w:rsidRPr="00F4753C">
        <w:t xml:space="preserve">. </w:t>
      </w:r>
      <w:r w:rsidR="00CC6DCD" w:rsidRPr="00F4753C">
        <w:t>Preventing</w:t>
      </w:r>
      <w:r w:rsidR="00C934A2" w:rsidRPr="00F4753C">
        <w:t xml:space="preserve"> and </w:t>
      </w:r>
      <w:r w:rsidR="00532A4C" w:rsidRPr="00F4753C">
        <w:t>mitigating</w:t>
      </w:r>
      <w:r w:rsidR="00C934A2" w:rsidRPr="00F4753C">
        <w:t xml:space="preserve"> </w:t>
      </w:r>
      <w:r w:rsidR="00B2173B" w:rsidRPr="00F4753C">
        <w:t>human right</w:t>
      </w:r>
      <w:r w:rsidR="00A7023D" w:rsidRPr="00F4753C">
        <w:t xml:space="preserve">s </w:t>
      </w:r>
      <w:r w:rsidR="00A7023D" w:rsidRPr="00F4753C">
        <w:lastRenderedPageBreak/>
        <w:t xml:space="preserve">risks </w:t>
      </w:r>
      <w:r w:rsidR="00F05AF8" w:rsidRPr="00F4753C">
        <w:t>is fundam</w:t>
      </w:r>
      <w:r w:rsidR="00FC1981" w:rsidRPr="00F4753C">
        <w:t>ental</w:t>
      </w:r>
      <w:r w:rsidR="00A86308" w:rsidRPr="00F4753C">
        <w:t xml:space="preserve"> </w:t>
      </w:r>
      <w:r w:rsidR="00FF0C0F" w:rsidRPr="00F4753C">
        <w:t>w</w:t>
      </w:r>
      <w:r w:rsidR="006200D7" w:rsidRPr="00F4753C">
        <w:t xml:space="preserve">hen </w:t>
      </w:r>
      <w:r w:rsidR="00F26594" w:rsidRPr="00F4753C">
        <w:t xml:space="preserve">analysing the potential impact </w:t>
      </w:r>
      <w:r w:rsidR="001D4183" w:rsidRPr="00F4753C">
        <w:t xml:space="preserve">of </w:t>
      </w:r>
      <w:r w:rsidR="00B73662" w:rsidRPr="00F4753C">
        <w:t xml:space="preserve">AI-enabled </w:t>
      </w:r>
      <w:r w:rsidR="00233841" w:rsidRPr="00F4753C">
        <w:t>AT</w:t>
      </w:r>
      <w:r w:rsidR="008D1474" w:rsidRPr="00F4753C">
        <w:t>.</w:t>
      </w:r>
      <w:r w:rsidR="003328B8" w:rsidRPr="00F4753C">
        <w:t xml:space="preserve"> </w:t>
      </w:r>
      <w:r w:rsidR="003D7FE8" w:rsidRPr="00F4753C">
        <w:t xml:space="preserve">While AI technologies can be of enormous benefit to persons with disabilities and drive the search for inclusive equality, there are also many well-known discriminatory impacts. There is growing awareness of the broad challenges and risks to the enjoyment of </w:t>
      </w:r>
      <w:r w:rsidR="00297B25">
        <w:t>h</w:t>
      </w:r>
      <w:r w:rsidR="003D7FE8" w:rsidRPr="00F4753C">
        <w:t xml:space="preserve">uman </w:t>
      </w:r>
      <w:r w:rsidR="00297B25">
        <w:t>r</w:t>
      </w:r>
      <w:r w:rsidR="003D7FE8" w:rsidRPr="00F4753C">
        <w:t xml:space="preserve">ights that these new technologies can pose </w:t>
      </w:r>
      <w:r w:rsidR="00200ECE" w:rsidRPr="00F4753C">
        <w:fldChar w:fldCharType="begin"/>
      </w:r>
      <w:r w:rsidR="00CD4423" w:rsidRPr="00F4753C">
        <w:instrText xml:space="preserve"> ADDIN EN.CITE &lt;EndNote&gt;&lt;Cite&gt;&lt;Author&gt;Quinn&lt;/Author&gt;&lt;Year&gt;2021&lt;/Year&gt;&lt;RecNum&gt;633&lt;/RecNum&gt;&lt;DisplayText&gt;(Quinn, 2021)&lt;/DisplayText&gt;&lt;record&gt;&lt;rec-number&gt;633&lt;/rec-number&gt;&lt;foreign-keys&gt;&lt;key app="EN" db-id="5ts9x29f1rfxtxerr05xp2pu2tvatw5e2ddp" timestamp="1655250508" guid="03743607-2553-4db2-b9fa-3b376290147d"&gt;633&lt;/key&gt;&lt;/foreign-keys&gt;&lt;ref-type name="Report"&gt;27&lt;/ref-type&gt;&lt;contributors&gt;&lt;authors&gt;&lt;author&gt;Gerard Quinn&lt;/author&gt;&lt;/authors&gt;&lt;/contributors&gt;&lt;titles&gt;&lt;title&gt;Artificial intelligence and the rights of persons with disabilities - Report of the Special Rapporteur on the rights of persons with disabilities&lt;/title&gt;&lt;/titles&gt;&lt;volume&gt;A/HRC/49/52&lt;/volume&gt;&lt;num-vols&gt;Agenda Item 3&lt;/num-vols&gt;&lt;dates&gt;&lt;year&gt;2021&lt;/year&gt;&lt;/dates&gt;&lt;pub-location&gt;United Nations&lt;/pub-location&gt;&lt;publisher&gt;United Nations Human Rights Council&lt;/publisher&gt;&lt;urls&gt;&lt;related-urls&gt;&lt;url&gt;https://www.ohchr.org/en/documents/thematic-reports/ahrc4952-artificial-intelligence-and-rights-persons-disabilities-report&lt;/url&gt;&lt;/related-urls&gt;&lt;/urls&gt;&lt;/record&gt;&lt;/Cite&gt;&lt;/EndNote&gt;</w:instrText>
      </w:r>
      <w:r w:rsidR="00200ECE" w:rsidRPr="00F4753C">
        <w:fldChar w:fldCharType="separate"/>
      </w:r>
      <w:r w:rsidR="00200ECE" w:rsidRPr="00F4753C">
        <w:t>(Quinn, 2021)</w:t>
      </w:r>
      <w:r w:rsidR="00200ECE" w:rsidRPr="00F4753C">
        <w:fldChar w:fldCharType="end"/>
      </w:r>
      <w:r w:rsidR="003D7FE8" w:rsidRPr="00F4753C">
        <w:t xml:space="preserve">. </w:t>
      </w:r>
      <w:r w:rsidR="009D3BB6" w:rsidRPr="00F4753C">
        <w:t>Adhering</w:t>
      </w:r>
      <w:r w:rsidR="009A2116" w:rsidRPr="00F4753C">
        <w:t xml:space="preserve"> to human rights</w:t>
      </w:r>
      <w:r w:rsidR="00125E90" w:rsidRPr="00F4753C">
        <w:t xml:space="preserve"> </w:t>
      </w:r>
      <w:r w:rsidR="00A6485F" w:rsidRPr="00F4753C">
        <w:t>guiding</w:t>
      </w:r>
      <w:r w:rsidR="009A2116" w:rsidRPr="00F4753C">
        <w:t xml:space="preserve"> </w:t>
      </w:r>
      <w:r w:rsidR="00E972AF" w:rsidRPr="00F4753C">
        <w:t>principles</w:t>
      </w:r>
      <w:r w:rsidR="009A2116" w:rsidRPr="00F4753C">
        <w:t xml:space="preserve"> is </w:t>
      </w:r>
      <w:r w:rsidR="00E972AF" w:rsidRPr="00F4753C">
        <w:t xml:space="preserve">of </w:t>
      </w:r>
      <w:r w:rsidR="00BD5B2D" w:rsidRPr="00F4753C">
        <w:t>immense</w:t>
      </w:r>
      <w:r w:rsidR="00E972AF" w:rsidRPr="00F4753C">
        <w:t xml:space="preserve"> importance </w:t>
      </w:r>
      <w:r w:rsidR="00EA548F" w:rsidRPr="00F4753C">
        <w:t xml:space="preserve">to </w:t>
      </w:r>
      <w:r w:rsidR="00A45123" w:rsidRPr="00F4753C">
        <w:t>ensure the</w:t>
      </w:r>
      <w:r w:rsidR="00EA548F" w:rsidRPr="00F4753C">
        <w:t xml:space="preserve"> </w:t>
      </w:r>
      <w:r w:rsidR="007105B8" w:rsidRPr="00F4753C">
        <w:t xml:space="preserve">human rights </w:t>
      </w:r>
      <w:r w:rsidR="00A45123" w:rsidRPr="00F4753C">
        <w:t xml:space="preserve">impacts </w:t>
      </w:r>
      <w:r w:rsidR="00487973" w:rsidRPr="00F4753C">
        <w:t xml:space="preserve">of AT </w:t>
      </w:r>
      <w:r w:rsidR="003E2E1A" w:rsidRPr="00F4753C">
        <w:t xml:space="preserve">are positive. </w:t>
      </w:r>
      <w:r w:rsidR="005F522E" w:rsidRPr="00F4753C">
        <w:t>Four</w:t>
      </w:r>
      <w:r w:rsidR="003328B8" w:rsidRPr="00F4753C">
        <w:t xml:space="preserve"> </w:t>
      </w:r>
      <w:r w:rsidR="002060D9" w:rsidRPr="00F4753C">
        <w:t xml:space="preserve">elements </w:t>
      </w:r>
      <w:r w:rsidR="0063444C" w:rsidRPr="00F4753C">
        <w:t xml:space="preserve">of human rights </w:t>
      </w:r>
      <w:r w:rsidR="002060D9" w:rsidRPr="00F4753C">
        <w:t>are proposed</w:t>
      </w:r>
      <w:r w:rsidR="00A23F6A" w:rsidRPr="00F4753C">
        <w:t>.</w:t>
      </w:r>
    </w:p>
    <w:tbl>
      <w:tblPr>
        <w:tblStyle w:val="GridTable4-Accent1"/>
        <w:tblW w:w="9493" w:type="dxa"/>
        <w:tblLook w:val="04A0" w:firstRow="1" w:lastRow="0" w:firstColumn="1" w:lastColumn="0" w:noHBand="0" w:noVBand="1"/>
        <w:tblCaption w:val="Table - Four elements of human rights"/>
        <w:tblDescription w:val="This table outlines the four elements of human rights and their associated guiding principles. This table has 5 rows and 2 columns."/>
      </w:tblPr>
      <w:tblGrid>
        <w:gridCol w:w="1449"/>
        <w:gridCol w:w="8044"/>
      </w:tblGrid>
      <w:tr w:rsidR="00C7435C" w:rsidRPr="00C7435C" w14:paraId="11ADA64B" w14:textId="77777777" w:rsidTr="00457F5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dxa"/>
            <w:hideMark/>
          </w:tcPr>
          <w:p w14:paraId="44F8BF40" w14:textId="77777777" w:rsidR="00C7435C" w:rsidRPr="00C7435C" w:rsidRDefault="00C7435C" w:rsidP="00C7435C">
            <w:pPr>
              <w:jc w:val="right"/>
              <w:rPr>
                <w:rFonts w:ascii="Calibri" w:hAnsi="Calibri" w:cs="Calibri"/>
                <w:sz w:val="22"/>
                <w:szCs w:val="22"/>
              </w:rPr>
            </w:pPr>
            <w:r w:rsidRPr="00C7435C">
              <w:rPr>
                <w:rFonts w:ascii="Calibri" w:hAnsi="Calibri" w:cs="Calibri"/>
                <w:sz w:val="22"/>
                <w:szCs w:val="22"/>
              </w:rPr>
              <w:t>Measures</w:t>
            </w:r>
          </w:p>
        </w:tc>
        <w:tc>
          <w:tcPr>
            <w:tcW w:w="8044" w:type="dxa"/>
            <w:hideMark/>
          </w:tcPr>
          <w:p w14:paraId="15CDC28F" w14:textId="77777777" w:rsidR="00C7435C" w:rsidRPr="00C7435C" w:rsidRDefault="00C7435C" w:rsidP="00C7435C">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7435C">
              <w:rPr>
                <w:rFonts w:ascii="Calibri" w:hAnsi="Calibri" w:cs="Calibri"/>
                <w:sz w:val="22"/>
                <w:szCs w:val="22"/>
              </w:rPr>
              <w:t>Guiding principles</w:t>
            </w:r>
          </w:p>
        </w:tc>
      </w:tr>
      <w:tr w:rsidR="00C7435C" w:rsidRPr="00C7435C" w14:paraId="650EDA21"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hideMark/>
          </w:tcPr>
          <w:p w14:paraId="4DD14384" w14:textId="77777777" w:rsidR="00C7435C" w:rsidRPr="00C7435C" w:rsidRDefault="00C7435C" w:rsidP="00C7435C">
            <w:pPr>
              <w:jc w:val="right"/>
              <w:rPr>
                <w:rFonts w:ascii="Calibri" w:hAnsi="Calibri" w:cs="Calibri"/>
                <w:i/>
                <w:iCs/>
                <w:sz w:val="22"/>
                <w:szCs w:val="22"/>
              </w:rPr>
            </w:pPr>
            <w:r w:rsidRPr="00C7435C">
              <w:rPr>
                <w:rFonts w:ascii="Calibri" w:hAnsi="Calibri" w:cs="Calibri"/>
                <w:i/>
                <w:iCs/>
                <w:sz w:val="22"/>
                <w:szCs w:val="22"/>
              </w:rPr>
              <w:t xml:space="preserve">Legal compliance </w:t>
            </w:r>
          </w:p>
        </w:tc>
        <w:tc>
          <w:tcPr>
            <w:tcW w:w="8044" w:type="dxa"/>
            <w:shd w:val="clear" w:color="auto" w:fill="auto"/>
            <w:hideMark/>
          </w:tcPr>
          <w:p w14:paraId="70180899" w14:textId="77777777" w:rsidR="00C7435C" w:rsidRPr="00C7435C" w:rsidRDefault="00C7435C" w:rsidP="00C7435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7435C">
              <w:rPr>
                <w:rFonts w:ascii="Calibri" w:hAnsi="Calibri" w:cs="Calibri"/>
                <w:sz w:val="22"/>
                <w:szCs w:val="22"/>
              </w:rPr>
              <w:t>The AI-enabled AT should comply with all relevant international and domestic obligations, regulations, and laws.</w:t>
            </w:r>
            <w:r w:rsidRPr="00C7435C">
              <w:rPr>
                <w:rFonts w:ascii="Calibri" w:hAnsi="Calibri" w:cs="Calibri"/>
                <w:b/>
                <w:bCs/>
                <w:sz w:val="22"/>
                <w:szCs w:val="22"/>
              </w:rPr>
              <w:t xml:space="preserve"> </w:t>
            </w:r>
          </w:p>
        </w:tc>
      </w:tr>
      <w:tr w:rsidR="00C7435C" w:rsidRPr="00C7435C" w14:paraId="34B8062E" w14:textId="77777777" w:rsidTr="00457F57">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themeFill="accent1" w:themeFillTint="33"/>
            <w:hideMark/>
          </w:tcPr>
          <w:p w14:paraId="05D30A45" w14:textId="77777777" w:rsidR="00C7435C" w:rsidRPr="00C7435C" w:rsidRDefault="00C7435C" w:rsidP="00C7435C">
            <w:pPr>
              <w:jc w:val="right"/>
              <w:rPr>
                <w:rFonts w:ascii="Calibri" w:hAnsi="Calibri" w:cs="Calibri"/>
                <w:i/>
                <w:iCs/>
                <w:sz w:val="22"/>
                <w:szCs w:val="22"/>
              </w:rPr>
            </w:pPr>
            <w:r w:rsidRPr="00C7435C">
              <w:rPr>
                <w:rFonts w:ascii="Calibri" w:hAnsi="Calibri" w:cs="Calibri"/>
                <w:i/>
                <w:iCs/>
                <w:sz w:val="22"/>
                <w:szCs w:val="22"/>
              </w:rPr>
              <w:t>Fairness</w:t>
            </w:r>
          </w:p>
        </w:tc>
        <w:tc>
          <w:tcPr>
            <w:tcW w:w="8044" w:type="dxa"/>
            <w:shd w:val="clear" w:color="auto" w:fill="auto"/>
            <w:hideMark/>
          </w:tcPr>
          <w:p w14:paraId="0C3DAA39" w14:textId="77777777" w:rsidR="00C7435C" w:rsidRPr="00C7435C" w:rsidRDefault="00C7435C" w:rsidP="00C7435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7435C">
              <w:rPr>
                <w:rFonts w:ascii="Calibri" w:hAnsi="Calibri" w:cs="Calibri"/>
                <w:sz w:val="22"/>
                <w:szCs w:val="22"/>
              </w:rPr>
              <w:t xml:space="preserve">The development and use of AI models must not result in unfair bias or discrimination against individuals, communities, or groups. </w:t>
            </w:r>
          </w:p>
        </w:tc>
      </w:tr>
      <w:tr w:rsidR="00C7435C" w:rsidRPr="00C7435C" w14:paraId="008004BE" w14:textId="77777777" w:rsidTr="00457F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dxa"/>
            <w:hideMark/>
          </w:tcPr>
          <w:p w14:paraId="12D1D267" w14:textId="77777777" w:rsidR="00C7435C" w:rsidRPr="00C7435C" w:rsidRDefault="00C7435C" w:rsidP="00C7435C">
            <w:pPr>
              <w:jc w:val="right"/>
              <w:rPr>
                <w:rFonts w:ascii="Calibri" w:hAnsi="Calibri" w:cs="Calibri"/>
                <w:i/>
                <w:iCs/>
                <w:sz w:val="22"/>
                <w:szCs w:val="22"/>
              </w:rPr>
            </w:pPr>
            <w:r w:rsidRPr="00C7435C">
              <w:rPr>
                <w:rFonts w:ascii="Calibri" w:hAnsi="Calibri" w:cs="Calibri"/>
                <w:i/>
                <w:iCs/>
                <w:sz w:val="22"/>
                <w:szCs w:val="22"/>
              </w:rPr>
              <w:t xml:space="preserve">Transparency </w:t>
            </w:r>
          </w:p>
        </w:tc>
        <w:tc>
          <w:tcPr>
            <w:tcW w:w="8044" w:type="dxa"/>
            <w:shd w:val="clear" w:color="auto" w:fill="auto"/>
            <w:hideMark/>
          </w:tcPr>
          <w:p w14:paraId="16817C08" w14:textId="77777777" w:rsidR="00C7435C" w:rsidRPr="00C7435C" w:rsidRDefault="00C7435C" w:rsidP="00C7435C">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7435C">
              <w:rPr>
                <w:rFonts w:ascii="Calibri" w:hAnsi="Calibri" w:cs="Calibri"/>
                <w:sz w:val="22"/>
                <w:szCs w:val="22"/>
              </w:rPr>
              <w:t xml:space="preserve">AI-enabled AT should provide sufficient information to users about the workings of the system to afford them the right (or dignity) to take reasonable risks. </w:t>
            </w:r>
          </w:p>
        </w:tc>
      </w:tr>
      <w:tr w:rsidR="00B65C46" w:rsidRPr="00C7435C" w14:paraId="75AD2319" w14:textId="77777777" w:rsidTr="00457F57">
        <w:trPr>
          <w:trHeight w:val="600"/>
        </w:trPr>
        <w:tc>
          <w:tcPr>
            <w:cnfStyle w:val="001000000000" w:firstRow="0" w:lastRow="0" w:firstColumn="1" w:lastColumn="0" w:oddVBand="0" w:evenVBand="0" w:oddHBand="0" w:evenHBand="0" w:firstRowFirstColumn="0" w:firstRowLastColumn="0" w:lastRowFirstColumn="0" w:lastRowLastColumn="0"/>
            <w:tcW w:w="0" w:type="dxa"/>
            <w:shd w:val="clear" w:color="auto" w:fill="C2F3FF" w:themeFill="accent1" w:themeFillTint="33"/>
          </w:tcPr>
          <w:p w14:paraId="40DCC9BC" w14:textId="3E350426" w:rsidR="00B65C46" w:rsidRPr="00C7435C" w:rsidRDefault="00B65C46" w:rsidP="00B65C46">
            <w:pPr>
              <w:jc w:val="right"/>
              <w:rPr>
                <w:rFonts w:ascii="Calibri" w:hAnsi="Calibri" w:cs="Calibri"/>
                <w:i/>
                <w:iCs/>
                <w:sz w:val="22"/>
                <w:szCs w:val="22"/>
              </w:rPr>
            </w:pPr>
            <w:r w:rsidRPr="00C7435C">
              <w:rPr>
                <w:rFonts w:ascii="Calibri" w:hAnsi="Calibri" w:cs="Calibri"/>
                <w:i/>
                <w:iCs/>
                <w:sz w:val="22"/>
                <w:szCs w:val="22"/>
              </w:rPr>
              <w:t xml:space="preserve">Ethical compliance </w:t>
            </w:r>
          </w:p>
        </w:tc>
        <w:tc>
          <w:tcPr>
            <w:tcW w:w="8044" w:type="dxa"/>
            <w:shd w:val="clear" w:color="auto" w:fill="auto"/>
          </w:tcPr>
          <w:p w14:paraId="71341240" w14:textId="272F849A" w:rsidR="00B65C46" w:rsidRPr="00C7435C" w:rsidRDefault="00B65C46" w:rsidP="00B65C4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58D92058">
              <w:rPr>
                <w:rFonts w:ascii="Calibri" w:hAnsi="Calibri" w:cs="Calibri"/>
                <w:sz w:val="22"/>
                <w:szCs w:val="22"/>
              </w:rPr>
              <w:t xml:space="preserve">The AI-enabled AT should comply with national and international ethical principles and obligations. </w:t>
            </w:r>
          </w:p>
        </w:tc>
      </w:tr>
    </w:tbl>
    <w:p w14:paraId="5F602338" w14:textId="2C5FB214" w:rsidR="00F145A0" w:rsidRDefault="009A7717" w:rsidP="000D62DF">
      <w:pPr>
        <w:pStyle w:val="BodyText"/>
        <w:rPr>
          <w:rFonts w:cs="Calibri"/>
          <w:szCs w:val="24"/>
        </w:rPr>
      </w:pPr>
      <w:r w:rsidRPr="00834B97">
        <w:rPr>
          <w:rFonts w:cs="Calibri"/>
          <w:b/>
          <w:szCs w:val="24"/>
        </w:rPr>
        <w:t xml:space="preserve">Legal </w:t>
      </w:r>
      <w:r w:rsidR="00265126">
        <w:rPr>
          <w:rFonts w:cs="Calibri"/>
          <w:b/>
          <w:szCs w:val="24"/>
        </w:rPr>
        <w:t>c</w:t>
      </w:r>
      <w:r w:rsidR="008B4E12" w:rsidRPr="00834B97">
        <w:rPr>
          <w:rFonts w:cs="Calibri"/>
          <w:b/>
          <w:szCs w:val="24"/>
        </w:rPr>
        <w:t>ompliance:</w:t>
      </w:r>
      <w:r w:rsidR="00B034B0" w:rsidRPr="00834B97">
        <w:rPr>
          <w:rFonts w:cs="Calibri"/>
          <w:b/>
          <w:szCs w:val="24"/>
        </w:rPr>
        <w:t xml:space="preserve"> </w:t>
      </w:r>
      <w:r w:rsidR="00B034B0" w:rsidRPr="00834B97">
        <w:rPr>
          <w:rFonts w:cs="Calibri"/>
          <w:szCs w:val="24"/>
        </w:rPr>
        <w:t xml:space="preserve">Australia is a party to seven core human rights agreements which have shaped </w:t>
      </w:r>
      <w:r w:rsidR="00937EFC">
        <w:rPr>
          <w:rFonts w:cs="Calibri"/>
          <w:szCs w:val="24"/>
        </w:rPr>
        <w:t>Australian</w:t>
      </w:r>
      <w:r w:rsidR="00937EFC" w:rsidRPr="00834B97">
        <w:rPr>
          <w:rFonts w:cs="Calibri"/>
          <w:szCs w:val="24"/>
        </w:rPr>
        <w:t xml:space="preserve"> </w:t>
      </w:r>
      <w:r w:rsidR="00B034B0" w:rsidRPr="00834B97">
        <w:rPr>
          <w:rFonts w:cs="Calibri"/>
          <w:szCs w:val="24"/>
        </w:rPr>
        <w:t>laws</w:t>
      </w:r>
      <w:r w:rsidR="00B034B0">
        <w:rPr>
          <w:rFonts w:cs="Calibri"/>
          <w:szCs w:val="24"/>
        </w:rPr>
        <w:t xml:space="preserve"> </w:t>
      </w:r>
      <w:r w:rsidR="00200ECE">
        <w:rPr>
          <w:rFonts w:cs="Calibri"/>
          <w:szCs w:val="24"/>
        </w:rPr>
        <w:fldChar w:fldCharType="begin"/>
      </w:r>
      <w:r w:rsidR="00CD4423">
        <w:rPr>
          <w:rFonts w:cs="Calibri"/>
          <w:szCs w:val="24"/>
        </w:rPr>
        <w:instrText xml:space="preserve"> ADDIN EN.CITE &lt;EndNote&gt;&lt;Cite&gt;&lt;Author&gt;Dawson&lt;/Author&gt;&lt;Year&gt;2019&lt;/Year&gt;&lt;RecNum&gt;594&lt;/RecNum&gt;&lt;DisplayText&gt;(Dawson et al., 2019)&lt;/DisplayText&gt;&lt;record&gt;&lt;rec-number&gt;594&lt;/rec-number&gt;&lt;foreign-keys&gt;&lt;key app="EN" db-id="5ts9x29f1rfxtxerr05xp2pu2tvatw5e2ddp" timestamp="1655250508" guid="089afc63-aaa5-4a2d-8922-ca804103976c"&gt;594&lt;/key&gt;&lt;/foreign-keys&gt;&lt;ref-type name="Report"&gt;27&lt;/ref-type&gt;&lt;contributors&gt;&lt;authors&gt;&lt;author&gt;Dave Dawson&lt;/author&gt;&lt;author&gt;Emma Schleiger&lt;/author&gt;&lt;author&gt;Joanna Horton&lt;/author&gt;&lt;author&gt;et al.,&lt;/author&gt;&lt;/authors&gt;&lt;/contributors&gt;&lt;titles&gt;&lt;title&gt;Artificial Intelligence: Australia’s ethics framework&lt;/title&gt;&lt;/titles&gt;&lt;number&gt;EP191846&lt;/number&gt;&lt;keywords&gt;&lt;keyword&gt;Consumer protection, %K Big data, %K Artificial Intelligence (AI), %K Regulatory instruments, %K Sector regulation, %K Ethics&lt;/keyword&gt;&lt;/keywords&gt;&lt;dates&gt;&lt;year&gt;2019&lt;/year&gt;&lt;/dates&gt;&lt;publisher&gt;Data 61, Commonwealth Scientific and Industrial Research Organisation (CSIRO)&lt;/publisher&gt;&lt;work-type&gt;Discussion paper&lt;/work-type&gt;&lt;urls&gt;&lt;related-urls&gt;&lt;url&gt;https://www.csiro.au/en/research/technology-space/ai/ai-ethics-framework&lt;/url&gt;&lt;/related-urls&gt;&lt;/urls&gt;&lt;/record&gt;&lt;/Cite&gt;&lt;/EndNote&gt;</w:instrText>
      </w:r>
      <w:r w:rsidR="00200ECE">
        <w:rPr>
          <w:rFonts w:cs="Calibri"/>
          <w:szCs w:val="24"/>
        </w:rPr>
        <w:fldChar w:fldCharType="separate"/>
      </w:r>
      <w:r w:rsidR="00200ECE">
        <w:rPr>
          <w:rFonts w:cs="Calibri"/>
          <w:noProof/>
          <w:szCs w:val="24"/>
        </w:rPr>
        <w:t>(Dawson et al., 2019)</w:t>
      </w:r>
      <w:r w:rsidR="00200ECE">
        <w:rPr>
          <w:rFonts w:cs="Calibri"/>
          <w:szCs w:val="24"/>
        </w:rPr>
        <w:fldChar w:fldCharType="end"/>
      </w:r>
      <w:r w:rsidR="00937EFC">
        <w:rPr>
          <w:rFonts w:cs="Calibri"/>
          <w:szCs w:val="24"/>
        </w:rPr>
        <w:t>,</w:t>
      </w:r>
      <w:r w:rsidR="00A37C89">
        <w:rPr>
          <w:rFonts w:cs="Calibri"/>
          <w:szCs w:val="24"/>
        </w:rPr>
        <w:t xml:space="preserve"> </w:t>
      </w:r>
      <w:r w:rsidR="009612C2" w:rsidRPr="00834B97">
        <w:rPr>
          <w:rFonts w:cs="Calibri"/>
          <w:szCs w:val="24"/>
        </w:rPr>
        <w:t>includ</w:t>
      </w:r>
      <w:r w:rsidR="002D30A6" w:rsidRPr="00834B97">
        <w:rPr>
          <w:rFonts w:cs="Calibri"/>
          <w:szCs w:val="24"/>
        </w:rPr>
        <w:t xml:space="preserve">ing </w:t>
      </w:r>
      <w:r w:rsidR="00B001A6" w:rsidRPr="00834B97">
        <w:rPr>
          <w:rFonts w:cs="Calibri"/>
          <w:szCs w:val="24"/>
        </w:rPr>
        <w:t xml:space="preserve">The Convention on the Rights of </w:t>
      </w:r>
      <w:r w:rsidR="00182965" w:rsidRPr="00834B97">
        <w:rPr>
          <w:rFonts w:cs="Calibri"/>
          <w:szCs w:val="24"/>
        </w:rPr>
        <w:t>the Child (CRC)</w:t>
      </w:r>
      <w:r w:rsidR="0071363A" w:rsidRPr="00A57B5E">
        <w:rPr>
          <w:rFonts w:cs="Calibri"/>
          <w:szCs w:val="24"/>
        </w:rPr>
        <w:t xml:space="preserve"> </w:t>
      </w:r>
      <w:r w:rsidR="00B001A6" w:rsidRPr="00A57B5E">
        <w:rPr>
          <w:rFonts w:cs="Calibri"/>
          <w:szCs w:val="24"/>
        </w:rPr>
        <w:t xml:space="preserve">and </w:t>
      </w:r>
      <w:r w:rsidR="00B001A6" w:rsidRPr="00834B97">
        <w:rPr>
          <w:rFonts w:cs="Calibri"/>
          <w:szCs w:val="24"/>
        </w:rPr>
        <w:t>The Convention on the Rights of Persons with Disabilities (CRPD</w:t>
      </w:r>
      <w:r w:rsidR="00834B97" w:rsidRPr="00834B97">
        <w:rPr>
          <w:rFonts w:cs="Calibri"/>
          <w:szCs w:val="24"/>
        </w:rPr>
        <w:t>)</w:t>
      </w:r>
      <w:r w:rsidR="00C9659B">
        <w:rPr>
          <w:rFonts w:cs="Calibri"/>
          <w:szCs w:val="24"/>
        </w:rPr>
        <w:t xml:space="preserve"> </w:t>
      </w:r>
      <w:r w:rsidR="00200ECE">
        <w:rPr>
          <w:rFonts w:cs="Calibri"/>
          <w:szCs w:val="24"/>
        </w:rPr>
        <w:fldChar w:fldCharType="begin"/>
      </w:r>
      <w:r w:rsidR="00CD4423">
        <w:rPr>
          <w:rFonts w:cs="Calibri"/>
          <w:szCs w:val="24"/>
        </w:rPr>
        <w:instrText xml:space="preserve"> ADDIN EN.CITE &lt;EndNote&gt;&lt;Cite&gt;&lt;Author&gt;United Nations&lt;/Author&gt;&lt;Year&gt;2006&lt;/Year&gt;&lt;RecNum&gt;645&lt;/RecNum&gt;&lt;DisplayText&gt;(United Nations, 2006)&lt;/DisplayText&gt;&lt;record&gt;&lt;rec-number&gt;645&lt;/rec-number&gt;&lt;foreign-keys&gt;&lt;key app="EN" db-id="5ts9x29f1rfxtxerr05xp2pu2tvatw5e2ddp" timestamp="1655250508" guid="1d705aaa-c415-45ea-910c-4cfd5fdf457e"&gt;645&lt;/key&gt;&lt;/foreign-keys&gt;&lt;ref-type name="Report"&gt;27&lt;/ref-type&gt;&lt;contributors&gt;&lt;authors&gt;&lt;author&gt;United Nations,&lt;/author&gt;&lt;/authors&gt;&lt;/contributors&gt;&lt;titles&gt;&lt;title&gt;Convention on the Rights of Persons with Disabilities and Optional Protocol&lt;/title&gt;&lt;/titles&gt;&lt;dates&gt;&lt;year&gt;2006&lt;/year&gt;&lt;/dates&gt;&lt;pub-location&gt;https://www.un.org/disabilities/documents/convention/convoptprot-e.pdf&lt;/pub-location&gt;&lt;publisher&gt;United Nations,&lt;/publisher&gt;&lt;urls&gt;&lt;related-urls&gt;&lt;url&gt;https://www.un.org/disabilities/documents/convention/convoptprot-e.pdf&lt;/url&gt;&lt;/related-urls&gt;&lt;/urls&gt;&lt;/record&gt;&lt;/Cite&gt;&lt;/EndNote&gt;</w:instrText>
      </w:r>
      <w:r w:rsidR="00200ECE">
        <w:rPr>
          <w:rFonts w:cs="Calibri"/>
          <w:szCs w:val="24"/>
        </w:rPr>
        <w:fldChar w:fldCharType="separate"/>
      </w:r>
      <w:r w:rsidR="00200ECE">
        <w:rPr>
          <w:rFonts w:cs="Calibri"/>
          <w:noProof/>
          <w:szCs w:val="24"/>
        </w:rPr>
        <w:t>(United Nations, 2006)</w:t>
      </w:r>
      <w:r w:rsidR="00200ECE">
        <w:rPr>
          <w:rFonts w:cs="Calibri"/>
          <w:szCs w:val="24"/>
        </w:rPr>
        <w:fldChar w:fldCharType="end"/>
      </w:r>
      <w:r w:rsidR="00EB61A8" w:rsidRPr="00A57B5E">
        <w:rPr>
          <w:rFonts w:cs="Calibri"/>
          <w:szCs w:val="24"/>
        </w:rPr>
        <w:t>.</w:t>
      </w:r>
      <w:r w:rsidR="006B0F6E" w:rsidRPr="00834B97">
        <w:rPr>
          <w:rFonts w:cs="Calibri"/>
          <w:szCs w:val="24"/>
        </w:rPr>
        <w:t xml:space="preserve"> </w:t>
      </w:r>
      <w:r w:rsidR="0071363A" w:rsidRPr="00834B97">
        <w:rPr>
          <w:rFonts w:cs="Calibri"/>
          <w:szCs w:val="24"/>
        </w:rPr>
        <w:t>In addition</w:t>
      </w:r>
      <w:r w:rsidR="0071363A" w:rsidRPr="00C66CE5">
        <w:rPr>
          <w:rFonts w:cs="Calibri"/>
          <w:szCs w:val="24"/>
        </w:rPr>
        <w:t xml:space="preserve">, </w:t>
      </w:r>
      <w:r w:rsidR="006B0F6E" w:rsidRPr="00C66CE5">
        <w:rPr>
          <w:rFonts w:cs="Calibri"/>
          <w:szCs w:val="24"/>
        </w:rPr>
        <w:t xml:space="preserve">Australia has </w:t>
      </w:r>
      <w:r w:rsidR="00222626" w:rsidRPr="00C66CE5">
        <w:rPr>
          <w:rFonts w:cs="Calibri"/>
          <w:szCs w:val="24"/>
        </w:rPr>
        <w:t>several</w:t>
      </w:r>
      <w:r w:rsidR="006B0F6E" w:rsidRPr="00C66CE5">
        <w:rPr>
          <w:rFonts w:cs="Calibri"/>
          <w:szCs w:val="24"/>
        </w:rPr>
        <w:t xml:space="preserve"> anti-discrimination laws, including the Age Discrimination Act 2004, the Disability Discrimination Act of 1992, and the Sex Discrimination Act of 1984. </w:t>
      </w:r>
    </w:p>
    <w:p w14:paraId="1BD52EEE" w14:textId="6E0881C2" w:rsidR="00D47D16" w:rsidRPr="00F145A0" w:rsidRDefault="00D47D16" w:rsidP="000D62DF">
      <w:pPr>
        <w:pStyle w:val="BodyText"/>
        <w:spacing w:before="80" w:after="80"/>
        <w:rPr>
          <w:rFonts w:cs="Calibri"/>
          <w:b/>
          <w:szCs w:val="24"/>
        </w:rPr>
      </w:pPr>
      <w:r w:rsidRPr="00C66CE5">
        <w:rPr>
          <w:rFonts w:cs="Calibri"/>
          <w:b/>
          <w:szCs w:val="24"/>
        </w:rPr>
        <w:t xml:space="preserve">Fairness: </w:t>
      </w:r>
      <w:r w:rsidRPr="00C66CE5">
        <w:rPr>
          <w:rFonts w:cs="Calibri"/>
          <w:szCs w:val="24"/>
        </w:rPr>
        <w:t xml:space="preserve">Even if </w:t>
      </w:r>
      <w:r w:rsidR="0028591C">
        <w:rPr>
          <w:rFonts w:cs="Calibri"/>
          <w:szCs w:val="24"/>
        </w:rPr>
        <w:t xml:space="preserve">there is </w:t>
      </w:r>
      <w:r w:rsidRPr="00C66CE5">
        <w:rPr>
          <w:rFonts w:cs="Calibri"/>
          <w:szCs w:val="24"/>
        </w:rPr>
        <w:t xml:space="preserve">perfect data, modelling methods can introduce bias </w:t>
      </w:r>
      <w:r w:rsidR="00200ECE">
        <w:rPr>
          <w:rFonts w:cs="Calibri"/>
          <w:szCs w:val="24"/>
        </w:rPr>
        <w:fldChar w:fldCharType="begin"/>
      </w:r>
      <w:r w:rsidR="00CD4423">
        <w:rPr>
          <w:rFonts w:cs="Calibri"/>
          <w:szCs w:val="24"/>
        </w:rPr>
        <w:instrText xml:space="preserve"> ADDIN EN.CITE &lt;EndNote&gt;&lt;Cite&gt;&lt;Author&gt;Trewin&lt;/Author&gt;&lt;Year&gt;2019&lt;/Year&gt;&lt;RecNum&gt;641&lt;/RecNum&gt;&lt;DisplayText&gt;(Trewin et al., 2019)&lt;/DisplayText&gt;&lt;record&gt;&lt;rec-number&gt;641&lt;/rec-number&gt;&lt;foreign-keys&gt;&lt;key app="EN" db-id="5ts9x29f1rfxtxerr05xp2pu2tvatw5e2ddp" timestamp="1655250508" guid="be6f4fd1-8912-447b-a6d4-fa25f2535453"&gt;641&lt;/key&gt;&lt;/foreign-keys&gt;&lt;ref-type name="Journal Article"&gt;17&lt;/ref-type&gt;&lt;contributors&gt;&lt;authors&gt;&lt;author&gt;Shari Trewin&lt;/author&gt;&lt;author&gt;Sara Basson&lt;/author&gt;&lt;author&gt;Michael Muller&lt;/author&gt;&lt;author&gt;Stacy Branham&lt;/author&gt;&lt;author&gt;Jutta Treviranus&lt;/author&gt;&lt;author&gt;Daniel Gruen&lt;/author&gt;&lt;author&gt;Daniel Hebert&lt;/author&gt;&lt;author&gt;Natalia Lyckowski&lt;/author&gt;&lt;author&gt;Erich Manser&lt;/author&gt;&lt;/authors&gt;&lt;/contributors&gt;&lt;titles&gt;&lt;title&gt;Considerations for AI fairness for people with disabilities&lt;/title&gt;&lt;secondary-title&gt;AI Matters&lt;/secondary-title&gt;&lt;/titles&gt;&lt;periodical&gt;&lt;full-title&gt;AI Matters&lt;/full-title&gt;&lt;/periodical&gt;&lt;pages&gt;40–63&lt;/pages&gt;&lt;volume&gt;5&lt;/volume&gt;&lt;number&gt;3&lt;/number&gt;&lt;dates&gt;&lt;year&gt;2019&lt;/year&gt;&lt;/dates&gt;&lt;urls&gt;&lt;related-urls&gt;&lt;url&gt;https://doi.org/10.1145/3362077.3362086&lt;/url&gt;&lt;url&gt;https://dl.acm.org/doi/pdf/10.1145/3362077.3362086&lt;/url&gt;&lt;/related-urls&gt;&lt;/urls&gt;&lt;electronic-resource-num&gt;10.1145/3362077.3362086&lt;/electronic-resource-num&gt;&lt;/record&gt;&lt;/Cite&gt;&lt;/EndNote&gt;</w:instrText>
      </w:r>
      <w:r w:rsidR="00200ECE">
        <w:rPr>
          <w:rFonts w:cs="Calibri"/>
          <w:szCs w:val="24"/>
        </w:rPr>
        <w:fldChar w:fldCharType="separate"/>
      </w:r>
      <w:r w:rsidR="00200ECE">
        <w:rPr>
          <w:rFonts w:cs="Calibri"/>
          <w:noProof/>
          <w:szCs w:val="24"/>
        </w:rPr>
        <w:t>(Trewin et al., 2019)</w:t>
      </w:r>
      <w:r w:rsidR="00200ECE">
        <w:rPr>
          <w:rFonts w:cs="Calibri"/>
          <w:szCs w:val="24"/>
        </w:rPr>
        <w:fldChar w:fldCharType="end"/>
      </w:r>
      <w:r w:rsidRPr="00C66CE5">
        <w:rPr>
          <w:rFonts w:cs="Calibri"/>
          <w:szCs w:val="24"/>
        </w:rPr>
        <w:t>. This principle aims to ensure that AI systems are fair and enable inclusion throughout their entire lifecycle</w:t>
      </w:r>
      <w:r w:rsidR="00B62AFF">
        <w:rPr>
          <w:rFonts w:cs="Calibri"/>
          <w:szCs w:val="24"/>
        </w:rPr>
        <w:t xml:space="preserve"> of a product or service</w:t>
      </w:r>
      <w:r w:rsidRPr="00C66CE5">
        <w:rPr>
          <w:rFonts w:cs="Calibri"/>
          <w:szCs w:val="24"/>
        </w:rPr>
        <w:t xml:space="preserve">. A recent survey </w:t>
      </w:r>
      <w:r w:rsidR="00200ECE">
        <w:rPr>
          <w:rFonts w:cs="Calibri"/>
          <w:szCs w:val="24"/>
        </w:rPr>
        <w:fldChar w:fldCharType="begin"/>
      </w:r>
      <w:r w:rsidR="00CD4423">
        <w:rPr>
          <w:rFonts w:cs="Calibri"/>
          <w:szCs w:val="24"/>
        </w:rPr>
        <w:instrText xml:space="preserve"> ADDIN EN.CITE &lt;EndNote&gt;&lt;Cite&gt;&lt;Author&gt;Mehrabi&lt;/Author&gt;&lt;Year&gt;2021&lt;/Year&gt;&lt;RecNum&gt;622&lt;/RecNum&gt;&lt;DisplayText&gt;(Mehrabi et al., 2021)&lt;/DisplayText&gt;&lt;record&gt;&lt;rec-number&gt;622&lt;/rec-number&gt;&lt;foreign-keys&gt;&lt;key app="EN" db-id="5ts9x29f1rfxtxerr05xp2pu2tvatw5e2ddp" timestamp="1655250508" guid="8656b773-917c-447a-90da-f5068951efd7"&gt;622&lt;/key&gt;&lt;/foreign-keys&gt;&lt;ref-type name="Journal Article"&gt;17&lt;/ref-type&gt;&lt;contributors&gt;&lt;authors&gt;&lt;author&gt;Ninareh Mehrabi&lt;/author&gt;&lt;author&gt;Fred Morstatter&lt;/author&gt;&lt;author&gt;Nripsuta Saxena&lt;/author&gt;&lt;author&gt;Kristina Lerman&lt;/author&gt;&lt;author&gt;Aram Galstyan&lt;/author&gt;&lt;/authors&gt;&lt;/contributors&gt;&lt;titles&gt;&lt;title&gt;A Survey on Bias and Fairness in Machine Learning&lt;/title&gt;&lt;secondary-title&gt;ACM Comput. Surv.&lt;/secondary-title&gt;&lt;/titles&gt;&lt;periodical&gt;&lt;full-title&gt;ACM Comput. Surv.&lt;/full-title&gt;&lt;/periodical&gt;&lt;pages&gt;Article 115&lt;/pages&gt;&lt;volume&gt;54&lt;/volume&gt;&lt;number&gt;6&lt;/number&gt;&lt;keywords&gt;&lt;keyword&gt;representation learning, Fairness and bias in artificial intelligence, machine learning, deep learning, natural language processing&lt;/keyword&gt;&lt;/keywords&gt;&lt;dates&gt;&lt;year&gt;2021&lt;/year&gt;&lt;/dates&gt;&lt;isbn&gt;0360-0300&lt;/isbn&gt;&lt;urls&gt;&lt;related-urls&gt;&lt;url&gt;https://doi.org/10.1145/3457607&lt;/url&gt;&lt;url&gt;https://dl.acm.org/doi/pdf/10.1145/3457607&lt;/url&gt;&lt;/related-urls&gt;&lt;/urls&gt;&lt;electronic-resource-num&gt;10.1145/3457607&lt;/electronic-resource-num&gt;&lt;/record&gt;&lt;/Cite&gt;&lt;/EndNote&gt;</w:instrText>
      </w:r>
      <w:r w:rsidR="00200ECE">
        <w:rPr>
          <w:rFonts w:cs="Calibri"/>
          <w:szCs w:val="24"/>
        </w:rPr>
        <w:fldChar w:fldCharType="separate"/>
      </w:r>
      <w:r w:rsidR="00200ECE">
        <w:rPr>
          <w:rFonts w:cs="Calibri"/>
          <w:noProof/>
          <w:szCs w:val="24"/>
        </w:rPr>
        <w:t>(Mehrabi et al., 2021)</w:t>
      </w:r>
      <w:r w:rsidR="00200ECE">
        <w:rPr>
          <w:rFonts w:cs="Calibri"/>
          <w:szCs w:val="24"/>
        </w:rPr>
        <w:fldChar w:fldCharType="end"/>
      </w:r>
      <w:r w:rsidRPr="00C66CE5">
        <w:rPr>
          <w:rFonts w:cs="Calibri"/>
          <w:szCs w:val="24"/>
        </w:rPr>
        <w:t xml:space="preserve"> provides a comprehensive view of the types of bias and various pre-processing, in-processing and post-processing techniques that can be employed to address bias and achieve fairness.</w:t>
      </w:r>
    </w:p>
    <w:p w14:paraId="0C0526EE" w14:textId="055A69B0" w:rsidR="009F1845" w:rsidRPr="00C66CE5" w:rsidRDefault="002D0CE8" w:rsidP="000D62DF">
      <w:pPr>
        <w:pStyle w:val="BodyText"/>
        <w:spacing w:before="80" w:after="80"/>
        <w:rPr>
          <w:rFonts w:cs="Calibri"/>
          <w:szCs w:val="24"/>
        </w:rPr>
      </w:pPr>
      <w:r w:rsidRPr="00C66CE5">
        <w:rPr>
          <w:rFonts w:cs="Calibri"/>
          <w:b/>
          <w:szCs w:val="24"/>
        </w:rPr>
        <w:t xml:space="preserve">Transparency: </w:t>
      </w:r>
      <w:r w:rsidRPr="00C66CE5">
        <w:rPr>
          <w:rStyle w:val="nlmfn"/>
          <w:rFonts w:cs="Calibri"/>
          <w:szCs w:val="24"/>
        </w:rPr>
        <w:t>Transparency, which refers to the understandability of a specific model, can be a mechanism that facilitates accountability</w:t>
      </w:r>
      <w:r w:rsidR="00B504EF">
        <w:rPr>
          <w:rStyle w:val="nlmfn"/>
          <w:rFonts w:cs="Calibri"/>
          <w:szCs w:val="24"/>
        </w:rPr>
        <w:t xml:space="preserve"> </w:t>
      </w:r>
      <w:r w:rsidR="00200ECE">
        <w:rPr>
          <w:rStyle w:val="nlmfn"/>
          <w:rFonts w:cs="Calibri"/>
          <w:szCs w:val="24"/>
        </w:rPr>
        <w:fldChar w:fldCharType="begin"/>
      </w:r>
      <w:r w:rsidR="00CD4423">
        <w:rPr>
          <w:rStyle w:val="nlmfn"/>
          <w:rFonts w:cs="Calibri"/>
          <w:szCs w:val="24"/>
        </w:rPr>
        <w:instrText xml:space="preserve"> ADDIN EN.CITE &lt;EndNote&gt;&lt;Cite&gt;&lt;Author&gt;Lepri&lt;/Author&gt;&lt;Year&gt;2018&lt;/Year&gt;&lt;RecNum&gt;621&lt;/RecNum&gt;&lt;DisplayText&gt;(Lepri, 2018)&lt;/DisplayText&gt;&lt;record&gt;&lt;rec-number&gt;621&lt;/rec-number&gt;&lt;foreign-keys&gt;&lt;key app="EN" db-id="5ts9x29f1rfxtxerr05xp2pu2tvatw5e2ddp" timestamp="1655250508" guid="fbb6ec62-7592-43a0-87a7-8a053909550f"&gt;621&lt;/key&gt;&lt;/foreign-keys&gt;&lt;ref-type name="Journal Article"&gt;17&lt;/ref-type&gt;&lt;contributors&gt;&lt;authors&gt;&lt;author&gt;Lepri,B., Oliver, N., Letouze,E., Pentland,A., and Vinck, P.&lt;/author&gt;&lt;/authors&gt;&lt;/contributors&gt;&lt;titles&gt;&lt;title&gt;Fair, Transparent, and Accountable Algorithmic Decision-making Processes: The Premise, the Proposed Solutions, and the Open Challenges&lt;/title&gt;&lt;secondary-title&gt;Philosophy &amp;amp; Technology volume&lt;/secondary-title&gt;&lt;/titles&gt;&lt;periodical&gt;&lt;full-title&gt;Philosophy &amp;amp; Technology volume&lt;/full-title&gt;&lt;/periodical&gt;&lt;pages&gt;611–627&lt;/pages&gt;&lt;volume&gt;31&lt;/volume&gt;&lt;dates&gt;&lt;year&gt;2018&lt;/year&gt;&lt;/dates&gt;&lt;urls&gt;&lt;related-urls&gt;&lt;url&gt;https://link.springer.com/content/pdf/10.1007/s13347-017-0279-x.pdf&lt;/url&gt;&lt;/related-urls&gt;&lt;/urls&gt;&lt;/record&gt;&lt;/Cite&gt;&lt;/EndNote&gt;</w:instrText>
      </w:r>
      <w:r w:rsidR="00200ECE">
        <w:rPr>
          <w:rStyle w:val="nlmfn"/>
          <w:rFonts w:cs="Calibri"/>
          <w:szCs w:val="24"/>
        </w:rPr>
        <w:fldChar w:fldCharType="separate"/>
      </w:r>
      <w:r w:rsidR="00200ECE">
        <w:rPr>
          <w:rStyle w:val="nlmfn"/>
          <w:rFonts w:cs="Calibri"/>
          <w:noProof/>
          <w:szCs w:val="24"/>
        </w:rPr>
        <w:t>(Lepri, 2018)</w:t>
      </w:r>
      <w:r w:rsidR="00200ECE">
        <w:rPr>
          <w:rStyle w:val="nlmfn"/>
          <w:rFonts w:cs="Calibri"/>
          <w:szCs w:val="24"/>
        </w:rPr>
        <w:fldChar w:fldCharType="end"/>
      </w:r>
      <w:r w:rsidR="007F35E2">
        <w:rPr>
          <w:rStyle w:val="nlmfn"/>
          <w:rFonts w:cs="Calibri"/>
          <w:szCs w:val="24"/>
        </w:rPr>
        <w:t xml:space="preserve">. </w:t>
      </w:r>
      <w:r w:rsidRPr="00C66CE5">
        <w:rPr>
          <w:rStyle w:val="nlmfn"/>
          <w:rFonts w:eastAsiaTheme="majorEastAsia" w:cs="Calibri"/>
          <w:szCs w:val="24"/>
        </w:rPr>
        <w:t>T</w:t>
      </w:r>
      <w:r w:rsidRPr="00C66CE5">
        <w:rPr>
          <w:rStyle w:val="nlmfn"/>
          <w:rFonts w:cs="Calibri"/>
          <w:szCs w:val="24"/>
        </w:rPr>
        <w:t>ransparency can be considered at the level of the entire model</w:t>
      </w:r>
      <w:r w:rsidRPr="00C66CE5">
        <w:rPr>
          <w:rStyle w:val="nlmfn"/>
          <w:rFonts w:eastAsiaTheme="majorEastAsia" w:cs="Calibri"/>
          <w:szCs w:val="24"/>
        </w:rPr>
        <w:t xml:space="preserve"> or</w:t>
      </w:r>
      <w:r w:rsidRPr="00C66CE5">
        <w:rPr>
          <w:rStyle w:val="nlmfn"/>
          <w:rFonts w:cs="Calibri"/>
          <w:szCs w:val="24"/>
        </w:rPr>
        <w:t xml:space="preserve"> </w:t>
      </w:r>
      <w:r w:rsidR="00654365">
        <w:rPr>
          <w:rStyle w:val="nlmfn"/>
          <w:rFonts w:cs="Calibri"/>
          <w:szCs w:val="24"/>
        </w:rPr>
        <w:t xml:space="preserve">within </w:t>
      </w:r>
      <w:r w:rsidRPr="00C66CE5">
        <w:rPr>
          <w:rStyle w:val="nlmfn"/>
          <w:rFonts w:cs="Calibri"/>
          <w:szCs w:val="24"/>
        </w:rPr>
        <w:t>individual components</w:t>
      </w:r>
      <w:r w:rsidRPr="00C66CE5">
        <w:rPr>
          <w:rFonts w:cs="Calibri"/>
          <w:szCs w:val="24"/>
        </w:rPr>
        <w:t>.</w:t>
      </w:r>
      <w:r w:rsidR="009F1845" w:rsidRPr="00C66CE5">
        <w:rPr>
          <w:rFonts w:cs="Calibri"/>
          <w:szCs w:val="24"/>
        </w:rPr>
        <w:t xml:space="preserve"> </w:t>
      </w:r>
      <w:r w:rsidR="006D3BBF" w:rsidRPr="00C66CE5">
        <w:rPr>
          <w:rFonts w:cs="Calibri"/>
          <w:szCs w:val="24"/>
        </w:rPr>
        <w:t xml:space="preserve">There are open questions regarding what constitutes transparency, and what level of transparency is sufficient for different stakeholders. </w:t>
      </w:r>
      <w:r w:rsidR="00FF47AE" w:rsidRPr="00C66CE5">
        <w:rPr>
          <w:rFonts w:cs="Calibri"/>
          <w:szCs w:val="24"/>
        </w:rPr>
        <w:t xml:space="preserve">According to the </w:t>
      </w:r>
      <w:r w:rsidR="00F5349B" w:rsidRPr="00C66CE5">
        <w:rPr>
          <w:rFonts w:cs="Calibri"/>
          <w:szCs w:val="24"/>
        </w:rPr>
        <w:t xml:space="preserve">Artificial Intelligence: Australia’s Ethics Framework </w:t>
      </w:r>
      <w:r w:rsidR="00200ECE">
        <w:rPr>
          <w:rFonts w:cs="Calibri"/>
          <w:szCs w:val="24"/>
        </w:rPr>
        <w:fldChar w:fldCharType="begin"/>
      </w:r>
      <w:r w:rsidR="00CD4423">
        <w:rPr>
          <w:rFonts w:cs="Calibri"/>
          <w:szCs w:val="24"/>
        </w:rPr>
        <w:instrText xml:space="preserve"> ADDIN EN.CITE &lt;EndNote&gt;&lt;Cite&gt;&lt;Author&gt;Dawson&lt;/Author&gt;&lt;Year&gt;2019&lt;/Year&gt;&lt;RecNum&gt;594&lt;/RecNum&gt;&lt;DisplayText&gt;(Dawson et al., 2019)&lt;/DisplayText&gt;&lt;record&gt;&lt;rec-number&gt;594&lt;/rec-number&gt;&lt;foreign-keys&gt;&lt;key app="EN" db-id="5ts9x29f1rfxtxerr05xp2pu2tvatw5e2ddp" timestamp="1655250508" guid="089afc63-aaa5-4a2d-8922-ca804103976c"&gt;594&lt;/key&gt;&lt;/foreign-keys&gt;&lt;ref-type name="Report"&gt;27&lt;/ref-type&gt;&lt;contributors&gt;&lt;authors&gt;&lt;author&gt;Dave Dawson&lt;/author&gt;&lt;author&gt;Emma Schleiger&lt;/author&gt;&lt;author&gt;Joanna Horton&lt;/author&gt;&lt;author&gt;et al.,&lt;/author&gt;&lt;/authors&gt;&lt;/contributors&gt;&lt;titles&gt;&lt;title&gt;Artificial Intelligence: Australia’s ethics framework&lt;/title&gt;&lt;/titles&gt;&lt;number&gt;EP191846&lt;/number&gt;&lt;keywords&gt;&lt;keyword&gt;Consumer protection, %K Big data, %K Artificial Intelligence (AI), %K Regulatory instruments, %K Sector regulation, %K Ethics&lt;/keyword&gt;&lt;/keywords&gt;&lt;dates&gt;&lt;year&gt;2019&lt;/year&gt;&lt;/dates&gt;&lt;publisher&gt;Data 61, Commonwealth Scientific and Industrial Research Organisation (CSIRO)&lt;/publisher&gt;&lt;work-type&gt;Discussion paper&lt;/work-type&gt;&lt;urls&gt;&lt;related-urls&gt;&lt;url&gt;https://www.csiro.au/en/research/technology-space/ai/ai-ethics-framework&lt;/url&gt;&lt;/related-urls&gt;&lt;/urls&gt;&lt;/record&gt;&lt;/Cite&gt;&lt;/EndNote&gt;</w:instrText>
      </w:r>
      <w:r w:rsidR="00200ECE">
        <w:rPr>
          <w:rFonts w:cs="Calibri"/>
          <w:szCs w:val="24"/>
        </w:rPr>
        <w:fldChar w:fldCharType="separate"/>
      </w:r>
      <w:r w:rsidR="00200ECE">
        <w:rPr>
          <w:rFonts w:cs="Calibri"/>
          <w:noProof/>
          <w:szCs w:val="24"/>
        </w:rPr>
        <w:t>(Dawson et al., 2019)</w:t>
      </w:r>
      <w:r w:rsidR="00200ECE">
        <w:rPr>
          <w:rFonts w:cs="Calibri"/>
          <w:szCs w:val="24"/>
        </w:rPr>
        <w:fldChar w:fldCharType="end"/>
      </w:r>
      <w:r w:rsidR="00836586">
        <w:rPr>
          <w:rFonts w:cs="Calibri"/>
          <w:szCs w:val="24"/>
        </w:rPr>
        <w:t>,</w:t>
      </w:r>
      <w:r w:rsidR="008121A1">
        <w:rPr>
          <w:rFonts w:cs="Calibri"/>
          <w:szCs w:val="24"/>
        </w:rPr>
        <w:t xml:space="preserve"> </w:t>
      </w:r>
      <w:r w:rsidR="00491180" w:rsidRPr="00C66CE5">
        <w:rPr>
          <w:rFonts w:cs="Calibri"/>
          <w:szCs w:val="24"/>
        </w:rPr>
        <w:t>p</w:t>
      </w:r>
      <w:r w:rsidR="009F1845" w:rsidRPr="00C66CE5">
        <w:rPr>
          <w:rFonts w:cs="Calibri"/>
          <w:szCs w:val="24"/>
        </w:rPr>
        <w:t>eople should always be aware when a decision that affects them has been made by an AI</w:t>
      </w:r>
      <w:r w:rsidR="007F333B" w:rsidRPr="00C66CE5">
        <w:rPr>
          <w:rFonts w:cs="Calibri"/>
          <w:szCs w:val="24"/>
        </w:rPr>
        <w:t xml:space="preserve"> system. </w:t>
      </w:r>
      <w:r w:rsidR="009F1845" w:rsidRPr="00C66CE5">
        <w:rPr>
          <w:rFonts w:cs="Calibri"/>
          <w:szCs w:val="24"/>
        </w:rPr>
        <w:t xml:space="preserve"> </w:t>
      </w:r>
    </w:p>
    <w:p w14:paraId="5816617E" w14:textId="0F657CA1" w:rsidR="007163E8" w:rsidRPr="005F0185" w:rsidRDefault="008B4E12" w:rsidP="000D62DF">
      <w:pPr>
        <w:pStyle w:val="BodyText"/>
        <w:spacing w:before="80" w:after="80"/>
        <w:rPr>
          <w:rFonts w:cs="Calibri"/>
          <w:szCs w:val="24"/>
        </w:rPr>
      </w:pPr>
      <w:r w:rsidRPr="00C66CE5">
        <w:rPr>
          <w:rFonts w:cs="Calibri"/>
          <w:b/>
          <w:bCs/>
          <w:szCs w:val="24"/>
        </w:rPr>
        <w:t>Ethic</w:t>
      </w:r>
      <w:r w:rsidR="00265126">
        <w:rPr>
          <w:rFonts w:cs="Calibri"/>
          <w:b/>
          <w:bCs/>
          <w:szCs w:val="24"/>
        </w:rPr>
        <w:t>al compliance</w:t>
      </w:r>
      <w:r w:rsidRPr="00C66CE5">
        <w:rPr>
          <w:rFonts w:cs="Calibri"/>
          <w:b/>
          <w:bCs/>
          <w:szCs w:val="24"/>
        </w:rPr>
        <w:t>:</w:t>
      </w:r>
      <w:r w:rsidR="00977798" w:rsidRPr="00C66CE5">
        <w:rPr>
          <w:rFonts w:cs="Calibri"/>
          <w:b/>
          <w:bCs/>
          <w:szCs w:val="24"/>
        </w:rPr>
        <w:t xml:space="preserve"> </w:t>
      </w:r>
      <w:r w:rsidR="00977798" w:rsidRPr="00C66CE5">
        <w:rPr>
          <w:rFonts w:cs="Calibri"/>
          <w:szCs w:val="24"/>
        </w:rPr>
        <w:t xml:space="preserve">There is no single ethical framework available to guide all decision making </w:t>
      </w:r>
      <w:r w:rsidR="00172FD6" w:rsidRPr="00C66CE5">
        <w:rPr>
          <w:rFonts w:cs="Calibri"/>
          <w:szCs w:val="24"/>
        </w:rPr>
        <w:t>and implementation of AI-enabled AT.</w:t>
      </w:r>
      <w:r w:rsidR="00172FD6" w:rsidRPr="00C66CE5">
        <w:rPr>
          <w:rFonts w:cs="Calibri"/>
          <w:b/>
          <w:bCs/>
          <w:szCs w:val="24"/>
        </w:rPr>
        <w:t xml:space="preserve"> </w:t>
      </w:r>
      <w:r w:rsidR="005B08BD" w:rsidRPr="00C66CE5">
        <w:rPr>
          <w:rFonts w:cs="Calibri"/>
          <w:szCs w:val="24"/>
        </w:rPr>
        <w:t xml:space="preserve">Relevant frameworks include the </w:t>
      </w:r>
      <w:r w:rsidR="00321D4A" w:rsidRPr="00C66CE5">
        <w:rPr>
          <w:rFonts w:cs="Calibri"/>
          <w:szCs w:val="24"/>
        </w:rPr>
        <w:t xml:space="preserve">“four pillars of medical ethics” </w:t>
      </w:r>
      <w:r w:rsidR="004454BF" w:rsidRPr="00C66CE5">
        <w:rPr>
          <w:rFonts w:cs="Calibri"/>
          <w:szCs w:val="24"/>
        </w:rPr>
        <w:t xml:space="preserve">that </w:t>
      </w:r>
      <w:r w:rsidR="00452DD3" w:rsidRPr="00C66CE5">
        <w:rPr>
          <w:rFonts w:cs="Calibri"/>
          <w:szCs w:val="24"/>
        </w:rPr>
        <w:t xml:space="preserve">underpin the moral compass </w:t>
      </w:r>
      <w:r w:rsidR="003136BF">
        <w:rPr>
          <w:rFonts w:cs="Calibri"/>
          <w:szCs w:val="24"/>
        </w:rPr>
        <w:t>within</w:t>
      </w:r>
      <w:r w:rsidR="00452DD3" w:rsidRPr="00C66CE5">
        <w:rPr>
          <w:rFonts w:cs="Calibri"/>
          <w:szCs w:val="24"/>
        </w:rPr>
        <w:t xml:space="preserve"> which medical professionals must work</w:t>
      </w:r>
      <w:r w:rsidR="00093AFE" w:rsidRPr="00C66CE5">
        <w:rPr>
          <w:rFonts w:cs="Calibri"/>
          <w:szCs w:val="24"/>
        </w:rPr>
        <w:t xml:space="preserve"> </w:t>
      </w:r>
      <w:r w:rsidR="00200ECE">
        <w:rPr>
          <w:rFonts w:cs="Calibri"/>
          <w:szCs w:val="24"/>
        </w:rPr>
        <w:fldChar w:fldCharType="begin"/>
      </w:r>
      <w:r w:rsidR="00CD4423">
        <w:rPr>
          <w:rFonts w:cs="Calibri"/>
          <w:szCs w:val="24"/>
        </w:rPr>
        <w:instrText xml:space="preserve"> ADDIN EN.CITE &lt;EndNote&gt;&lt;Cite&gt;&lt;Author&gt;Beauchamp and Childress&lt;/Author&gt;&lt;Year&gt;2001&lt;/Year&gt;&lt;RecNum&gt;587&lt;/RecNum&gt;&lt;DisplayText&gt;(Beauchamp and Childress, 2001)&lt;/DisplayText&gt;&lt;record&gt;&lt;rec-number&gt;587&lt;/rec-number&gt;&lt;foreign-keys&gt;&lt;key app="EN" db-id="5ts9x29f1rfxtxerr05xp2pu2tvatw5e2ddp" timestamp="1655250508" guid="61d0ab85-12a4-43da-903f-654617d8ea78"&gt;587&lt;/key&gt;&lt;/foreign-keys&gt;&lt;ref-type name="Book"&gt;6&lt;/ref-type&gt;&lt;contributors&gt;&lt;authors&gt;&lt;author&gt;Beauchamp and Childress, &lt;/author&gt;&lt;/authors&gt;&lt;/contributors&gt;&lt;titles&gt;&lt;title&gt;Principles of Biomedical Ethics &lt;/title&gt;&lt;/titles&gt;&lt;dates&gt;&lt;year&gt;2001&lt;/year&gt;&lt;/dates&gt;&lt;publisher&gt;Oxford University Press&lt;/publisher&gt;&lt;urls&gt;&lt;related-urls&gt;&lt;url&gt;https://books.google.com.au/books?hl=en&amp;amp;lr=&amp;amp;id=_14H7MOw1o4C&amp;amp;oi=fnd&amp;amp;pg=PR9&amp;amp;ots=1xWg4HEkXw&amp;amp;sig=Evj4RgpFH3nxjj-7koncvhpXYg8&amp;amp;redir_esc=y#v=onepage&amp;amp;q&amp;amp;f=false&lt;/url&gt;&lt;/related-urls&gt;&lt;/urls&gt;&lt;/record&gt;&lt;/Cite&gt;&lt;/EndNote&gt;</w:instrText>
      </w:r>
      <w:r w:rsidR="00200ECE">
        <w:rPr>
          <w:rFonts w:cs="Calibri"/>
          <w:szCs w:val="24"/>
        </w:rPr>
        <w:fldChar w:fldCharType="separate"/>
      </w:r>
      <w:r w:rsidR="00200ECE">
        <w:rPr>
          <w:rFonts w:cs="Calibri"/>
          <w:noProof/>
          <w:szCs w:val="24"/>
        </w:rPr>
        <w:t>(Beauchamp and Childress, 2001)</w:t>
      </w:r>
      <w:r w:rsidR="00200ECE">
        <w:rPr>
          <w:rFonts w:cs="Calibri"/>
          <w:szCs w:val="24"/>
        </w:rPr>
        <w:fldChar w:fldCharType="end"/>
      </w:r>
      <w:r w:rsidR="00E32B54">
        <w:rPr>
          <w:rFonts w:cs="Calibri"/>
          <w:szCs w:val="24"/>
        </w:rPr>
        <w:t xml:space="preserve"> </w:t>
      </w:r>
      <w:r w:rsidR="0000613F" w:rsidRPr="00C66CE5">
        <w:rPr>
          <w:rFonts w:cs="Calibri"/>
          <w:szCs w:val="24"/>
        </w:rPr>
        <w:t>and</w:t>
      </w:r>
      <w:r w:rsidR="003B4E0B">
        <w:rPr>
          <w:rFonts w:cs="Calibri"/>
          <w:szCs w:val="24"/>
        </w:rPr>
        <w:t xml:space="preserve"> </w:t>
      </w:r>
      <w:r w:rsidR="00B44951" w:rsidRPr="00C66CE5">
        <w:rPr>
          <w:rFonts w:cs="Calibri"/>
          <w:szCs w:val="24"/>
        </w:rPr>
        <w:t xml:space="preserve">Australia’s </w:t>
      </w:r>
      <w:r w:rsidR="003B4E0B">
        <w:rPr>
          <w:rFonts w:cs="Calibri"/>
          <w:szCs w:val="24"/>
        </w:rPr>
        <w:t xml:space="preserve">AI </w:t>
      </w:r>
      <w:r w:rsidR="00B44951" w:rsidRPr="00C66CE5">
        <w:rPr>
          <w:rFonts w:cs="Calibri"/>
          <w:szCs w:val="24"/>
        </w:rPr>
        <w:t>Ethics Framework</w:t>
      </w:r>
      <w:r w:rsidR="005D6799">
        <w:rPr>
          <w:rFonts w:cs="Calibri"/>
          <w:szCs w:val="24"/>
        </w:rPr>
        <w:t xml:space="preserve"> </w:t>
      </w:r>
      <w:r w:rsidR="005D6799">
        <w:rPr>
          <w:rFonts w:cs="Calibri"/>
          <w:szCs w:val="24"/>
        </w:rPr>
        <w:fldChar w:fldCharType="begin"/>
      </w:r>
      <w:r w:rsidR="00CD4423">
        <w:rPr>
          <w:rFonts w:cs="Calibri"/>
          <w:szCs w:val="24"/>
        </w:rPr>
        <w:instrText xml:space="preserve"> ADDIN EN.CITE &lt;EndNote&gt;&lt;Cite&gt;&lt;Author&gt;Dawson&lt;/Author&gt;&lt;Year&gt;2019&lt;/Year&gt;&lt;RecNum&gt;594&lt;/RecNum&gt;&lt;DisplayText&gt;(Australian Government - Department of Industry Science Energy and Resources; Dawson et al., 2019)&lt;/DisplayText&gt;&lt;record&gt;&lt;rec-number&gt;594&lt;/rec-number&gt;&lt;foreign-keys&gt;&lt;key app="EN" db-id="5ts9x29f1rfxtxerr05xp2pu2tvatw5e2ddp" timestamp="1655250508" guid="089afc63-aaa5-4a2d-8922-ca804103976c"&gt;594&lt;/key&gt;&lt;/foreign-keys&gt;&lt;ref-type name="Report"&gt;27&lt;/ref-type&gt;&lt;contributors&gt;&lt;authors&gt;&lt;author&gt;Dave Dawson&lt;/author&gt;&lt;author&gt;Emma Schleiger&lt;/author&gt;&lt;author&gt;Joanna Horton&lt;/author&gt;&lt;author&gt;et al.,&lt;/author&gt;&lt;/authors&gt;&lt;/contributors&gt;&lt;titles&gt;&lt;title&gt;Artificial Intelligence: Australia’s ethics framework&lt;/title&gt;&lt;/titles&gt;&lt;number&gt;EP191846&lt;/number&gt;&lt;keywords&gt;&lt;keyword&gt;Consumer protection, %K Big data, %K Artificial Intelligence (AI), %K Regulatory instruments, %K Sector regulation, %K Ethics&lt;/keyword&gt;&lt;/keywords&gt;&lt;dates&gt;&lt;year&gt;2019&lt;/year&gt;&lt;/dates&gt;&lt;publisher&gt;Data 61, Commonwealth Scientific and Industrial Research Organisation (CSIRO)&lt;/publisher&gt;&lt;work-type&gt;Discussion paper&lt;/work-type&gt;&lt;urls&gt;&lt;related-urls&gt;&lt;url&gt;https://www.csiro.au/en/research/technology-space/ai/ai-ethics-framework&lt;/url&gt;&lt;/related-urls&gt;&lt;/urls&gt;&lt;/record&gt;&lt;/Cite&gt;&lt;Cite&gt;&lt;Author&gt;Australian Government - Department of Industry Science Energy and Resources&lt;/Author&gt;&lt;RecNum&gt;584&lt;/RecNum&gt;&lt;record&gt;&lt;rec-number&gt;584&lt;/rec-number&gt;&lt;foreign-keys&gt;&lt;key app="EN" db-id="5ts9x29f1rfxtxerr05xp2pu2tvatw5e2ddp" timestamp="1655250508" guid="414e99a0-0d61-46b9-8d28-3f6aacb81b2d"&gt;584&lt;/key&gt;&lt;/foreign-keys&gt;&lt;ref-type name="Journal Article"&gt;17&lt;/ref-type&gt;&lt;contributors&gt;&lt;authors&gt;&lt;author&gt;Australian Government - Department of Industry Science Energy and Resources, &lt;/author&gt;&lt;/authors&gt;&lt;/contributors&gt;&lt;titles&gt;&lt;title&gt;Australia&amp;apos;s Artificial Intelligence Ethics Framework&lt;/title&gt;&lt;/titles&gt;&lt;dates&gt;&lt;/dates&gt;&lt;urls&gt;&lt;related-urls&gt;&lt;url&gt;https://www.industry.gov.au/data-and-publications/australias-artificial-intelligence-ethics-framework/australias-ai-ethics-principles&lt;/url&gt;&lt;/related-urls&gt;&lt;/urls&gt;&lt;/record&gt;&lt;/Cite&gt;&lt;/EndNote&gt;</w:instrText>
      </w:r>
      <w:r w:rsidR="005D6799">
        <w:rPr>
          <w:rFonts w:cs="Calibri"/>
          <w:szCs w:val="24"/>
        </w:rPr>
        <w:fldChar w:fldCharType="separate"/>
      </w:r>
      <w:r w:rsidR="005D6799">
        <w:rPr>
          <w:rFonts w:cs="Calibri"/>
          <w:noProof/>
          <w:szCs w:val="24"/>
        </w:rPr>
        <w:t>(Australian Government - Department of Industry Science Energy and Resources; Dawson et al., 2019)</w:t>
      </w:r>
      <w:r w:rsidR="005D6799">
        <w:rPr>
          <w:rFonts w:cs="Calibri"/>
          <w:szCs w:val="24"/>
        </w:rPr>
        <w:fldChar w:fldCharType="end"/>
      </w:r>
      <w:r w:rsidR="005F0185">
        <w:rPr>
          <w:rFonts w:cs="Calibri"/>
          <w:szCs w:val="24"/>
        </w:rPr>
        <w:t xml:space="preserve">. </w:t>
      </w:r>
      <w:r w:rsidR="00B44951" w:rsidRPr="00C66CE5">
        <w:rPr>
          <w:rFonts w:cs="Calibri"/>
          <w:szCs w:val="24"/>
        </w:rPr>
        <w:t>E</w:t>
      </w:r>
      <w:r w:rsidR="0000254D" w:rsidRPr="00C66CE5">
        <w:rPr>
          <w:rFonts w:cs="Calibri"/>
          <w:szCs w:val="24"/>
        </w:rPr>
        <w:t>lements to consider</w:t>
      </w:r>
      <w:r w:rsidR="000B22E8" w:rsidRPr="00C66CE5">
        <w:rPr>
          <w:rFonts w:cs="Calibri"/>
          <w:szCs w:val="24"/>
        </w:rPr>
        <w:t xml:space="preserve"> </w:t>
      </w:r>
      <w:r w:rsidR="009D2A1C" w:rsidRPr="00C66CE5">
        <w:rPr>
          <w:rFonts w:cs="Calibri"/>
          <w:szCs w:val="24"/>
        </w:rPr>
        <w:t>include</w:t>
      </w:r>
      <w:r w:rsidR="00FE7BBA" w:rsidRPr="00C66CE5">
        <w:rPr>
          <w:rFonts w:cs="Calibri"/>
          <w:szCs w:val="24"/>
        </w:rPr>
        <w:t xml:space="preserve"> </w:t>
      </w:r>
      <w:r w:rsidR="00820540">
        <w:rPr>
          <w:rFonts w:cs="Calibri"/>
          <w:szCs w:val="24"/>
        </w:rPr>
        <w:t>b</w:t>
      </w:r>
      <w:r w:rsidR="00FB2C02" w:rsidRPr="00C66CE5">
        <w:rPr>
          <w:rFonts w:cs="Calibri"/>
          <w:szCs w:val="24"/>
        </w:rPr>
        <w:t xml:space="preserve">eneficence (generates net-benefit); </w:t>
      </w:r>
      <w:r w:rsidR="00820540">
        <w:rPr>
          <w:rFonts w:cs="Calibri"/>
          <w:szCs w:val="24"/>
        </w:rPr>
        <w:t>n</w:t>
      </w:r>
      <w:r w:rsidR="00FB2C02" w:rsidRPr="00C66CE5">
        <w:rPr>
          <w:rFonts w:cs="Calibri"/>
          <w:szCs w:val="24"/>
        </w:rPr>
        <w:t xml:space="preserve">on-maleficence (do no harm); </w:t>
      </w:r>
      <w:r w:rsidR="00820540">
        <w:rPr>
          <w:rFonts w:cs="Calibri"/>
          <w:szCs w:val="24"/>
        </w:rPr>
        <w:t>a</w:t>
      </w:r>
      <w:r w:rsidR="00FB2C02" w:rsidRPr="00C66CE5">
        <w:rPr>
          <w:rFonts w:cs="Calibri"/>
          <w:szCs w:val="24"/>
        </w:rPr>
        <w:t>utonomy</w:t>
      </w:r>
      <w:r w:rsidR="00764670" w:rsidRPr="00C66CE5">
        <w:rPr>
          <w:rFonts w:cs="Calibri"/>
          <w:szCs w:val="24"/>
        </w:rPr>
        <w:t xml:space="preserve"> (freedom of choi</w:t>
      </w:r>
      <w:r w:rsidR="003915CA" w:rsidRPr="00C66CE5">
        <w:rPr>
          <w:rFonts w:cs="Calibri"/>
          <w:szCs w:val="24"/>
        </w:rPr>
        <w:t>c</w:t>
      </w:r>
      <w:r w:rsidR="00764670" w:rsidRPr="00C66CE5">
        <w:rPr>
          <w:rFonts w:cs="Calibri"/>
          <w:szCs w:val="24"/>
        </w:rPr>
        <w:t>e)</w:t>
      </w:r>
      <w:r w:rsidR="00761BE3" w:rsidRPr="00C66CE5">
        <w:rPr>
          <w:rFonts w:cs="Calibri"/>
          <w:szCs w:val="24"/>
        </w:rPr>
        <w:t>,</w:t>
      </w:r>
      <w:r w:rsidR="00306616" w:rsidRPr="00C66CE5">
        <w:rPr>
          <w:rFonts w:cs="Calibri"/>
          <w:szCs w:val="24"/>
        </w:rPr>
        <w:t xml:space="preserve"> </w:t>
      </w:r>
      <w:r w:rsidR="00820540">
        <w:rPr>
          <w:rFonts w:cs="Calibri"/>
          <w:szCs w:val="24"/>
        </w:rPr>
        <w:t>a</w:t>
      </w:r>
      <w:r w:rsidR="00DC0519" w:rsidRPr="00C66CE5">
        <w:rPr>
          <w:rFonts w:cs="Calibri"/>
          <w:szCs w:val="24"/>
        </w:rPr>
        <w:t>ccountability</w:t>
      </w:r>
      <w:r w:rsidR="000D3884">
        <w:rPr>
          <w:rFonts w:cs="Calibri"/>
          <w:szCs w:val="24"/>
        </w:rPr>
        <w:t>,</w:t>
      </w:r>
      <w:r w:rsidR="00DC0519" w:rsidRPr="00C66CE5">
        <w:rPr>
          <w:rFonts w:cs="Calibri"/>
          <w:szCs w:val="24"/>
        </w:rPr>
        <w:t xml:space="preserve"> </w:t>
      </w:r>
      <w:r w:rsidR="00306616" w:rsidRPr="00C66CE5">
        <w:rPr>
          <w:rFonts w:cs="Calibri"/>
          <w:szCs w:val="24"/>
        </w:rPr>
        <w:t xml:space="preserve">and </w:t>
      </w:r>
      <w:r w:rsidR="00820540">
        <w:rPr>
          <w:rFonts w:cs="Calibri"/>
          <w:szCs w:val="24"/>
        </w:rPr>
        <w:t>j</w:t>
      </w:r>
      <w:r w:rsidR="00FB2C02" w:rsidRPr="00C66CE5">
        <w:rPr>
          <w:rFonts w:cs="Calibri"/>
          <w:szCs w:val="24"/>
        </w:rPr>
        <w:t>ustic</w:t>
      </w:r>
      <w:r w:rsidR="00F66587" w:rsidRPr="00C66CE5">
        <w:rPr>
          <w:rFonts w:cs="Calibri"/>
          <w:szCs w:val="24"/>
        </w:rPr>
        <w:t>e.</w:t>
      </w:r>
      <w:r w:rsidR="005B08BD" w:rsidRPr="00C66CE5">
        <w:rPr>
          <w:rFonts w:cs="Calibri"/>
          <w:szCs w:val="24"/>
        </w:rPr>
        <w:t xml:space="preserve"> </w:t>
      </w:r>
      <w:r w:rsidR="00735F9F" w:rsidRPr="00C66CE5">
        <w:rPr>
          <w:rFonts w:cs="Calibri"/>
          <w:szCs w:val="24"/>
        </w:rPr>
        <w:t xml:space="preserve"> </w:t>
      </w:r>
      <w:r w:rsidR="003C7290" w:rsidRPr="00C66CE5">
        <w:rPr>
          <w:rFonts w:cs="Calibri"/>
          <w:szCs w:val="24"/>
        </w:rPr>
        <w:t>Additionally, s</w:t>
      </w:r>
      <w:r w:rsidR="00AD1186" w:rsidRPr="00C66CE5">
        <w:rPr>
          <w:rFonts w:cs="Calibri"/>
          <w:szCs w:val="24"/>
        </w:rPr>
        <w:t xml:space="preserve">ome of the Australian and international organisations that support a human rights approach to the development and use of </w:t>
      </w:r>
      <w:r w:rsidR="006B5676" w:rsidRPr="00C66CE5">
        <w:rPr>
          <w:rFonts w:cs="Calibri"/>
          <w:szCs w:val="24"/>
        </w:rPr>
        <w:t>emerging technologies, such as AI,</w:t>
      </w:r>
      <w:r w:rsidR="00AD1186" w:rsidRPr="00C66CE5">
        <w:rPr>
          <w:rFonts w:cs="Calibri"/>
          <w:szCs w:val="24"/>
        </w:rPr>
        <w:t xml:space="preserve"> include:</w:t>
      </w:r>
      <w:r w:rsidR="003C7290" w:rsidRPr="00C66CE5">
        <w:rPr>
          <w:rFonts w:cs="Calibri"/>
          <w:szCs w:val="24"/>
        </w:rPr>
        <w:t xml:space="preserve"> </w:t>
      </w:r>
      <w:r w:rsidR="00531E50">
        <w:rPr>
          <w:rFonts w:cs="Calibri"/>
          <w:szCs w:val="24"/>
        </w:rPr>
        <w:t>t</w:t>
      </w:r>
      <w:r w:rsidR="003C7290" w:rsidRPr="00C66CE5">
        <w:rPr>
          <w:rFonts w:cs="Calibri"/>
          <w:szCs w:val="24"/>
        </w:rPr>
        <w:t>he</w:t>
      </w:r>
      <w:r w:rsidR="003D6989" w:rsidRPr="00C66CE5">
        <w:rPr>
          <w:rFonts w:cs="Calibri"/>
          <w:szCs w:val="24"/>
        </w:rPr>
        <w:t xml:space="preserve"> CR</w:t>
      </w:r>
      <w:r w:rsidR="00C17DFF">
        <w:rPr>
          <w:rFonts w:cs="Calibri"/>
          <w:szCs w:val="24"/>
        </w:rPr>
        <w:t>P</w:t>
      </w:r>
      <w:r w:rsidR="003D6989" w:rsidRPr="00C66CE5">
        <w:rPr>
          <w:rFonts w:cs="Calibri"/>
          <w:szCs w:val="24"/>
        </w:rPr>
        <w:t>D</w:t>
      </w:r>
      <w:r w:rsidR="00531E50">
        <w:rPr>
          <w:rFonts w:cs="Calibri"/>
          <w:szCs w:val="24"/>
        </w:rPr>
        <w:t>,</w:t>
      </w:r>
      <w:r w:rsidR="001261B4" w:rsidRPr="00C66CE5">
        <w:rPr>
          <w:rFonts w:cs="Calibri"/>
          <w:szCs w:val="24"/>
        </w:rPr>
        <w:t xml:space="preserve"> the </w:t>
      </w:r>
      <w:r w:rsidR="00AD1186" w:rsidRPr="00C66CE5">
        <w:rPr>
          <w:rFonts w:cs="Calibri"/>
          <w:szCs w:val="24"/>
        </w:rPr>
        <w:t xml:space="preserve">United Nations (UN) Guiding Principles on </w:t>
      </w:r>
      <w:r w:rsidR="00AD1186" w:rsidRPr="00C66CE5">
        <w:rPr>
          <w:rFonts w:cs="Calibri"/>
          <w:szCs w:val="24"/>
        </w:rPr>
        <w:lastRenderedPageBreak/>
        <w:t>Business and Human Right</w:t>
      </w:r>
      <w:r w:rsidR="008B7EF1" w:rsidRPr="00C66CE5">
        <w:rPr>
          <w:rFonts w:cs="Calibri"/>
          <w:szCs w:val="24"/>
        </w:rPr>
        <w:t>s</w:t>
      </w:r>
      <w:r w:rsidR="00394CD5">
        <w:rPr>
          <w:rFonts w:cs="Calibri"/>
          <w:szCs w:val="24"/>
        </w:rPr>
        <w:t xml:space="preserve"> </w:t>
      </w:r>
      <w:r w:rsidR="00394CD5">
        <w:rPr>
          <w:rFonts w:cs="Calibri"/>
          <w:szCs w:val="24"/>
        </w:rPr>
        <w:fldChar w:fldCharType="begin"/>
      </w:r>
      <w:r w:rsidR="00CD4423">
        <w:rPr>
          <w:rFonts w:cs="Calibri"/>
          <w:szCs w:val="24"/>
        </w:rPr>
        <w:instrText xml:space="preserve"> ADDIN EN.CITE &lt;EndNote&gt;&lt;Cite&gt;&lt;Author&gt;United Nations&lt;/Author&gt;&lt;Year&gt;2019&lt;/Year&gt;&lt;RecNum&gt;646&lt;/RecNum&gt;&lt;DisplayText&gt;(United Nations, 2019)&lt;/DisplayText&gt;&lt;record&gt;&lt;rec-number&gt;646&lt;/rec-number&gt;&lt;foreign-keys&gt;&lt;key app="EN" db-id="5ts9x29f1rfxtxerr05xp2pu2tvatw5e2ddp" timestamp="1655250508" guid="39c92179-9472-42cd-818d-5e4b0adb425d"&gt;646&lt;/key&gt;&lt;/foreign-keys&gt;&lt;ref-type name="Report"&gt;27&lt;/ref-type&gt;&lt;contributors&gt;&lt;authors&gt;&lt;author&gt;United Nations,&lt;/author&gt;&lt;/authors&gt;&lt;/contributors&gt;&lt;titles&gt;&lt;title&gt;United Nations Human Rights Business and Human Rights in Technology Project (B-Tech), Applying the United Nations Guiding Principles on Business and Human Rights to digital technologies&lt;/title&gt;&lt;/titles&gt;&lt;dates&gt;&lt;year&gt;2019&lt;/year&gt;&lt;/dates&gt;&lt;pub-location&gt;https://www.ohchr.org/sites/default/files/Documents/Issues/Business/B-Tech/B_Tech_Project_revised_scoping_final.pdf&lt;/pub-location&gt;&lt;publisher&gt;United Nations Human Rights, Office of the High Commissioner&lt;/publisher&gt;&lt;urls&gt;&lt;related-urls&gt;&lt;url&gt;https://www.ohchr.org/sites/default/files/Documents/Issues/Business/B-Tech/B_Tech_Project_revised_scoping_final.pdf&lt;/url&gt;&lt;/related-urls&gt;&lt;/urls&gt;&lt;/record&gt;&lt;/Cite&gt;&lt;/EndNote&gt;</w:instrText>
      </w:r>
      <w:r w:rsidR="00394CD5">
        <w:rPr>
          <w:rFonts w:cs="Calibri"/>
          <w:szCs w:val="24"/>
        </w:rPr>
        <w:fldChar w:fldCharType="separate"/>
      </w:r>
      <w:r w:rsidR="00394CD5">
        <w:rPr>
          <w:rFonts w:cs="Calibri"/>
          <w:noProof/>
          <w:szCs w:val="24"/>
        </w:rPr>
        <w:t>(United Nations, 2019)</w:t>
      </w:r>
      <w:r w:rsidR="00394CD5">
        <w:rPr>
          <w:rFonts w:cs="Calibri"/>
          <w:szCs w:val="24"/>
        </w:rPr>
        <w:fldChar w:fldCharType="end"/>
      </w:r>
      <w:r w:rsidR="00394CD5">
        <w:rPr>
          <w:rFonts w:cs="Calibri"/>
          <w:szCs w:val="24"/>
        </w:rPr>
        <w:t xml:space="preserve"> </w:t>
      </w:r>
      <w:r w:rsidR="00A71657" w:rsidRPr="00C66CE5">
        <w:rPr>
          <w:rFonts w:cs="Calibri"/>
          <w:szCs w:val="24"/>
        </w:rPr>
        <w:t xml:space="preserve">and the </w:t>
      </w:r>
      <w:r w:rsidR="00AD1186" w:rsidRPr="00C66CE5">
        <w:rPr>
          <w:rFonts w:cs="Calibri"/>
          <w:szCs w:val="24"/>
        </w:rPr>
        <w:t>Australian Human Rights Commission</w:t>
      </w:r>
      <w:r w:rsidR="00CE42A1">
        <w:rPr>
          <w:rFonts w:cs="Calibri"/>
          <w:szCs w:val="24"/>
        </w:rPr>
        <w:t>,</w:t>
      </w:r>
      <w:r w:rsidR="00AD1186" w:rsidRPr="00C66CE5">
        <w:rPr>
          <w:rFonts w:cs="Calibri"/>
          <w:szCs w:val="24"/>
        </w:rPr>
        <w:t xml:space="preserve"> </w:t>
      </w:r>
      <w:r w:rsidR="00A71657" w:rsidRPr="00C66CE5">
        <w:rPr>
          <w:rFonts w:cs="Calibri"/>
          <w:szCs w:val="24"/>
        </w:rPr>
        <w:t xml:space="preserve">who </w:t>
      </w:r>
      <w:r w:rsidR="00AD1186" w:rsidRPr="00C66CE5">
        <w:rPr>
          <w:rFonts w:cs="Calibri"/>
          <w:szCs w:val="24"/>
        </w:rPr>
        <w:t>recently released a report to foster a deeper understanding of the human rights implications of new and emerging technologies</w:t>
      </w:r>
      <w:r w:rsidR="00ED652F" w:rsidRPr="00C66CE5">
        <w:rPr>
          <w:rFonts w:cs="Calibri"/>
          <w:szCs w:val="24"/>
        </w:rPr>
        <w:t xml:space="preserve"> </w:t>
      </w:r>
      <w:r w:rsidR="00200ECE">
        <w:rPr>
          <w:rFonts w:cs="Calibri"/>
        </w:rPr>
        <w:fldChar w:fldCharType="begin"/>
      </w:r>
      <w:r w:rsidR="00CD4423">
        <w:rPr>
          <w:rFonts w:cs="Calibri"/>
        </w:rPr>
        <w:instrText xml:space="preserve"> ADDIN EN.CITE &lt;EndNote&gt;&lt;Cite&gt;&lt;Author&gt;Australian Human Rights Commission&lt;/Author&gt;&lt;Year&gt;2021&lt;/Year&gt;&lt;RecNum&gt;585&lt;/RecNum&gt;&lt;DisplayText&gt;(Australian Human Rights Commission, 2021)&lt;/DisplayText&gt;&lt;record&gt;&lt;rec-number&gt;585&lt;/rec-number&gt;&lt;foreign-keys&gt;&lt;key app="EN" db-id="5ts9x29f1rfxtxerr05xp2pu2tvatw5e2ddp" timestamp="1655250508" guid="6ba236ac-5ec8-43c7-a496-820aad4cb2c5"&gt;585&lt;/key&gt;&lt;/foreign-keys&gt;&lt;ref-type name="Report"&gt;27&lt;/ref-type&gt;&lt;contributors&gt;&lt;authors&gt;&lt;author&gt;Australian Human Rights Commission, &lt;/author&gt;&lt;/authors&gt;&lt;secondary-authors&gt;&lt;author&gt;Sophie Farthing, John Howell, Katerina Lecchi, Zoe Paleologos, Phoebe Saintilan and Human Rights &lt;/author&gt;&lt;author&gt;Commissioner, Edward Santow&lt;/author&gt;&lt;/secondary-authors&gt;&lt;/contributors&gt;&lt;titles&gt;&lt;title&gt;Human Rights and Technology&lt;/title&gt;&lt;/titles&gt;&lt;dates&gt;&lt;year&gt;2021&lt;/year&gt;&lt;/dates&gt;&lt;pub-location&gt;Australian Human Rights Commission&lt;/pub-location&gt;&lt;urls&gt;&lt;related-urls&gt;&lt;url&gt;file:///C:/Users/PAC043/Downloads/AHRC_RightsTech_2021_Final_Report.pdf&lt;/url&gt;&lt;/related-urls&gt;&lt;/urls&gt;&lt;/record&gt;&lt;/Cite&gt;&lt;/EndNote&gt;</w:instrText>
      </w:r>
      <w:r w:rsidR="00200ECE">
        <w:rPr>
          <w:rFonts w:cs="Calibri"/>
        </w:rPr>
        <w:fldChar w:fldCharType="separate"/>
      </w:r>
      <w:r w:rsidR="00200ECE">
        <w:rPr>
          <w:rFonts w:cs="Calibri"/>
          <w:noProof/>
        </w:rPr>
        <w:t>(Australian Human Rights Commission, 2021)</w:t>
      </w:r>
      <w:r w:rsidR="00200ECE">
        <w:rPr>
          <w:rFonts w:cs="Calibri"/>
        </w:rPr>
        <w:fldChar w:fldCharType="end"/>
      </w:r>
      <w:r w:rsidR="00614A02">
        <w:rPr>
          <w:rFonts w:cs="Calibri"/>
        </w:rPr>
        <w:t>.</w:t>
      </w:r>
    </w:p>
    <w:p w14:paraId="1F4EFB20" w14:textId="25046146" w:rsidR="005273C2" w:rsidRDefault="000054CF" w:rsidP="000767AA">
      <w:pPr>
        <w:pStyle w:val="Heading1"/>
        <w:spacing w:before="240"/>
      </w:pPr>
      <w:bookmarkStart w:id="39" w:name="_Toc112764579"/>
      <w:bookmarkStart w:id="40" w:name="_Toc109301387"/>
      <w:bookmarkEnd w:id="19"/>
      <w:r>
        <w:lastRenderedPageBreak/>
        <w:t xml:space="preserve">Next steps: </w:t>
      </w:r>
      <w:r w:rsidR="00FF4A7B">
        <w:t xml:space="preserve">Implementation </w:t>
      </w:r>
      <w:r w:rsidR="005273C2">
        <w:t>Roadmap</w:t>
      </w:r>
      <w:bookmarkEnd w:id="39"/>
      <w:bookmarkEnd w:id="40"/>
      <w:r w:rsidR="005273C2">
        <w:t xml:space="preserve">  </w:t>
      </w:r>
    </w:p>
    <w:p w14:paraId="124DC1BA" w14:textId="1E8EE556" w:rsidR="00FF4A7B" w:rsidRDefault="00794316" w:rsidP="00DC10D0">
      <w:pPr>
        <w:pStyle w:val="BodyText"/>
      </w:pPr>
      <w:r w:rsidRPr="003C7A2D">
        <w:t xml:space="preserve">The co-design of the Framework and initial consultation with industry and </w:t>
      </w:r>
      <w:r w:rsidR="006440B0" w:rsidRPr="003C7A2D">
        <w:t xml:space="preserve">key stakeholders is a significant first step in </w:t>
      </w:r>
      <w:r w:rsidR="002D7690" w:rsidRPr="003C7A2D">
        <w:t xml:space="preserve">realising the vision of </w:t>
      </w:r>
      <w:r w:rsidR="001B0EC8" w:rsidRPr="003C7A2D">
        <w:t>increa</w:t>
      </w:r>
      <w:r w:rsidR="002D7690" w:rsidRPr="003C7A2D">
        <w:t xml:space="preserve">sed innovation in </w:t>
      </w:r>
      <w:r w:rsidR="006440B0" w:rsidRPr="003C7A2D">
        <w:t>safe and effective AI-enabled AT</w:t>
      </w:r>
      <w:r w:rsidR="002D7690" w:rsidRPr="003C7A2D">
        <w:t xml:space="preserve"> for the benefit of PWD. </w:t>
      </w:r>
      <w:r w:rsidR="00C945FE" w:rsidRPr="003C7A2D">
        <w:t>Th</w:t>
      </w:r>
      <w:r w:rsidR="000C4AC3" w:rsidRPr="003C7A2D">
        <w:t>rough the</w:t>
      </w:r>
      <w:r w:rsidR="00C945FE" w:rsidRPr="003C7A2D">
        <w:t xml:space="preserve"> development of the </w:t>
      </w:r>
      <w:r w:rsidR="00574755">
        <w:t>F</w:t>
      </w:r>
      <w:r w:rsidR="00C945FE" w:rsidRPr="003C7A2D">
        <w:t>ramework</w:t>
      </w:r>
      <w:r w:rsidR="00001187" w:rsidRPr="003C7A2D">
        <w:t>,</w:t>
      </w:r>
      <w:r w:rsidR="00C945FE" w:rsidRPr="003C7A2D">
        <w:t xml:space="preserve"> </w:t>
      </w:r>
      <w:r w:rsidR="000C4AC3" w:rsidRPr="003C7A2D">
        <w:t xml:space="preserve">we confirmed the </w:t>
      </w:r>
      <w:r w:rsidR="00001187" w:rsidRPr="003C7A2D">
        <w:t>appetite</w:t>
      </w:r>
      <w:r w:rsidR="00054233" w:rsidRPr="003C7A2D">
        <w:t xml:space="preserve"> and need for this initiative</w:t>
      </w:r>
      <w:r w:rsidR="007559AB" w:rsidRPr="003C7A2D">
        <w:t xml:space="preserve"> and the resulting framework articulates stakeholder priorities</w:t>
      </w:r>
      <w:r w:rsidR="00054233" w:rsidRPr="003C7A2D">
        <w:t xml:space="preserve">. </w:t>
      </w:r>
      <w:r w:rsidR="000C5C09" w:rsidRPr="003C7A2D">
        <w:t xml:space="preserve">Uptake and implementation of the </w:t>
      </w:r>
      <w:r w:rsidR="00574755">
        <w:t>F</w:t>
      </w:r>
      <w:r w:rsidR="000C5C09" w:rsidRPr="003C7A2D">
        <w:t>ramework will be challenging without further initiatives, governance</w:t>
      </w:r>
      <w:r w:rsidR="003C7A2D" w:rsidRPr="003C7A2D">
        <w:t>,</w:t>
      </w:r>
      <w:r w:rsidR="000C5C09" w:rsidRPr="003C7A2D">
        <w:t xml:space="preserve"> and planning. To </w:t>
      </w:r>
      <w:r w:rsidR="00530199" w:rsidRPr="003C7A2D">
        <w:t>this end</w:t>
      </w:r>
      <w:r w:rsidR="00AC4780">
        <w:t>,</w:t>
      </w:r>
      <w:r w:rsidR="00530199" w:rsidRPr="003C7A2D">
        <w:t xml:space="preserve"> CSIRO </w:t>
      </w:r>
      <w:r w:rsidR="00DF4186">
        <w:t xml:space="preserve">is </w:t>
      </w:r>
      <w:r w:rsidR="00530199" w:rsidRPr="003C7A2D">
        <w:t>develop</w:t>
      </w:r>
      <w:r w:rsidR="00DF4186">
        <w:t>ing</w:t>
      </w:r>
      <w:r w:rsidR="00530199" w:rsidRPr="003C7A2D">
        <w:t xml:space="preserve"> a</w:t>
      </w:r>
      <w:r w:rsidR="00532D11">
        <w:t>n</w:t>
      </w:r>
      <w:r w:rsidR="00530199" w:rsidRPr="003C7A2D">
        <w:t xml:space="preserve"> </w:t>
      </w:r>
      <w:r w:rsidR="00652B07" w:rsidRPr="003C7A2D">
        <w:t>implementation roadmap</w:t>
      </w:r>
      <w:r w:rsidR="00FA290D">
        <w:t xml:space="preserve"> (the </w:t>
      </w:r>
      <w:proofErr w:type="gramStart"/>
      <w:r w:rsidR="00FA290D">
        <w:t>Roadmap</w:t>
      </w:r>
      <w:proofErr w:type="gramEnd"/>
      <w:r w:rsidR="00FA290D">
        <w:t>)</w:t>
      </w:r>
      <w:r w:rsidR="00652B07" w:rsidRPr="003C7A2D">
        <w:t xml:space="preserve">, which outlines </w:t>
      </w:r>
      <w:r w:rsidR="005A0447" w:rsidRPr="003C7A2D">
        <w:t xml:space="preserve">a </w:t>
      </w:r>
      <w:r w:rsidR="001060FE" w:rsidRPr="003C7A2D">
        <w:t>pathway to the widespread adoption and</w:t>
      </w:r>
      <w:r w:rsidR="004A4B07" w:rsidRPr="003C7A2D">
        <w:t xml:space="preserve"> implementation of the </w:t>
      </w:r>
      <w:r w:rsidR="005A5E62">
        <w:t>F</w:t>
      </w:r>
      <w:r w:rsidR="004A4B07" w:rsidRPr="003C7A2D">
        <w:t>ramework by the key user groups</w:t>
      </w:r>
      <w:r w:rsidR="000C5C09" w:rsidRPr="003C7A2D">
        <w:t>.</w:t>
      </w:r>
    </w:p>
    <w:p w14:paraId="325F343A" w14:textId="43354E55" w:rsidR="0065621A" w:rsidRPr="00F659A3" w:rsidRDefault="003F2BCF" w:rsidP="0065621A">
      <w:pPr>
        <w:pStyle w:val="BodyText"/>
      </w:pPr>
      <w:r w:rsidRPr="00DE0902">
        <w:t xml:space="preserve">Using the key principles outlined by the </w:t>
      </w:r>
      <w:r w:rsidR="0061332B">
        <w:t>F</w:t>
      </w:r>
      <w:r w:rsidRPr="00DE0902">
        <w:t xml:space="preserve">ramework, the </w:t>
      </w:r>
      <w:r w:rsidR="00644AB6">
        <w:t>R</w:t>
      </w:r>
      <w:r w:rsidRPr="00DE0902">
        <w:t>oadmap</w:t>
      </w:r>
      <w:r w:rsidR="00DF4186">
        <w:t xml:space="preserve"> will</w:t>
      </w:r>
      <w:r w:rsidRPr="00DE0902">
        <w:t xml:space="preserve"> consider the contexts and settings in which AI-enabled AT is currently being used to support PWD. </w:t>
      </w:r>
      <w:r w:rsidR="0065621A">
        <w:t>The</w:t>
      </w:r>
      <w:r w:rsidRPr="00DE0902">
        <w:t xml:space="preserve"> </w:t>
      </w:r>
      <w:proofErr w:type="gramStart"/>
      <w:r w:rsidR="00644AB6">
        <w:t>R</w:t>
      </w:r>
      <w:r w:rsidRPr="00DE0902">
        <w:t>oadmap</w:t>
      </w:r>
      <w:proofErr w:type="gramEnd"/>
      <w:r w:rsidRPr="00DE0902">
        <w:t xml:space="preserve"> </w:t>
      </w:r>
      <w:r w:rsidR="0065621A">
        <w:t>will</w:t>
      </w:r>
      <w:r w:rsidRPr="00DE0902">
        <w:t xml:space="preserve"> </w:t>
      </w:r>
      <w:r w:rsidR="003F1B52">
        <w:t xml:space="preserve">be </w:t>
      </w:r>
      <w:r w:rsidRPr="00DE0902">
        <w:t xml:space="preserve">driven by the key considerations for implementation identified and agreed upon amongst stakeholders as part of the </w:t>
      </w:r>
      <w:r w:rsidR="0061332B">
        <w:t>F</w:t>
      </w:r>
      <w:r w:rsidRPr="00DE0902">
        <w:t xml:space="preserve">ramework development process. </w:t>
      </w:r>
      <w:r w:rsidR="002C0741">
        <w:t>O</w:t>
      </w:r>
      <w:r w:rsidR="0065621A">
        <w:t xml:space="preserve">ngoing collaboration with end-users, families, </w:t>
      </w:r>
      <w:r w:rsidR="0065621A" w:rsidRPr="00C57707">
        <w:t xml:space="preserve">carers, </w:t>
      </w:r>
      <w:r w:rsidR="0065621A" w:rsidRPr="008E7076">
        <w:t xml:space="preserve">disability workforce, </w:t>
      </w:r>
      <w:r w:rsidR="0065621A" w:rsidRPr="00C57707">
        <w:t>and industry</w:t>
      </w:r>
      <w:r w:rsidR="0065621A">
        <w:t xml:space="preserve"> stakeholders will be critical </w:t>
      </w:r>
      <w:r w:rsidR="0065621A" w:rsidRPr="00AB6405">
        <w:t xml:space="preserve">in the </w:t>
      </w:r>
      <w:r w:rsidR="0065621A">
        <w:t xml:space="preserve">development of the </w:t>
      </w:r>
      <w:proofErr w:type="gramStart"/>
      <w:r w:rsidR="0065621A">
        <w:t>Roadmap</w:t>
      </w:r>
      <w:proofErr w:type="gramEnd"/>
      <w:r w:rsidR="0065621A" w:rsidRPr="00AB6405">
        <w:t xml:space="preserve">. </w:t>
      </w:r>
    </w:p>
    <w:p w14:paraId="309F7F50" w14:textId="7138F0B6" w:rsidR="008162FE" w:rsidRDefault="008162FE" w:rsidP="008162FE">
      <w:pPr>
        <w:pStyle w:val="BodyText"/>
        <w:spacing w:after="80"/>
      </w:pPr>
      <w:bookmarkStart w:id="41" w:name="_Toc102677312"/>
      <w:bookmarkStart w:id="42" w:name="_Toc102678462"/>
      <w:bookmarkStart w:id="43" w:name="_Toc102679090"/>
      <w:bookmarkStart w:id="44" w:name="_Toc102679123"/>
      <w:bookmarkStart w:id="45" w:name="_Toc102679407"/>
      <w:bookmarkStart w:id="46" w:name="_Toc102679451"/>
      <w:bookmarkStart w:id="47" w:name="_Toc102679091"/>
      <w:bookmarkStart w:id="48" w:name="_Toc102679124"/>
      <w:bookmarkStart w:id="49" w:name="_Toc102679408"/>
      <w:bookmarkStart w:id="50" w:name="_Toc102679452"/>
      <w:bookmarkEnd w:id="41"/>
      <w:bookmarkEnd w:id="42"/>
      <w:bookmarkEnd w:id="43"/>
      <w:bookmarkEnd w:id="44"/>
      <w:bookmarkEnd w:id="45"/>
      <w:bookmarkEnd w:id="46"/>
      <w:bookmarkEnd w:id="47"/>
      <w:bookmarkEnd w:id="48"/>
      <w:bookmarkEnd w:id="49"/>
      <w:bookmarkEnd w:id="50"/>
      <w:r w:rsidRPr="00955D69">
        <w:t xml:space="preserve">Together with the Roadmap, the Framework </w:t>
      </w:r>
      <w:proofErr w:type="gramStart"/>
      <w:r w:rsidRPr="00955D69">
        <w:t>will  guide</w:t>
      </w:r>
      <w:proofErr w:type="gramEnd"/>
      <w:r w:rsidRPr="00955D69">
        <w:t xml:space="preserve"> how the NDIA and other Australian government entities support and regulate the development of a vibrant and innovative market.</w:t>
      </w:r>
    </w:p>
    <w:p w14:paraId="2874EE06" w14:textId="77777777" w:rsidR="00EB3C56" w:rsidRPr="00363F2F" w:rsidRDefault="00EB3C56" w:rsidP="006F2807">
      <w:pPr>
        <w:pStyle w:val="BodyText"/>
      </w:pPr>
      <w:bookmarkStart w:id="51" w:name="_Toc102728088"/>
      <w:bookmarkEnd w:id="51"/>
    </w:p>
    <w:p w14:paraId="526C380A" w14:textId="44E35B77" w:rsidR="005273C2" w:rsidRDefault="00D6106A" w:rsidP="00AC3F67">
      <w:pPr>
        <w:pStyle w:val="Heading1"/>
      </w:pPr>
      <w:r>
        <w:lastRenderedPageBreak/>
        <w:t xml:space="preserve"> </w:t>
      </w:r>
      <w:bookmarkStart w:id="52" w:name="_Toc112764580"/>
      <w:bookmarkStart w:id="53" w:name="_Toc109301393"/>
      <w:r>
        <w:t>Conclusion</w:t>
      </w:r>
      <w:bookmarkEnd w:id="52"/>
      <w:bookmarkEnd w:id="53"/>
    </w:p>
    <w:p w14:paraId="505F5FCC" w14:textId="10D7A424" w:rsidR="005B30C9" w:rsidRPr="00AB6405" w:rsidRDefault="005B30C9" w:rsidP="00142B4A">
      <w:pPr>
        <w:pStyle w:val="BodyText"/>
      </w:pPr>
      <w:r w:rsidRPr="00AF5C8B">
        <w:t>Emerging technologies, such as AI</w:t>
      </w:r>
      <w:r>
        <w:t>-enabled AT</w:t>
      </w:r>
      <w:r w:rsidRPr="00AF5C8B">
        <w:t>, are already bringing new opportunities to PWD and will continue</w:t>
      </w:r>
      <w:r w:rsidR="003B7589" w:rsidRPr="00AF5C8B">
        <w:t xml:space="preserve"> </w:t>
      </w:r>
      <w:r w:rsidR="003B7589">
        <w:t xml:space="preserve">to do </w:t>
      </w:r>
      <w:r w:rsidRPr="00AF5C8B">
        <w:t>s</w:t>
      </w:r>
      <w:r w:rsidRPr="00AB6405">
        <w:t>o in the coming years. These innovations have the potential to promote better functioning, independence, a sense of empowerment and opportunities for inclusivity for PWD.</w:t>
      </w:r>
      <w:r w:rsidR="00B671D3" w:rsidRPr="00AB6405">
        <w:t xml:space="preserve"> Achieving the right match between an individual and the AT that best supports </w:t>
      </w:r>
      <w:r w:rsidR="00B0062A">
        <w:t>their</w:t>
      </w:r>
      <w:r w:rsidR="00B0062A" w:rsidRPr="00AB6405">
        <w:t xml:space="preserve"> </w:t>
      </w:r>
      <w:r w:rsidR="00B671D3" w:rsidRPr="00AB6405">
        <w:t>needs and goals can be complex</w:t>
      </w:r>
      <w:r w:rsidR="006C5170" w:rsidRPr="00AB6405">
        <w:t xml:space="preserve">. </w:t>
      </w:r>
    </w:p>
    <w:p w14:paraId="287F265D" w14:textId="29C6A575" w:rsidR="00534C5F" w:rsidRPr="00AB6405" w:rsidRDefault="00D6106A" w:rsidP="00142B4A">
      <w:pPr>
        <w:pStyle w:val="BodyText"/>
      </w:pPr>
      <w:r w:rsidRPr="005A0757">
        <w:t xml:space="preserve">This document is intended to guide Australia’s first steps towards the development of a </w:t>
      </w:r>
      <w:r w:rsidR="007A373F" w:rsidRPr="005A0757">
        <w:t>framework</w:t>
      </w:r>
      <w:r w:rsidR="004C5432" w:rsidRPr="005A0757">
        <w:t xml:space="preserve"> </w:t>
      </w:r>
      <w:r w:rsidR="008C4BCE" w:rsidRPr="005A0757">
        <w:t>that</w:t>
      </w:r>
      <w:r w:rsidRPr="005A0757">
        <w:t xml:space="preserve"> supports the </w:t>
      </w:r>
      <w:r w:rsidR="001C6103">
        <w:t xml:space="preserve">development and </w:t>
      </w:r>
      <w:r w:rsidR="008C4BCE" w:rsidRPr="005A0757">
        <w:t>implementation</w:t>
      </w:r>
      <w:r w:rsidRPr="005A0757">
        <w:t xml:space="preserve"> of </w:t>
      </w:r>
      <w:r w:rsidR="008C4BCE" w:rsidRPr="005A0757">
        <w:t>AI-enabled AT in Australia</w:t>
      </w:r>
      <w:r w:rsidR="005B682B">
        <w:t xml:space="preserve">. </w:t>
      </w:r>
      <w:r w:rsidR="005F5586" w:rsidRPr="00AB6405">
        <w:t xml:space="preserve">The </w:t>
      </w:r>
      <w:r w:rsidR="0011556C" w:rsidRPr="00AB6405">
        <w:t xml:space="preserve">proposed </w:t>
      </w:r>
      <w:r w:rsidR="00CC4B25" w:rsidRPr="00AB6405">
        <w:t xml:space="preserve">principle-based </w:t>
      </w:r>
      <w:r w:rsidR="002D4E2F" w:rsidRPr="00AB6405">
        <w:t xml:space="preserve">Framework </w:t>
      </w:r>
      <w:r w:rsidR="0011556C" w:rsidRPr="00AB6405">
        <w:t>supports a person-centric approach</w:t>
      </w:r>
      <w:r w:rsidR="00783966" w:rsidRPr="00AB6405">
        <w:t xml:space="preserve"> that </w:t>
      </w:r>
      <w:r w:rsidR="00CC4B25" w:rsidRPr="00AB6405">
        <w:t>acknowledges</w:t>
      </w:r>
      <w:r w:rsidR="00783966" w:rsidRPr="00AB6405">
        <w:t xml:space="preserve"> the unique capabilities, preferences, and goals of </w:t>
      </w:r>
      <w:r w:rsidR="00CC4B25" w:rsidRPr="00AB6405">
        <w:t>people PWD. It</w:t>
      </w:r>
      <w:r w:rsidR="00156906" w:rsidRPr="00AB6405">
        <w:t xml:space="preserve">s aim is to </w:t>
      </w:r>
      <w:r w:rsidR="001F0439" w:rsidRPr="00AB6405">
        <w:t xml:space="preserve">provide a practical </w:t>
      </w:r>
      <w:r w:rsidR="00C5114A" w:rsidRPr="00AB6405">
        <w:t>tool</w:t>
      </w:r>
      <w:r w:rsidR="001F0439" w:rsidRPr="00AB6405">
        <w:t xml:space="preserve"> to </w:t>
      </w:r>
      <w:r w:rsidR="00C5114A" w:rsidRPr="00AB6405">
        <w:t>facilitate</w:t>
      </w:r>
      <w:r w:rsidR="00156906" w:rsidRPr="00AB6405">
        <w:t xml:space="preserve"> informed decision making </w:t>
      </w:r>
      <w:r w:rsidR="00080A1C">
        <w:t>for</w:t>
      </w:r>
      <w:r w:rsidR="00D10A28" w:rsidRPr="00AB6405">
        <w:t xml:space="preserve"> </w:t>
      </w:r>
      <w:r w:rsidR="00510730" w:rsidRPr="00AB6405">
        <w:t xml:space="preserve">all stakeholders, while </w:t>
      </w:r>
      <w:r w:rsidR="005B30C9" w:rsidRPr="00AB6405">
        <w:t xml:space="preserve">supporting </w:t>
      </w:r>
      <w:r w:rsidR="00C5114A" w:rsidRPr="00AB6405">
        <w:t>choice</w:t>
      </w:r>
      <w:r w:rsidR="00510730" w:rsidRPr="00AB6405">
        <w:t xml:space="preserve"> and control </w:t>
      </w:r>
      <w:r w:rsidR="00746882">
        <w:t>for people with disability</w:t>
      </w:r>
      <w:r w:rsidR="00534C5F" w:rsidRPr="00AB6405">
        <w:t xml:space="preserve">. </w:t>
      </w:r>
    </w:p>
    <w:p w14:paraId="12C77030" w14:textId="3115C3A5" w:rsidR="000D17D8" w:rsidRPr="000D17D8" w:rsidRDefault="003B0793" w:rsidP="00142B4A">
      <w:pPr>
        <w:pStyle w:val="BodyText"/>
      </w:pPr>
      <w:r w:rsidRPr="005D259C">
        <w:t>Mo</w:t>
      </w:r>
      <w:r w:rsidR="00615351" w:rsidRPr="005D259C">
        <w:t>ving into the future</w:t>
      </w:r>
      <w:r w:rsidR="000B5D4D" w:rsidRPr="005D259C">
        <w:t xml:space="preserve">, </w:t>
      </w:r>
      <w:r w:rsidR="00991B50">
        <w:t>a</w:t>
      </w:r>
      <w:r w:rsidR="005D259C" w:rsidRPr="004C6DCA">
        <w:t xml:space="preserve"> </w:t>
      </w:r>
      <w:r w:rsidR="00CB7311">
        <w:t>R</w:t>
      </w:r>
      <w:r w:rsidR="005D259C" w:rsidRPr="004C6DCA">
        <w:t xml:space="preserve">oadmap </w:t>
      </w:r>
      <w:r w:rsidR="00991B50">
        <w:t>is</w:t>
      </w:r>
      <w:r w:rsidR="00302150" w:rsidRPr="004C6DCA">
        <w:t xml:space="preserve"> required to </w:t>
      </w:r>
      <w:r w:rsidR="00613559">
        <w:t xml:space="preserve">successfully implement and </w:t>
      </w:r>
      <w:r w:rsidR="00384103" w:rsidRPr="004C6DCA">
        <w:t>operationalise</w:t>
      </w:r>
      <w:r w:rsidR="00302150" w:rsidRPr="004C6DCA">
        <w:t xml:space="preserve"> the </w:t>
      </w:r>
      <w:r w:rsidR="00E1057C">
        <w:t>F</w:t>
      </w:r>
      <w:r w:rsidR="00302150" w:rsidRPr="004C6DCA">
        <w:t>ramework</w:t>
      </w:r>
      <w:r w:rsidR="00384103" w:rsidRPr="004C6DCA">
        <w:t xml:space="preserve">. </w:t>
      </w:r>
      <w:r w:rsidR="003465CB">
        <w:t>A fully operationalise</w:t>
      </w:r>
      <w:r w:rsidR="00E1057C">
        <w:t>d</w:t>
      </w:r>
      <w:r w:rsidR="003465CB">
        <w:t xml:space="preserve"> </w:t>
      </w:r>
      <w:r w:rsidR="00E1057C">
        <w:t>F</w:t>
      </w:r>
      <w:r w:rsidR="003465CB">
        <w:t xml:space="preserve">ramework will </w:t>
      </w:r>
      <w:r w:rsidR="00E61FC1">
        <w:t>require input from all stakeholders, including PWD, government, industry</w:t>
      </w:r>
      <w:r w:rsidR="00311EFF">
        <w:t>,</w:t>
      </w:r>
      <w:r w:rsidR="00E61FC1">
        <w:t xml:space="preserve"> and research. </w:t>
      </w:r>
      <w:r w:rsidR="00C55CFF">
        <w:t>Ongoing</w:t>
      </w:r>
      <w:r w:rsidR="008323A6">
        <w:t xml:space="preserve"> collaboration will be of utmost importance </w:t>
      </w:r>
      <w:r w:rsidR="008323A6" w:rsidRPr="00AB6405">
        <w:t xml:space="preserve">in the creation of an </w:t>
      </w:r>
      <w:r w:rsidR="000D17D8" w:rsidRPr="00AB6405">
        <w:t>equitable</w:t>
      </w:r>
      <w:r w:rsidR="008323A6" w:rsidRPr="00AB6405">
        <w:t xml:space="preserve"> and effective</w:t>
      </w:r>
      <w:r w:rsidR="00C55CFF" w:rsidRPr="00AB6405">
        <w:t xml:space="preserve"> </w:t>
      </w:r>
      <w:r w:rsidR="00D82775" w:rsidRPr="00AB6405">
        <w:t>framework</w:t>
      </w:r>
      <w:r w:rsidR="00C55CFF" w:rsidRPr="00AB6405">
        <w:t xml:space="preserve"> to facilitate access to </w:t>
      </w:r>
      <w:r w:rsidR="00060FEA">
        <w:t>safe, appropriate, and beneficial</w:t>
      </w:r>
      <w:r w:rsidR="001D4DA2" w:rsidRPr="00AB6405">
        <w:t xml:space="preserve"> </w:t>
      </w:r>
      <w:r w:rsidR="00D82775" w:rsidRPr="00AB6405">
        <w:t>AT for all</w:t>
      </w:r>
      <w:r w:rsidR="000D17D8" w:rsidRPr="00AB6405">
        <w:t xml:space="preserve">. </w:t>
      </w:r>
    </w:p>
    <w:p w14:paraId="52316606" w14:textId="77777777" w:rsidR="007B6C93" w:rsidRPr="004C6DCA" w:rsidRDefault="007B6C93" w:rsidP="004C6DCA">
      <w:pPr>
        <w:spacing w:before="100" w:beforeAutospacing="1" w:after="100" w:afterAutospacing="1"/>
        <w:rPr>
          <w:rFonts w:ascii="Calibri" w:hAnsi="Calibri" w:cs="Calibri"/>
          <w:sz w:val="22"/>
          <w:szCs w:val="22"/>
        </w:rPr>
      </w:pPr>
    </w:p>
    <w:p w14:paraId="216A1A24" w14:textId="18BF5002" w:rsidR="003553DF" w:rsidRDefault="002B3AD7" w:rsidP="003553DF">
      <w:pPr>
        <w:pStyle w:val="EndNoteBibliography"/>
      </w:pPr>
      <w:r>
        <w:br w:type="page"/>
      </w:r>
    </w:p>
    <w:p w14:paraId="7E799112" w14:textId="77777777" w:rsidR="003553DF" w:rsidRPr="00C46155" w:rsidRDefault="003553DF" w:rsidP="003553DF">
      <w:pPr>
        <w:pStyle w:val="Heading1notnumbered"/>
      </w:pPr>
      <w:bookmarkStart w:id="54" w:name="_Toc112764581"/>
      <w:bookmarkStart w:id="55" w:name="_Toc109301394"/>
      <w:r>
        <w:lastRenderedPageBreak/>
        <w:t>References</w:t>
      </w:r>
      <w:bookmarkEnd w:id="54"/>
      <w:bookmarkEnd w:id="55"/>
    </w:p>
    <w:p w14:paraId="4E0EB279" w14:textId="3993A726" w:rsidR="003553DF" w:rsidRPr="00460828" w:rsidRDefault="003553DF" w:rsidP="003553DF">
      <w:pPr>
        <w:pStyle w:val="EndNoteBibliography"/>
        <w:ind w:left="720" w:hanging="720"/>
      </w:pPr>
      <w:r>
        <w:rPr>
          <w:sz w:val="18"/>
        </w:rPr>
        <w:fldChar w:fldCharType="begin"/>
      </w:r>
      <w:r>
        <w:rPr>
          <w:sz w:val="18"/>
        </w:rPr>
        <w:instrText xml:space="preserve"> ADDIN EN.REFLIST </w:instrText>
      </w:r>
      <w:r>
        <w:rPr>
          <w:sz w:val="18"/>
        </w:rPr>
        <w:fldChar w:fldCharType="separate"/>
      </w:r>
      <w:r w:rsidRPr="00460828">
        <w:t xml:space="preserve">Australian Competition &amp; Consumer Commission. (2018). </w:t>
      </w:r>
      <w:r w:rsidRPr="00460828">
        <w:rPr>
          <w:i/>
        </w:rPr>
        <w:t xml:space="preserve">Product Safety: A Guide to Testing </w:t>
      </w:r>
      <w:hyperlink r:id="rId23" w:history="1">
        <w:r w:rsidRPr="00460828">
          <w:rPr>
            <w:rStyle w:val="Hyperlink"/>
            <w:rFonts w:cs="Calibri"/>
          </w:rPr>
          <w:t>www.productsafety.gov.au</w:t>
        </w:r>
      </w:hyperlink>
    </w:p>
    <w:p w14:paraId="24E19D68" w14:textId="77777777" w:rsidR="003553DF" w:rsidRPr="00460828" w:rsidRDefault="003553DF" w:rsidP="003553DF">
      <w:pPr>
        <w:pStyle w:val="EndNoteBibliography"/>
        <w:ind w:left="720" w:hanging="720"/>
      </w:pPr>
      <w:r w:rsidRPr="00460828">
        <w:t xml:space="preserve">Australian Council of Learned Acadamies, A. (2020). </w:t>
      </w:r>
      <w:r w:rsidRPr="00460828">
        <w:rPr>
          <w:i/>
        </w:rPr>
        <w:t>The effective and ethical development of Artificial Intelligence. An opportunity to improve our well being - Summary paper</w:t>
      </w:r>
      <w:r w:rsidRPr="00460828">
        <w:t xml:space="preserve">. </w:t>
      </w:r>
      <w:hyperlink r:id="rId24" w:history="1">
        <w:r w:rsidRPr="00460828">
          <w:rPr>
            <w:rStyle w:val="Hyperlink"/>
            <w:rFonts w:cs="Calibri"/>
          </w:rPr>
          <w:t>https://acola.org/wp-content/uploads/2020/11/hs4_artificial-intelligence_summary-paper.pdf</w:t>
        </w:r>
      </w:hyperlink>
    </w:p>
    <w:p w14:paraId="7E606343" w14:textId="77777777" w:rsidR="003553DF" w:rsidRPr="00460828" w:rsidRDefault="003553DF" w:rsidP="003553DF">
      <w:pPr>
        <w:pStyle w:val="EndNoteBibliography"/>
        <w:ind w:left="720" w:hanging="720"/>
      </w:pPr>
      <w:r w:rsidRPr="00460828">
        <w:t xml:space="preserve">Australian Digital Health Agency, A. (2021). </w:t>
      </w:r>
      <w:r w:rsidRPr="00460828">
        <w:rPr>
          <w:i/>
        </w:rPr>
        <w:t>National mHealth applications assessment framework - Consultation Paper</w:t>
      </w:r>
      <w:r w:rsidRPr="00460828">
        <w:t>. Australian Digital Health Agency</w:t>
      </w:r>
    </w:p>
    <w:p w14:paraId="52CD024A" w14:textId="77777777" w:rsidR="003553DF" w:rsidRPr="00460828" w:rsidRDefault="003553DF" w:rsidP="003553DF">
      <w:pPr>
        <w:pStyle w:val="EndNoteBibliography"/>
        <w:ind w:left="720" w:hanging="720"/>
      </w:pPr>
      <w:r w:rsidRPr="00460828">
        <w:t xml:space="preserve">Australian Government - Department of Industry Science Energy and Resources. Australia's Artificial Intelligence Ethics Framework. </w:t>
      </w:r>
      <w:hyperlink r:id="rId25" w:history="1">
        <w:r w:rsidRPr="00460828">
          <w:rPr>
            <w:rStyle w:val="Hyperlink"/>
            <w:rFonts w:cs="Calibri"/>
          </w:rPr>
          <w:t>https://www.industry.gov.au/data-and-publications/australias-artificial-intelligence-ethics-framework/australias-ai-ethics-principles</w:t>
        </w:r>
      </w:hyperlink>
      <w:r w:rsidRPr="00460828">
        <w:t xml:space="preserve"> </w:t>
      </w:r>
    </w:p>
    <w:p w14:paraId="1DDDC1F4" w14:textId="77777777" w:rsidR="003553DF" w:rsidRPr="00460828" w:rsidRDefault="003553DF" w:rsidP="003553DF">
      <w:pPr>
        <w:pStyle w:val="EndNoteBibliography"/>
        <w:ind w:left="720" w:hanging="720"/>
      </w:pPr>
      <w:r w:rsidRPr="00460828">
        <w:t xml:space="preserve">Privacy Act 1988, (1988). </w:t>
      </w:r>
      <w:hyperlink r:id="rId26" w:history="1">
        <w:r w:rsidRPr="00460828">
          <w:rPr>
            <w:rStyle w:val="Hyperlink"/>
            <w:rFonts w:cs="Calibri"/>
          </w:rPr>
          <w:t>https://www.legislation.gov.au/Details/C2022C00135</w:t>
        </w:r>
      </w:hyperlink>
    </w:p>
    <w:p w14:paraId="5F6664C9" w14:textId="77777777" w:rsidR="003553DF" w:rsidRPr="00460828" w:rsidRDefault="003553DF" w:rsidP="003553DF">
      <w:pPr>
        <w:pStyle w:val="EndNoteBibliography"/>
        <w:ind w:left="720" w:hanging="720"/>
      </w:pPr>
      <w:r w:rsidRPr="00460828">
        <w:t xml:space="preserve">Competition and Consumer Act 2010, (2010). </w:t>
      </w:r>
    </w:p>
    <w:p w14:paraId="7635673B" w14:textId="0085AABC" w:rsidR="003553DF" w:rsidRPr="00460828" w:rsidRDefault="003553DF" w:rsidP="003553DF">
      <w:pPr>
        <w:pStyle w:val="EndNoteBibliography"/>
        <w:ind w:left="720" w:hanging="720"/>
      </w:pPr>
      <w:r w:rsidRPr="00460828">
        <w:t xml:space="preserve">Australian Human Rights Commission. (2021). </w:t>
      </w:r>
      <w:r w:rsidRPr="00460828">
        <w:rPr>
          <w:i/>
        </w:rPr>
        <w:t>Human Rights and Technology</w:t>
      </w:r>
      <w:r w:rsidRPr="00460828">
        <w:t xml:space="preserve">. </w:t>
      </w:r>
      <w:r w:rsidR="00FE5F65" w:rsidRPr="00FE5F65">
        <w:t>https://humanrights.gov.au/our-work/rights-and-freedoms/projects/human-rights-and-technology</w:t>
      </w:r>
    </w:p>
    <w:p w14:paraId="79C63811" w14:textId="77777777" w:rsidR="003553DF" w:rsidRPr="00460828" w:rsidRDefault="003553DF" w:rsidP="003553DF">
      <w:pPr>
        <w:pStyle w:val="EndNoteBibliography"/>
        <w:ind w:left="720" w:hanging="720"/>
      </w:pPr>
      <w:r w:rsidRPr="00460828">
        <w:t xml:space="preserve">Australian Signals Directorate. (2021). </w:t>
      </w:r>
      <w:r w:rsidRPr="00460828">
        <w:rPr>
          <w:i/>
        </w:rPr>
        <w:t>Cyber Security Principals</w:t>
      </w:r>
      <w:r w:rsidRPr="00460828">
        <w:t xml:space="preserve">. </w:t>
      </w:r>
      <w:hyperlink r:id="rId27" w:history="1">
        <w:r w:rsidRPr="00460828">
          <w:rPr>
            <w:rStyle w:val="Hyperlink"/>
            <w:rFonts w:cs="Calibri"/>
          </w:rPr>
          <w:t>https://www.cyber.gov.au/acsc/view-all-content/advice/cyber-security-principles</w:t>
        </w:r>
      </w:hyperlink>
    </w:p>
    <w:p w14:paraId="4461EB46" w14:textId="77777777" w:rsidR="003553DF" w:rsidRPr="00460828" w:rsidRDefault="003553DF" w:rsidP="003553DF">
      <w:pPr>
        <w:pStyle w:val="EndNoteBibliography"/>
        <w:ind w:left="720" w:hanging="720"/>
      </w:pPr>
      <w:r w:rsidRPr="00460828">
        <w:t xml:space="preserve">Beauchamp and Childress. (2001). </w:t>
      </w:r>
      <w:r w:rsidRPr="00460828">
        <w:rPr>
          <w:i/>
        </w:rPr>
        <w:t xml:space="preserve">Principles of Biomedical Ethics </w:t>
      </w:r>
      <w:r w:rsidRPr="00460828">
        <w:t xml:space="preserve">Oxford University Press. </w:t>
      </w:r>
      <w:hyperlink r:id="rId28" w:anchor="v=onepage&amp;q&amp;f=false" w:history="1">
        <w:r w:rsidRPr="00460828">
          <w:rPr>
            <w:rStyle w:val="Hyperlink"/>
            <w:rFonts w:cs="Calibri"/>
          </w:rPr>
          <w:t>https://books.google.com.au/books?hl=en&amp;lr=&amp;id=_14H7MOw1o4C&amp;oi=fnd&amp;pg=PR9&amp;ots=1xWg4HEkXw&amp;sig=Evj4RgpFH3nxjj-7koncvhpXYg8&amp;redir_esc=y#v=onepage&amp;q&amp;f=false</w:t>
        </w:r>
      </w:hyperlink>
      <w:r w:rsidRPr="00460828">
        <w:t xml:space="preserve"> </w:t>
      </w:r>
    </w:p>
    <w:p w14:paraId="7B8BA315" w14:textId="77777777" w:rsidR="003553DF" w:rsidRPr="00460828" w:rsidRDefault="003553DF" w:rsidP="003553DF">
      <w:pPr>
        <w:pStyle w:val="EndNoteBibliography"/>
        <w:ind w:left="720" w:hanging="720"/>
      </w:pPr>
      <w:r w:rsidRPr="00460828">
        <w:t xml:space="preserve">Bernd, T., Van Der Pijl, D., &amp; De Witte, L. P. (2009). Existing models and instruments for the selection of assistive technology in rehabilitation practice. </w:t>
      </w:r>
      <w:r w:rsidRPr="00460828">
        <w:rPr>
          <w:i/>
        </w:rPr>
        <w:t>Scandinavian Journal of Occupational Therapy</w:t>
      </w:r>
      <w:r w:rsidRPr="00460828">
        <w:t>,</w:t>
      </w:r>
      <w:r w:rsidRPr="00460828">
        <w:rPr>
          <w:i/>
        </w:rPr>
        <w:t xml:space="preserve"> 16</w:t>
      </w:r>
      <w:r w:rsidRPr="00460828">
        <w:t xml:space="preserve">(3), 146-158. </w:t>
      </w:r>
      <w:hyperlink r:id="rId29" w:history="1">
        <w:r w:rsidRPr="00460828">
          <w:rPr>
            <w:rStyle w:val="Hyperlink"/>
            <w:rFonts w:cs="Calibri"/>
          </w:rPr>
          <w:t>https://doi.org/10.1080/11038120802449362</w:t>
        </w:r>
      </w:hyperlink>
      <w:r w:rsidRPr="00460828">
        <w:t xml:space="preserve"> </w:t>
      </w:r>
    </w:p>
    <w:p w14:paraId="36FC67D9" w14:textId="77777777" w:rsidR="003553DF" w:rsidRPr="00460828" w:rsidRDefault="003553DF" w:rsidP="003553DF">
      <w:pPr>
        <w:pStyle w:val="EndNoteBibliography"/>
        <w:ind w:left="720" w:hanging="720"/>
      </w:pPr>
      <w:r w:rsidRPr="00460828">
        <w:t xml:space="preserve">Boger, J., Jackson, P., Mulvenna, M., Sixsmith, J., Sixsmith, A., Mihailidis, A., Kontos, P., Miller Polgar, J., Grigorovich, A., &amp; Martin, S. (2017). Principles for fostering the transdisciplinary development of assistive technologies. </w:t>
      </w:r>
      <w:r w:rsidRPr="00460828">
        <w:rPr>
          <w:i/>
        </w:rPr>
        <w:t>Disability and Rehabilitation: Assistive Technology</w:t>
      </w:r>
      <w:r w:rsidRPr="00460828">
        <w:t>,</w:t>
      </w:r>
      <w:r w:rsidRPr="00460828">
        <w:rPr>
          <w:i/>
        </w:rPr>
        <w:t xml:space="preserve"> 12</w:t>
      </w:r>
      <w:r w:rsidRPr="00460828">
        <w:t xml:space="preserve">(5), 480-490. </w:t>
      </w:r>
      <w:hyperlink r:id="rId30" w:history="1">
        <w:r w:rsidRPr="00460828">
          <w:rPr>
            <w:rStyle w:val="Hyperlink"/>
            <w:rFonts w:cs="Calibri"/>
          </w:rPr>
          <w:t>https://doi.org/10.3109/17483107.2016.1151953</w:t>
        </w:r>
      </w:hyperlink>
      <w:r w:rsidRPr="00460828">
        <w:t xml:space="preserve"> </w:t>
      </w:r>
    </w:p>
    <w:p w14:paraId="0C28B631" w14:textId="77777777" w:rsidR="003553DF" w:rsidRPr="00460828" w:rsidRDefault="003553DF" w:rsidP="003553DF">
      <w:pPr>
        <w:pStyle w:val="EndNoteBibliography"/>
        <w:ind w:left="720" w:hanging="720"/>
      </w:pPr>
      <w:r w:rsidRPr="00460828">
        <w:t xml:space="preserve">Candelon, F., Carlo, R. C. d., Bondt, M. D., &amp; Evgeniou, T. (2021). </w:t>
      </w:r>
      <w:r w:rsidRPr="00460828">
        <w:rPr>
          <w:i/>
        </w:rPr>
        <w:t>AI Regulation Is Coming</w:t>
      </w:r>
      <w:r w:rsidRPr="00460828">
        <w:t xml:space="preserve">. </w:t>
      </w:r>
      <w:hyperlink r:id="rId31" w:history="1">
        <w:r w:rsidRPr="00460828">
          <w:rPr>
            <w:rStyle w:val="Hyperlink"/>
            <w:rFonts w:cs="Calibri"/>
          </w:rPr>
          <w:t>https://hbr-org.cdn.ampproject.org/c/s/hbr.org/amp/2021/09/ai-regulation-is-coming</w:t>
        </w:r>
      </w:hyperlink>
    </w:p>
    <w:p w14:paraId="10E23EC9" w14:textId="77777777" w:rsidR="003553DF" w:rsidRPr="00460828" w:rsidRDefault="003553DF" w:rsidP="003553DF">
      <w:pPr>
        <w:pStyle w:val="EndNoteBibliography"/>
        <w:ind w:left="720" w:hanging="720"/>
      </w:pPr>
      <w:r w:rsidRPr="00460828">
        <w:t xml:space="preserve">Chen, K. (2020). Why do older people love and hate assistive technology? ‒ an emotional experience perspective. </w:t>
      </w:r>
      <w:r w:rsidRPr="00460828">
        <w:rPr>
          <w:i/>
        </w:rPr>
        <w:t>Ergonomics</w:t>
      </w:r>
      <w:r w:rsidRPr="00460828">
        <w:t>,</w:t>
      </w:r>
      <w:r w:rsidRPr="00460828">
        <w:rPr>
          <w:i/>
        </w:rPr>
        <w:t xml:space="preserve"> 63</w:t>
      </w:r>
      <w:r w:rsidRPr="00460828">
        <w:t xml:space="preserve">(12), 1463-1474. </w:t>
      </w:r>
      <w:hyperlink r:id="rId32" w:history="1">
        <w:r w:rsidRPr="00460828">
          <w:rPr>
            <w:rStyle w:val="Hyperlink"/>
            <w:rFonts w:cs="Calibri"/>
          </w:rPr>
          <w:t>https://doi.org/10.1080/00140139.2020.1808714</w:t>
        </w:r>
      </w:hyperlink>
      <w:r w:rsidRPr="00460828">
        <w:t xml:space="preserve"> </w:t>
      </w:r>
    </w:p>
    <w:p w14:paraId="528F5559" w14:textId="77777777" w:rsidR="003553DF" w:rsidRPr="00460828" w:rsidRDefault="003553DF" w:rsidP="003553DF">
      <w:pPr>
        <w:pStyle w:val="EndNoteBibliography"/>
        <w:ind w:left="720" w:hanging="720"/>
      </w:pPr>
      <w:r w:rsidRPr="00460828">
        <w:t xml:space="preserve">Commonwealth of Australia. (2016). </w:t>
      </w:r>
      <w:r w:rsidRPr="00460828">
        <w:rPr>
          <w:i/>
        </w:rPr>
        <w:t>Consumer Product Safety: A guide for Businesses and Legal Practitioners</w:t>
      </w:r>
      <w:r w:rsidRPr="00460828">
        <w:t xml:space="preserve"> (Australian Consumer Law Issue. </w:t>
      </w:r>
    </w:p>
    <w:p w14:paraId="5FCA173D" w14:textId="77777777" w:rsidR="003553DF" w:rsidRPr="00460828" w:rsidRDefault="003553DF" w:rsidP="003553DF">
      <w:pPr>
        <w:pStyle w:val="EndNoteBibliography"/>
        <w:ind w:left="720" w:hanging="720"/>
      </w:pPr>
      <w:r w:rsidRPr="00460828">
        <w:t xml:space="preserve">Consumer Data Right. (2020). Your Rights. </w:t>
      </w:r>
      <w:hyperlink r:id="rId33" w:history="1">
        <w:r w:rsidRPr="00460828">
          <w:rPr>
            <w:rStyle w:val="Hyperlink"/>
            <w:rFonts w:cs="Calibri"/>
          </w:rPr>
          <w:t>https://www.cdr.gov.au/your-rights</w:t>
        </w:r>
      </w:hyperlink>
      <w:r w:rsidRPr="00460828">
        <w:t xml:space="preserve"> </w:t>
      </w:r>
    </w:p>
    <w:p w14:paraId="66EA6C2E" w14:textId="77777777" w:rsidR="003553DF" w:rsidRPr="00460828" w:rsidRDefault="003553DF" w:rsidP="003553DF">
      <w:pPr>
        <w:pStyle w:val="EndNoteBibliography"/>
        <w:ind w:left="720" w:hanging="720"/>
      </w:pPr>
      <w:r w:rsidRPr="00460828">
        <w:t xml:space="preserve">Dawson, D., Schleiger, E., Horton, J., &amp; et al. (2019). </w:t>
      </w:r>
      <w:r w:rsidRPr="00460828">
        <w:rPr>
          <w:i/>
        </w:rPr>
        <w:t>Artificial Intelligence: Australia’s ethics framework</w:t>
      </w:r>
      <w:r w:rsidRPr="00460828">
        <w:t xml:space="preserve"> [Discussion paper]. </w:t>
      </w:r>
      <w:hyperlink r:id="rId34" w:history="1">
        <w:r w:rsidRPr="00460828">
          <w:rPr>
            <w:rStyle w:val="Hyperlink"/>
            <w:rFonts w:cs="Calibri"/>
          </w:rPr>
          <w:t>https://www.csiro.au/en/research/technology-space/ai/ai-ethics-framework</w:t>
        </w:r>
      </w:hyperlink>
    </w:p>
    <w:p w14:paraId="4A450590" w14:textId="77777777" w:rsidR="003553DF" w:rsidRPr="00460828" w:rsidRDefault="003553DF" w:rsidP="003553DF">
      <w:pPr>
        <w:pStyle w:val="EndNoteBibliography"/>
        <w:ind w:left="720" w:hanging="720"/>
      </w:pPr>
      <w:r w:rsidRPr="00460828">
        <w:t xml:space="preserve">de Witte, L., Steel, E., Gupta, S., Ramos, V. D., &amp; Roentgen, U. (2018). Assistive technology provision: towards an international framework for assuring availability and accessibility of </w:t>
      </w:r>
      <w:r w:rsidRPr="00460828">
        <w:lastRenderedPageBreak/>
        <w:t xml:space="preserve">affordable high-quality assistive technology. </w:t>
      </w:r>
      <w:r w:rsidRPr="00460828">
        <w:rPr>
          <w:i/>
        </w:rPr>
        <w:t>Disability and Rehabilitation: Assistive Technology</w:t>
      </w:r>
      <w:r w:rsidRPr="00460828">
        <w:t>,</w:t>
      </w:r>
      <w:r w:rsidRPr="00460828">
        <w:rPr>
          <w:i/>
        </w:rPr>
        <w:t xml:space="preserve"> 13</w:t>
      </w:r>
      <w:r w:rsidRPr="00460828">
        <w:t xml:space="preserve">(5), 467-472. </w:t>
      </w:r>
      <w:hyperlink r:id="rId35" w:history="1">
        <w:r w:rsidRPr="00460828">
          <w:rPr>
            <w:rStyle w:val="Hyperlink"/>
            <w:rFonts w:cs="Calibri"/>
          </w:rPr>
          <w:t>https://doi.org/10.1080/17483107.2018.1470264</w:t>
        </w:r>
      </w:hyperlink>
      <w:r w:rsidRPr="00460828">
        <w:t xml:space="preserve"> </w:t>
      </w:r>
    </w:p>
    <w:p w14:paraId="54F351E2" w14:textId="77777777" w:rsidR="003553DF" w:rsidRPr="00460828" w:rsidRDefault="003553DF" w:rsidP="003553DF">
      <w:pPr>
        <w:pStyle w:val="EndNoteBibliography"/>
        <w:ind w:left="720" w:hanging="720"/>
      </w:pPr>
      <w:r w:rsidRPr="00460828">
        <w:t xml:space="preserve">Department of Health - TGA. (2019a). </w:t>
      </w:r>
      <w:r w:rsidRPr="00460828">
        <w:rPr>
          <w:i/>
        </w:rPr>
        <w:t>Australian Register of Therapeutic Goods</w:t>
      </w:r>
      <w:r w:rsidRPr="00460828">
        <w:t xml:space="preserve">. </w:t>
      </w:r>
      <w:hyperlink r:id="rId36" w:history="1">
        <w:r w:rsidRPr="00460828">
          <w:rPr>
            <w:rStyle w:val="Hyperlink"/>
            <w:rFonts w:cs="Calibri"/>
          </w:rPr>
          <w:t>https://www.tga.gov.au/australian-register-therapeutic-goods</w:t>
        </w:r>
      </w:hyperlink>
    </w:p>
    <w:p w14:paraId="15992C83" w14:textId="77777777" w:rsidR="003553DF" w:rsidRPr="00460828" w:rsidRDefault="003553DF" w:rsidP="003553DF">
      <w:pPr>
        <w:pStyle w:val="EndNoteBibliography"/>
        <w:ind w:left="720" w:hanging="720"/>
      </w:pPr>
      <w:r w:rsidRPr="00460828">
        <w:t xml:space="preserve">Department of Health - TGA. (2019b). </w:t>
      </w:r>
      <w:r w:rsidRPr="00460828">
        <w:rPr>
          <w:i/>
        </w:rPr>
        <w:t>Cyber security for medical devices and IVDs</w:t>
      </w:r>
      <w:r w:rsidRPr="00460828">
        <w:t xml:space="preserve">. </w:t>
      </w:r>
      <w:hyperlink r:id="rId37" w:history="1">
        <w:r w:rsidRPr="00460828">
          <w:rPr>
            <w:rStyle w:val="Hyperlink"/>
            <w:rFonts w:cs="Calibri"/>
          </w:rPr>
          <w:t>https://www.tga.gov.au/cyber-security-medical-devices-and-ivds</w:t>
        </w:r>
      </w:hyperlink>
    </w:p>
    <w:p w14:paraId="304D5629" w14:textId="77777777" w:rsidR="003553DF" w:rsidRPr="00460828" w:rsidRDefault="003553DF" w:rsidP="003553DF">
      <w:pPr>
        <w:pStyle w:val="EndNoteBibliography"/>
        <w:ind w:left="720" w:hanging="720"/>
      </w:pPr>
      <w:r w:rsidRPr="00460828">
        <w:t xml:space="preserve">Department of Health - TGA. (2021). </w:t>
      </w:r>
      <w:r w:rsidRPr="00460828">
        <w:rPr>
          <w:i/>
        </w:rPr>
        <w:t>Medical devices Essential Principles checklist</w:t>
      </w:r>
      <w:r w:rsidRPr="00460828">
        <w:t xml:space="preserve">. </w:t>
      </w:r>
      <w:hyperlink r:id="rId38" w:history="1">
        <w:r w:rsidRPr="00460828">
          <w:rPr>
            <w:rStyle w:val="Hyperlink"/>
            <w:rFonts w:cs="Calibri"/>
          </w:rPr>
          <w:t>https://www.tga.gov.au/sites/default/files/essential-principles-checklist-medical-devices.pdf</w:t>
        </w:r>
      </w:hyperlink>
    </w:p>
    <w:p w14:paraId="21EF420E" w14:textId="77777777" w:rsidR="003553DF" w:rsidRPr="00460828" w:rsidRDefault="003553DF" w:rsidP="003553DF">
      <w:pPr>
        <w:pStyle w:val="EndNoteBibliography"/>
        <w:ind w:left="720" w:hanging="720"/>
      </w:pPr>
      <w:r w:rsidRPr="00460828">
        <w:t xml:space="preserve">Department of Health. (2019). </w:t>
      </w:r>
      <w:r w:rsidRPr="00460828">
        <w:rPr>
          <w:i/>
        </w:rPr>
        <w:t>About Health Technology Assessment</w:t>
      </w:r>
      <w:r w:rsidRPr="00460828">
        <w:t xml:space="preserve">. Australian Government. </w:t>
      </w:r>
      <w:hyperlink r:id="rId39" w:history="1">
        <w:r w:rsidRPr="00460828">
          <w:rPr>
            <w:rStyle w:val="Hyperlink"/>
            <w:rFonts w:cs="Calibri"/>
          </w:rPr>
          <w:t>https://www1.health.gov.au/internet/hta/publishing.nsf/Content/about-1</w:t>
        </w:r>
      </w:hyperlink>
    </w:p>
    <w:p w14:paraId="72C5E0C9" w14:textId="77777777" w:rsidR="003553DF" w:rsidRPr="00460828" w:rsidRDefault="003553DF" w:rsidP="003553DF">
      <w:pPr>
        <w:pStyle w:val="EndNoteBibliography"/>
        <w:ind w:left="720" w:hanging="720"/>
      </w:pPr>
      <w:r w:rsidRPr="00460828">
        <w:t xml:space="preserve">Department of Health &amp; Social Care. (2021). </w:t>
      </w:r>
      <w:r w:rsidRPr="00460828">
        <w:rPr>
          <w:i/>
        </w:rPr>
        <w:t>A guide to good practice for digital and data-driven health technologies</w:t>
      </w:r>
      <w:r w:rsidRPr="00460828">
        <w:t xml:space="preserve">. </w:t>
      </w:r>
      <w:hyperlink r:id="rId40" w:anchor="usability-and-accessibility" w:history="1">
        <w:r w:rsidRPr="00460828">
          <w:rPr>
            <w:rStyle w:val="Hyperlink"/>
            <w:rFonts w:cs="Calibri"/>
          </w:rPr>
          <w:t>https://www.gov.uk/government/publications/code-of-conduct-for-data-driven-health-and-care-technology/initial-code-of-conduct-for-data-driven-health-and-care-technology#usability-and-accessibility</w:t>
        </w:r>
      </w:hyperlink>
    </w:p>
    <w:p w14:paraId="2C4D66B9" w14:textId="77777777" w:rsidR="003553DF" w:rsidRPr="00460828" w:rsidRDefault="003553DF" w:rsidP="003553DF">
      <w:pPr>
        <w:pStyle w:val="EndNoteBibliography"/>
        <w:ind w:left="720" w:hanging="720"/>
      </w:pPr>
      <w:r w:rsidRPr="00460828">
        <w:t xml:space="preserve">Dermody, G., &amp; Fritz, R. (2019). A conceptual framework for clinicians working with artificial intelligence and health-assistive Smart Homes. </w:t>
      </w:r>
      <w:r w:rsidRPr="00460828">
        <w:rPr>
          <w:i/>
        </w:rPr>
        <w:t>Nursing Inquiry</w:t>
      </w:r>
      <w:r w:rsidRPr="00460828">
        <w:t>,</w:t>
      </w:r>
      <w:r w:rsidRPr="00460828">
        <w:rPr>
          <w:i/>
        </w:rPr>
        <w:t xml:space="preserve"> 26</w:t>
      </w:r>
      <w:r w:rsidRPr="00460828">
        <w:t xml:space="preserve">(1), e12267. </w:t>
      </w:r>
      <w:hyperlink r:id="rId41" w:history="1">
        <w:r w:rsidRPr="00460828">
          <w:rPr>
            <w:rStyle w:val="Hyperlink"/>
            <w:rFonts w:cs="Calibri"/>
          </w:rPr>
          <w:t>https://doi.org/https://doi.org/10.1111/nin.12267</w:t>
        </w:r>
      </w:hyperlink>
      <w:r w:rsidRPr="00460828">
        <w:t xml:space="preserve"> </w:t>
      </w:r>
    </w:p>
    <w:p w14:paraId="306A89AB" w14:textId="77777777" w:rsidR="003553DF" w:rsidRPr="00460828" w:rsidRDefault="003553DF" w:rsidP="003553DF">
      <w:pPr>
        <w:pStyle w:val="EndNoteBibliography"/>
        <w:ind w:left="720" w:hanging="720"/>
      </w:pPr>
      <w:r w:rsidRPr="00460828">
        <w:t xml:space="preserve">Digital Curation Centre, Trilateral Research, &amp; The School of Informatics: University of Edinburgh. (2020). </w:t>
      </w:r>
      <w:r w:rsidRPr="00460828">
        <w:rPr>
          <w:i/>
        </w:rPr>
        <w:t>The Role of Data in AI</w:t>
      </w:r>
      <w:r w:rsidRPr="00460828">
        <w:t xml:space="preserve">. </w:t>
      </w:r>
      <w:hyperlink r:id="rId42" w:history="1">
        <w:r w:rsidRPr="00460828">
          <w:rPr>
            <w:rStyle w:val="Hyperlink"/>
            <w:rFonts w:cs="Calibri"/>
          </w:rPr>
          <w:t>https://gpai.ai/projects/data-governance/role-of-data-in-ai.pdf</w:t>
        </w:r>
      </w:hyperlink>
      <w:r w:rsidRPr="00460828">
        <w:t xml:space="preserve"> </w:t>
      </w:r>
    </w:p>
    <w:p w14:paraId="02304363" w14:textId="77777777" w:rsidR="003553DF" w:rsidRPr="00460828" w:rsidRDefault="003553DF" w:rsidP="003553DF">
      <w:pPr>
        <w:pStyle w:val="EndNoteBibliography"/>
        <w:ind w:left="720" w:hanging="720"/>
      </w:pPr>
      <w:r w:rsidRPr="00460828">
        <w:t xml:space="preserve">Digital Transformation Agency. (2021). </w:t>
      </w:r>
      <w:r w:rsidRPr="00460828">
        <w:rPr>
          <w:i/>
        </w:rPr>
        <w:t>9. Make it accessible.</w:t>
      </w:r>
      <w:r w:rsidRPr="00460828">
        <w:t xml:space="preserve"> Commonwealth of Australia. </w:t>
      </w:r>
      <w:hyperlink r:id="rId43" w:history="1">
        <w:r w:rsidRPr="00460828">
          <w:rPr>
            <w:rStyle w:val="Hyperlink"/>
            <w:rFonts w:cs="Calibri"/>
          </w:rPr>
          <w:t>https://www.dta.gov.au/help-and-advice/digital-service-standard/digital-service-standard-criteria/9-make-it-accessible</w:t>
        </w:r>
      </w:hyperlink>
    </w:p>
    <w:p w14:paraId="76029543" w14:textId="369F3048" w:rsidR="00214F2A" w:rsidRDefault="00214F2A" w:rsidP="003553DF">
      <w:pPr>
        <w:pStyle w:val="EndNoteBibliography"/>
        <w:ind w:left="720" w:hanging="720"/>
      </w:pPr>
      <w:r w:rsidRPr="00C570A9">
        <w:t xml:space="preserve">Drummond, M. F., Sculpher, M. J., Torrance, G. W., O'Brien, B. J., &amp; Stoddart, G. L. (2005). </w:t>
      </w:r>
      <w:r w:rsidRPr="00C570A9">
        <w:rPr>
          <w:i/>
        </w:rPr>
        <w:t>Methods for the economic evaluation of health care programme. Third edition</w:t>
      </w:r>
      <w:r w:rsidRPr="00C570A9">
        <w:t>: Oxford: Oxford University Press.</w:t>
      </w:r>
    </w:p>
    <w:p w14:paraId="1095CD69" w14:textId="7CE4F11B" w:rsidR="003553DF" w:rsidRPr="00460828" w:rsidRDefault="003553DF" w:rsidP="003553DF">
      <w:pPr>
        <w:pStyle w:val="EndNoteBibliography"/>
        <w:ind w:left="720" w:hanging="720"/>
      </w:pPr>
      <w:r w:rsidRPr="00460828">
        <w:t xml:space="preserve">Eisenberg, J., Dye, B., Jones, S., Lyons, T., Pruett, M., Wiegle, C., &amp; Yancey, D. (2008). </w:t>
      </w:r>
      <w:r w:rsidRPr="00460828">
        <w:rPr>
          <w:i/>
        </w:rPr>
        <w:t xml:space="preserve">Assistive Technology: A Framework for Consideration and Assessment </w:t>
      </w:r>
      <w:hyperlink r:id="rId44" w:history="1">
        <w:r w:rsidRPr="00460828">
          <w:rPr>
            <w:rStyle w:val="Hyperlink"/>
            <w:rFonts w:cs="Calibri"/>
          </w:rPr>
          <w:t>https://www.doe.virginia.gov/special_ed/iep_instruct_svcs/assistive_technology/framework_assistive_technology.pdf</w:t>
        </w:r>
      </w:hyperlink>
    </w:p>
    <w:p w14:paraId="5DF60192" w14:textId="77777777" w:rsidR="003553DF" w:rsidRPr="00460828" w:rsidRDefault="003553DF" w:rsidP="003553DF">
      <w:pPr>
        <w:pStyle w:val="EndNoteBibliography"/>
        <w:ind w:left="720" w:hanging="720"/>
      </w:pPr>
      <w:r w:rsidRPr="00460828">
        <w:t xml:space="preserve">European Commission. (2020). </w:t>
      </w:r>
      <w:r w:rsidRPr="00460828">
        <w:rPr>
          <w:i/>
        </w:rPr>
        <w:t>White Paper: On Artificial Intelligence - A European approach to excellence and trust</w:t>
      </w:r>
      <w:r w:rsidRPr="00460828">
        <w:t xml:space="preserve">. </w:t>
      </w:r>
      <w:hyperlink r:id="rId45" w:history="1">
        <w:r w:rsidRPr="00460828">
          <w:rPr>
            <w:rStyle w:val="Hyperlink"/>
            <w:rFonts w:cs="Calibri"/>
          </w:rPr>
          <w:t>https://ec.europa.eu/info/sites/default/files/commission-white-paper-artificial-intelligence-feb2020_en.pdf</w:t>
        </w:r>
      </w:hyperlink>
    </w:p>
    <w:p w14:paraId="41A7395F" w14:textId="46B2CD92" w:rsidR="003553DF" w:rsidRPr="00460828" w:rsidRDefault="003553DF" w:rsidP="003553DF">
      <w:pPr>
        <w:pStyle w:val="EndNoteBibliography"/>
        <w:ind w:left="720" w:hanging="720"/>
      </w:pPr>
      <w:r w:rsidRPr="00460828">
        <w:t>The European Data Protection Regulation</w:t>
      </w:r>
      <w:r w:rsidR="007C722D">
        <w:t>.</w:t>
      </w:r>
      <w:r w:rsidRPr="00460828">
        <w:t xml:space="preserve"> (2016). </w:t>
      </w:r>
      <w:hyperlink r:id="rId46" w:history="1">
        <w:r w:rsidRPr="00460828">
          <w:rPr>
            <w:rStyle w:val="Hyperlink"/>
            <w:rFonts w:cs="Calibri"/>
          </w:rPr>
          <w:t>https://gdpr-info.eu/</w:t>
        </w:r>
      </w:hyperlink>
    </w:p>
    <w:p w14:paraId="4750CA9A" w14:textId="77777777" w:rsidR="003553DF" w:rsidRPr="00460828" w:rsidRDefault="003553DF" w:rsidP="003553DF">
      <w:pPr>
        <w:pStyle w:val="EndNoteBibliography"/>
        <w:ind w:left="720" w:hanging="720"/>
      </w:pPr>
      <w:r w:rsidRPr="00460828">
        <w:t xml:space="preserve">Felzmann, H., Murphy, K., Casey, D., &amp; Beynan, O. (2015). </w:t>
      </w:r>
      <w:r w:rsidRPr="00460828">
        <w:rPr>
          <w:i/>
        </w:rPr>
        <w:t>Robot-assisted care for elderly with dementia: is there a potential for genuine end-user empowerment?</w:t>
      </w:r>
      <w:r w:rsidRPr="00460828">
        <w:t xml:space="preserve"> The Emerging Policy and Ethics in Human Robot Interaction, Portland, OR. </w:t>
      </w:r>
      <w:hyperlink r:id="rId47" w:history="1">
        <w:r w:rsidRPr="00460828">
          <w:rPr>
            <w:rStyle w:val="Hyperlink"/>
            <w:rFonts w:cs="Calibri"/>
          </w:rPr>
          <w:t>http://www.openroboethics.org/hri15/wp-content/uploads/2015/02/Hf-Felzmann.pdf</w:t>
        </w:r>
      </w:hyperlink>
    </w:p>
    <w:p w14:paraId="01794EAA" w14:textId="1A795AD0" w:rsidR="003553DF" w:rsidRPr="00460828" w:rsidRDefault="003553DF" w:rsidP="003553DF">
      <w:pPr>
        <w:pStyle w:val="EndNoteBibliography"/>
        <w:ind w:left="720" w:hanging="720"/>
      </w:pPr>
      <w:r w:rsidRPr="00460828">
        <w:t>Global Disability Innovation Hub. (2021). Powering Inclusion: Artificial Intelligence and Assistive Technology.</w:t>
      </w:r>
      <w:r w:rsidRPr="00D76CCA">
        <w:t>https://cdn.disabilityinnovation.com/uploads/images/AIATPolicyBrief_ToPublish.pdf?v=1619774523</w:t>
      </w:r>
      <w:r w:rsidRPr="00460828">
        <w:t xml:space="preserve"> </w:t>
      </w:r>
    </w:p>
    <w:p w14:paraId="25CB85A2" w14:textId="77777777" w:rsidR="003553DF" w:rsidRPr="00460828" w:rsidRDefault="003553DF" w:rsidP="003553DF">
      <w:pPr>
        <w:pStyle w:val="EndNoteBibliography"/>
        <w:ind w:left="720" w:hanging="720"/>
      </w:pPr>
      <w:r w:rsidRPr="00460828">
        <w:t xml:space="preserve">Hajkowicz SA, Karimi S, Wark T, Chen C, Evans M, Rens N, Dawson D, Charlton A, Brennan T, Moffatt C, Srikumar S, &amp; Tong KJ. (2019). </w:t>
      </w:r>
      <w:r w:rsidRPr="00460828">
        <w:rPr>
          <w:i/>
        </w:rPr>
        <w:t>Artificial intelligence: Solving problems, growing the economy and improving our quality of life.</w:t>
      </w:r>
      <w:r w:rsidRPr="00460828">
        <w:t xml:space="preserve"> CSIRO. </w:t>
      </w:r>
      <w:hyperlink r:id="rId48" w:history="1">
        <w:r w:rsidRPr="00460828">
          <w:rPr>
            <w:rStyle w:val="Hyperlink"/>
            <w:rFonts w:cs="Calibri"/>
          </w:rPr>
          <w:t>https://data61.csiro.au/en/Our-Research/Our-Work/AI-Roadmap</w:t>
        </w:r>
      </w:hyperlink>
    </w:p>
    <w:p w14:paraId="0BD26256" w14:textId="77777777" w:rsidR="003553DF" w:rsidRPr="00460828" w:rsidRDefault="003553DF" w:rsidP="003553DF">
      <w:pPr>
        <w:pStyle w:val="EndNoteBibliography"/>
        <w:ind w:left="720" w:hanging="720"/>
      </w:pPr>
      <w:r w:rsidRPr="00460828">
        <w:t xml:space="preserve">Henson, P., David, G., Albright, K., &amp; Torous, J. (2019). Deriving a practical framework for the evaluation of health apps. </w:t>
      </w:r>
      <w:r w:rsidRPr="00460828">
        <w:rPr>
          <w:i/>
        </w:rPr>
        <w:t>The Lancet Digital Health</w:t>
      </w:r>
      <w:r w:rsidRPr="00460828">
        <w:t>,</w:t>
      </w:r>
      <w:r w:rsidRPr="00460828">
        <w:rPr>
          <w:i/>
        </w:rPr>
        <w:t xml:space="preserve"> 1</w:t>
      </w:r>
      <w:r w:rsidRPr="00460828">
        <w:t xml:space="preserve">(2), e52-e54. </w:t>
      </w:r>
      <w:hyperlink r:id="rId49" w:history="1">
        <w:r w:rsidRPr="00460828">
          <w:rPr>
            <w:rStyle w:val="Hyperlink"/>
            <w:rFonts w:cs="Calibri"/>
          </w:rPr>
          <w:t>https://doi.org/10.1016/S2589-7500(19)30013-5</w:t>
        </w:r>
      </w:hyperlink>
      <w:r w:rsidRPr="00460828">
        <w:t xml:space="preserve"> </w:t>
      </w:r>
    </w:p>
    <w:p w14:paraId="21132AFD" w14:textId="77777777" w:rsidR="003553DF" w:rsidRPr="00460828" w:rsidRDefault="003553DF" w:rsidP="003553DF">
      <w:pPr>
        <w:pStyle w:val="EndNoteBibliography"/>
        <w:ind w:left="720" w:hanging="720"/>
      </w:pPr>
      <w:r w:rsidRPr="00460828">
        <w:lastRenderedPageBreak/>
        <w:t xml:space="preserve">How, T.-V., Wang, R. H., &amp; Mihailidis, A. (2013). Evaluation of an intelligent wheelchair system for older adults with cognitive impairments. </w:t>
      </w:r>
      <w:r w:rsidRPr="00460828">
        <w:rPr>
          <w:i/>
        </w:rPr>
        <w:t>Journal of NeuroEngineering and Rehabilitation</w:t>
      </w:r>
      <w:r w:rsidRPr="00460828">
        <w:t>,</w:t>
      </w:r>
      <w:r w:rsidRPr="00460828">
        <w:rPr>
          <w:i/>
        </w:rPr>
        <w:t xml:space="preserve"> 10</w:t>
      </w:r>
      <w:r w:rsidRPr="00460828">
        <w:t xml:space="preserve">(1), 90. </w:t>
      </w:r>
      <w:hyperlink r:id="rId50" w:history="1">
        <w:r w:rsidRPr="00460828">
          <w:rPr>
            <w:rStyle w:val="Hyperlink"/>
            <w:rFonts w:cs="Calibri"/>
          </w:rPr>
          <w:t>https://doi.org/10.1186/1743-0003-10-90</w:t>
        </w:r>
      </w:hyperlink>
      <w:r w:rsidRPr="00460828">
        <w:t xml:space="preserve"> </w:t>
      </w:r>
    </w:p>
    <w:p w14:paraId="7764EE68" w14:textId="77777777" w:rsidR="003553DF" w:rsidRPr="00460828" w:rsidRDefault="003553DF" w:rsidP="003553DF">
      <w:pPr>
        <w:pStyle w:val="EndNoteBibliography"/>
        <w:ind w:left="720" w:hanging="720"/>
      </w:pPr>
      <w:r w:rsidRPr="00460828">
        <w:t xml:space="preserve">Hussain, M. S., Silvera-Tawil, D., &amp; Farr-Wharton, G. (2021). Technology assessment framework for precision health applications. </w:t>
      </w:r>
      <w:r w:rsidRPr="00460828">
        <w:rPr>
          <w:i/>
        </w:rPr>
        <w:t>International Journal of Technology Assessment in Health Care</w:t>
      </w:r>
      <w:r w:rsidRPr="00460828">
        <w:t>,</w:t>
      </w:r>
      <w:r w:rsidRPr="00460828">
        <w:rPr>
          <w:i/>
        </w:rPr>
        <w:t xml:space="preserve"> 37</w:t>
      </w:r>
      <w:r w:rsidRPr="00460828">
        <w:t xml:space="preserve">(1), e67, Article e67. </w:t>
      </w:r>
      <w:hyperlink r:id="rId51" w:history="1">
        <w:r w:rsidRPr="00460828">
          <w:rPr>
            <w:rStyle w:val="Hyperlink"/>
            <w:rFonts w:cs="Calibri"/>
          </w:rPr>
          <w:t>https://doi.org/10.1017/S0266462321000350</w:t>
        </w:r>
      </w:hyperlink>
      <w:r w:rsidRPr="00460828">
        <w:t xml:space="preserve"> </w:t>
      </w:r>
    </w:p>
    <w:p w14:paraId="761B00B4" w14:textId="77777777" w:rsidR="003553DF" w:rsidRPr="00460828" w:rsidRDefault="003553DF" w:rsidP="003553DF">
      <w:pPr>
        <w:pStyle w:val="EndNoteBibliography"/>
        <w:ind w:left="720" w:hanging="720"/>
      </w:pPr>
      <w:r w:rsidRPr="00460828">
        <w:t xml:space="preserve">Ienca, M., Wangmo, T., Jotterand, F., Kressig, R. W., &amp; Elger, B. (2018). Ethical Design of Intelligent Assistive Technologies for Dementia: A Descriptive Review. </w:t>
      </w:r>
      <w:r w:rsidRPr="00460828">
        <w:rPr>
          <w:i/>
        </w:rPr>
        <w:t>Science and Engineering Ethics</w:t>
      </w:r>
      <w:r w:rsidRPr="00460828">
        <w:t>,</w:t>
      </w:r>
      <w:r w:rsidRPr="00460828">
        <w:rPr>
          <w:i/>
        </w:rPr>
        <w:t xml:space="preserve"> 24</w:t>
      </w:r>
      <w:r w:rsidRPr="00460828">
        <w:t xml:space="preserve">(4), 1035-1055. </w:t>
      </w:r>
      <w:hyperlink r:id="rId52" w:history="1">
        <w:r w:rsidRPr="00460828">
          <w:rPr>
            <w:rStyle w:val="Hyperlink"/>
            <w:rFonts w:cs="Calibri"/>
          </w:rPr>
          <w:t>https://doi.org/10.1007/s11948-017-9976-1</w:t>
        </w:r>
      </w:hyperlink>
      <w:r w:rsidRPr="00460828">
        <w:t xml:space="preserve"> </w:t>
      </w:r>
    </w:p>
    <w:p w14:paraId="04F6F7CC" w14:textId="74629A19" w:rsidR="003553DF" w:rsidRPr="00460828" w:rsidRDefault="003553DF" w:rsidP="003553DF">
      <w:pPr>
        <w:pStyle w:val="EndNoteBibliography"/>
        <w:ind w:left="720" w:hanging="720"/>
      </w:pPr>
      <w:r w:rsidRPr="00460828">
        <w:t xml:space="preserve">International Organisation for Standards. (2014). </w:t>
      </w:r>
      <w:r w:rsidRPr="00460828">
        <w:rPr>
          <w:i/>
        </w:rPr>
        <w:t>Guide for addressing accessibility in standards</w:t>
      </w:r>
      <w:r w:rsidRPr="00460828">
        <w:t>. (2nd edition). ISO/IEC GUIDE 71:2014(E): Reviewed and confirmed 2021</w:t>
      </w:r>
      <w:r w:rsidR="00D76CCA">
        <w:t xml:space="preserve">. </w:t>
      </w:r>
      <w:r w:rsidRPr="00D76CCA">
        <w:t>https://www.iso.org/standard/57385.html</w:t>
      </w:r>
    </w:p>
    <w:p w14:paraId="118D1113" w14:textId="77777777" w:rsidR="003553DF" w:rsidRPr="00460828" w:rsidRDefault="003553DF" w:rsidP="003553DF">
      <w:pPr>
        <w:pStyle w:val="EndNoteBibliography"/>
        <w:ind w:left="720" w:hanging="720"/>
      </w:pPr>
      <w:r w:rsidRPr="00460828">
        <w:t xml:space="preserve">International Organisation for Standards. (2021). </w:t>
      </w:r>
      <w:r w:rsidRPr="00460828">
        <w:rPr>
          <w:i/>
        </w:rPr>
        <w:t>International Standards</w:t>
      </w:r>
      <w:r w:rsidRPr="00460828">
        <w:t xml:space="preserve">. </w:t>
      </w:r>
      <w:hyperlink r:id="rId53" w:history="1">
        <w:r w:rsidRPr="00460828">
          <w:rPr>
            <w:rStyle w:val="Hyperlink"/>
            <w:rFonts w:cs="Calibri"/>
          </w:rPr>
          <w:t>https://www.iso.org/</w:t>
        </w:r>
      </w:hyperlink>
    </w:p>
    <w:p w14:paraId="6BD4AFB6" w14:textId="77777777" w:rsidR="003553DF" w:rsidRPr="00460828" w:rsidRDefault="003553DF" w:rsidP="003553DF">
      <w:pPr>
        <w:pStyle w:val="EndNoteBibliography"/>
        <w:ind w:left="720" w:hanging="720"/>
      </w:pPr>
      <w:r w:rsidRPr="00460828">
        <w:t xml:space="preserve">ISO/IEC JTC/SC42 -Artifical Intellegence. (2022). </w:t>
      </w:r>
      <w:r w:rsidRPr="00460828">
        <w:rPr>
          <w:i/>
        </w:rPr>
        <w:t>International Standards Organisation, ISO /IEC JTC 1/SC 42 Artificial intelligence</w:t>
      </w:r>
      <w:r w:rsidRPr="00460828">
        <w:t xml:space="preserve">. </w:t>
      </w:r>
      <w:hyperlink r:id="rId54" w:history="1">
        <w:r w:rsidRPr="00460828">
          <w:rPr>
            <w:rStyle w:val="Hyperlink"/>
            <w:rFonts w:cs="Calibri"/>
          </w:rPr>
          <w:t>https://www.iso.org/committee/6794475.html</w:t>
        </w:r>
      </w:hyperlink>
    </w:p>
    <w:p w14:paraId="5965C098" w14:textId="05BE9C4F" w:rsidR="003553DF" w:rsidRPr="00460828" w:rsidRDefault="003553DF" w:rsidP="003553DF">
      <w:pPr>
        <w:pStyle w:val="EndNoteBibliography"/>
        <w:ind w:left="720" w:hanging="720"/>
      </w:pPr>
      <w:r w:rsidRPr="00460828">
        <w:t xml:space="preserve">ISO/TC173 - Assistive Products. (2022). </w:t>
      </w:r>
      <w:r w:rsidRPr="00460828">
        <w:rPr>
          <w:i/>
        </w:rPr>
        <w:t>International Standards Organisation ISO/TC173 Assistive Products</w:t>
      </w:r>
      <w:r w:rsidR="00D76CCA">
        <w:rPr>
          <w:i/>
        </w:rPr>
        <w:t>.</w:t>
      </w:r>
      <w:r w:rsidRPr="00460828">
        <w:rPr>
          <w:i/>
        </w:rPr>
        <w:t xml:space="preserve"> </w:t>
      </w:r>
      <w:hyperlink r:id="rId55" w:history="1">
        <w:r w:rsidRPr="00460828">
          <w:rPr>
            <w:rStyle w:val="Hyperlink"/>
            <w:rFonts w:cs="Calibri"/>
          </w:rPr>
          <w:t>https://committee.iso.org/home/tc173</w:t>
        </w:r>
      </w:hyperlink>
    </w:p>
    <w:p w14:paraId="2F9A5B37" w14:textId="77777777" w:rsidR="003553DF" w:rsidRPr="00460828" w:rsidRDefault="003553DF" w:rsidP="003553DF">
      <w:pPr>
        <w:pStyle w:val="EndNoteBibliography"/>
        <w:ind w:left="720" w:hanging="720"/>
      </w:pPr>
      <w:r w:rsidRPr="00460828">
        <w:t xml:space="preserve">Kintsch, A., &amp; DePaula, R. (2002). A Framework for the Adoption of Assistive Technology. </w:t>
      </w:r>
    </w:p>
    <w:p w14:paraId="4FAA1835" w14:textId="77777777" w:rsidR="003553DF" w:rsidRPr="00460828" w:rsidRDefault="003553DF" w:rsidP="003553DF">
      <w:pPr>
        <w:pStyle w:val="EndNoteBibliography"/>
        <w:ind w:left="720" w:hanging="720"/>
      </w:pPr>
      <w:r w:rsidRPr="00460828">
        <w:t xml:space="preserve">Klaassen, B., van Beijnum, B. J. F., &amp; Hermens, H. J. (2016). Usability in telemedicine systems—A literature survey. </w:t>
      </w:r>
      <w:r w:rsidRPr="00460828">
        <w:rPr>
          <w:i/>
        </w:rPr>
        <w:t>International Journal of Medical Informatics</w:t>
      </w:r>
      <w:r w:rsidRPr="00460828">
        <w:t>,</w:t>
      </w:r>
      <w:r w:rsidRPr="00460828">
        <w:rPr>
          <w:i/>
        </w:rPr>
        <w:t xml:space="preserve"> 93</w:t>
      </w:r>
      <w:r w:rsidRPr="00460828">
        <w:t xml:space="preserve">, 57-69. </w:t>
      </w:r>
      <w:hyperlink r:id="rId56" w:history="1">
        <w:r w:rsidRPr="00460828">
          <w:rPr>
            <w:rStyle w:val="Hyperlink"/>
            <w:rFonts w:cs="Calibri"/>
          </w:rPr>
          <w:t>https://doi.org/https://doi.org/10.1016/j.ijmedinf.2016.06.004</w:t>
        </w:r>
      </w:hyperlink>
      <w:r w:rsidRPr="00460828">
        <w:t xml:space="preserve"> </w:t>
      </w:r>
    </w:p>
    <w:p w14:paraId="4B6F912E" w14:textId="32B0ACC7" w:rsidR="003553DF" w:rsidRPr="00460828" w:rsidRDefault="003553DF" w:rsidP="003553DF">
      <w:pPr>
        <w:pStyle w:val="EndNoteBibliography"/>
        <w:ind w:left="720" w:hanging="720"/>
      </w:pPr>
      <w:r w:rsidRPr="00460828">
        <w:t xml:space="preserve">Layton, N., &amp; Callaway, L. (2020). </w:t>
      </w:r>
      <w:r w:rsidRPr="00460828">
        <w:rPr>
          <w:i/>
        </w:rPr>
        <w:t>Person-centered approaches to evaluation of assistive technology products and outcomes: An Australian policy and practice perspective</w:t>
      </w:r>
      <w:r w:rsidRPr="00460828">
        <w:t xml:space="preserve"> RESNA Annual Conference, Virtual. </w:t>
      </w:r>
      <w:r w:rsidRPr="00251662">
        <w:t>https://www.resna.org/sites/default/files/conference/2020/GAATO/144Layton.html</w:t>
      </w:r>
    </w:p>
    <w:p w14:paraId="12216915" w14:textId="77777777" w:rsidR="003553DF" w:rsidRPr="00460828" w:rsidRDefault="003553DF" w:rsidP="003553DF">
      <w:pPr>
        <w:pStyle w:val="EndNoteBibliography"/>
        <w:ind w:left="720" w:hanging="720"/>
      </w:pPr>
      <w:r w:rsidRPr="00460828">
        <w:t xml:space="preserve">Lepri, B., Oliver, N., Letouze,E., Pentland,A., and Vinck, P. (2018). Fair, Transparent, and Accountable Algorithmic Decision-making Processes: The Premise, the Proposed Solutions, and the Open Challenges. </w:t>
      </w:r>
      <w:r w:rsidRPr="00460828">
        <w:rPr>
          <w:i/>
        </w:rPr>
        <w:t>Philosophy &amp; Technology volume</w:t>
      </w:r>
      <w:r w:rsidRPr="00460828">
        <w:t>,</w:t>
      </w:r>
      <w:r w:rsidRPr="00460828">
        <w:rPr>
          <w:i/>
        </w:rPr>
        <w:t xml:space="preserve"> 31</w:t>
      </w:r>
      <w:r w:rsidRPr="00460828">
        <w:t xml:space="preserve">, 611–627. </w:t>
      </w:r>
      <w:hyperlink r:id="rId57" w:history="1">
        <w:r w:rsidRPr="00460828">
          <w:rPr>
            <w:rStyle w:val="Hyperlink"/>
            <w:rFonts w:cs="Calibri"/>
          </w:rPr>
          <w:t>https://link.springer.com/content/pdf/10.1007/s13347-017-0279-x.pdf</w:t>
        </w:r>
      </w:hyperlink>
      <w:r w:rsidRPr="00460828">
        <w:t xml:space="preserve"> </w:t>
      </w:r>
    </w:p>
    <w:p w14:paraId="06987131" w14:textId="64E68EE3" w:rsidR="003553DF" w:rsidRPr="00460828" w:rsidRDefault="003553DF" w:rsidP="00362D31">
      <w:pPr>
        <w:pStyle w:val="EndNoteBibliography"/>
        <w:ind w:left="720" w:hanging="720"/>
      </w:pPr>
      <w:r w:rsidRPr="00460828">
        <w:t xml:space="preserve">Mathews, S. C., McShea, M. J., Hanley, C. L., Ravitz, A., Labrique, A. B., &amp; Cohen, A. B. (2019). Digital health: a path to validation. </w:t>
      </w:r>
      <w:r w:rsidRPr="00460828">
        <w:rPr>
          <w:i/>
        </w:rPr>
        <w:t>Npj Digital Medicine</w:t>
      </w:r>
      <w:r w:rsidRPr="00460828">
        <w:t>,</w:t>
      </w:r>
      <w:r w:rsidRPr="00460828">
        <w:rPr>
          <w:i/>
        </w:rPr>
        <w:t xml:space="preserve"> 2</w:t>
      </w:r>
      <w:r w:rsidRPr="00460828">
        <w:t>.</w:t>
      </w:r>
    </w:p>
    <w:p w14:paraId="213B26AA" w14:textId="77777777" w:rsidR="003553DF" w:rsidRPr="00460828" w:rsidRDefault="003553DF" w:rsidP="003553DF">
      <w:pPr>
        <w:pStyle w:val="EndNoteBibliography"/>
        <w:ind w:left="720" w:hanging="720"/>
      </w:pPr>
      <w:r w:rsidRPr="00460828">
        <w:t xml:space="preserve">Mehrabi, N., Morstatter, F., Saxena, N., Lerman, K., &amp; Galstyan, A. (2021). A Survey on Bias and Fairness in Machine Learning. </w:t>
      </w:r>
      <w:r w:rsidRPr="00460828">
        <w:rPr>
          <w:i/>
        </w:rPr>
        <w:t>ACM Comput. Surv.</w:t>
      </w:r>
      <w:r w:rsidRPr="00460828">
        <w:t>,</w:t>
      </w:r>
      <w:r w:rsidRPr="00460828">
        <w:rPr>
          <w:i/>
        </w:rPr>
        <w:t xml:space="preserve"> 54</w:t>
      </w:r>
      <w:r w:rsidRPr="00460828">
        <w:t xml:space="preserve">(6), Article 115. </w:t>
      </w:r>
      <w:hyperlink r:id="rId58" w:history="1">
        <w:r w:rsidRPr="00460828">
          <w:rPr>
            <w:rStyle w:val="Hyperlink"/>
            <w:rFonts w:cs="Calibri"/>
          </w:rPr>
          <w:t>https://doi.org/10.1145/3457607</w:t>
        </w:r>
      </w:hyperlink>
      <w:r w:rsidRPr="00460828">
        <w:t xml:space="preserve"> </w:t>
      </w:r>
    </w:p>
    <w:p w14:paraId="42EF72A1" w14:textId="1C2FB818" w:rsidR="003553DF" w:rsidRPr="00460828" w:rsidRDefault="003553DF" w:rsidP="003A70B9">
      <w:pPr>
        <w:pStyle w:val="EndNoteBibliography"/>
        <w:ind w:left="720" w:hanging="720"/>
      </w:pPr>
      <w:r w:rsidRPr="00460828">
        <w:t xml:space="preserve">Myllyaho, L., Raatikainen, M., Mannisto, T., Mikkonen, T., &amp; Nurminen, J. K. (2021). Systematic literature review of validation methods for AI systems. </w:t>
      </w:r>
      <w:r w:rsidRPr="00460828">
        <w:rPr>
          <w:i/>
        </w:rPr>
        <w:t>Journal of Systems and Software</w:t>
      </w:r>
      <w:r w:rsidRPr="00460828">
        <w:t>,</w:t>
      </w:r>
      <w:r w:rsidRPr="00460828">
        <w:rPr>
          <w:i/>
        </w:rPr>
        <w:t xml:space="preserve"> 181</w:t>
      </w:r>
      <w:r w:rsidRPr="00460828">
        <w:t>.</w:t>
      </w:r>
    </w:p>
    <w:p w14:paraId="770D53FD" w14:textId="77777777" w:rsidR="003553DF" w:rsidRPr="00460828" w:rsidRDefault="003553DF" w:rsidP="003553DF">
      <w:pPr>
        <w:pStyle w:val="EndNoteBibliography"/>
        <w:ind w:left="720" w:hanging="720"/>
      </w:pPr>
      <w:r w:rsidRPr="00460828">
        <w:t xml:space="preserve">National Disability Insurance Agency. (2014). </w:t>
      </w:r>
      <w:r w:rsidRPr="00460828">
        <w:rPr>
          <w:i/>
        </w:rPr>
        <w:t>NDIA. Towards Solutions for Assistive Technology - Discussion Paper</w:t>
      </w:r>
      <w:r w:rsidRPr="00460828">
        <w:t xml:space="preserve">. </w:t>
      </w:r>
      <w:hyperlink r:id="rId59" w:history="1">
        <w:r w:rsidRPr="00460828">
          <w:rPr>
            <w:rStyle w:val="Hyperlink"/>
            <w:rFonts w:cs="Calibri"/>
          </w:rPr>
          <w:t>https://apo.org.au/sites/default/files/resource-files/2014-12/apo-nid53419.pdf</w:t>
        </w:r>
      </w:hyperlink>
    </w:p>
    <w:p w14:paraId="555C1861" w14:textId="77777777" w:rsidR="003553DF" w:rsidRPr="00460828" w:rsidRDefault="003553DF" w:rsidP="003553DF">
      <w:pPr>
        <w:pStyle w:val="EndNoteBibliography"/>
        <w:ind w:left="720" w:hanging="720"/>
      </w:pPr>
      <w:r w:rsidRPr="00460828">
        <w:t xml:space="preserve">National Disability Insurance Agency. (2021). </w:t>
      </w:r>
      <w:r w:rsidRPr="00460828">
        <w:rPr>
          <w:i/>
        </w:rPr>
        <w:t>Corporate Plan 2021-25. Building a better NDIS.</w:t>
      </w:r>
      <w:r w:rsidRPr="00460828">
        <w:t xml:space="preserve"> </w:t>
      </w:r>
      <w:hyperlink r:id="rId60" w:anchor="corporate-plan-2021-2025" w:history="1">
        <w:r w:rsidRPr="00460828">
          <w:rPr>
            <w:rStyle w:val="Hyperlink"/>
            <w:rFonts w:cs="Calibri"/>
          </w:rPr>
          <w:t>https://www.ndis.gov.au/about-us/publications/corporate-plan#corporate-plan-2021-2025</w:t>
        </w:r>
      </w:hyperlink>
    </w:p>
    <w:p w14:paraId="49202AAA" w14:textId="30A47187" w:rsidR="003553DF" w:rsidRPr="00460828" w:rsidRDefault="003553DF" w:rsidP="003553DF">
      <w:pPr>
        <w:pStyle w:val="EndNoteBibliography"/>
        <w:ind w:left="720" w:hanging="720"/>
      </w:pPr>
      <w:r w:rsidRPr="0008674C">
        <w:t>National Disability Insurance Scheme Act 2013, (2013).</w:t>
      </w:r>
      <w:r w:rsidR="00FE5CB9">
        <w:t xml:space="preserve"> </w:t>
      </w:r>
      <w:r w:rsidRPr="00FE5CB9">
        <w:t>https://www.legislation.gov.au/Details/C2013A00020</w:t>
      </w:r>
    </w:p>
    <w:p w14:paraId="72118509" w14:textId="7119D93D" w:rsidR="003553DF" w:rsidRPr="00460828" w:rsidRDefault="003553DF" w:rsidP="003553DF">
      <w:pPr>
        <w:pStyle w:val="EndNoteBibliography"/>
        <w:ind w:left="720" w:hanging="720"/>
      </w:pPr>
      <w:r w:rsidRPr="00460828">
        <w:lastRenderedPageBreak/>
        <w:t xml:space="preserve">National Institute for Health and Care Excellence. (2013). </w:t>
      </w:r>
      <w:r w:rsidRPr="00460828">
        <w:rPr>
          <w:i/>
        </w:rPr>
        <w:t>National Institute for Health and Care Excellence (NICE): Guide to the methods of technology appraisal 2013</w:t>
      </w:r>
      <w:r w:rsidRPr="00460828">
        <w:t xml:space="preserve">. </w:t>
      </w:r>
      <w:r w:rsidRPr="004E4E89">
        <w:t>https://www.nice.org.uk/process/pmg9</w:t>
      </w:r>
    </w:p>
    <w:p w14:paraId="25299CD6" w14:textId="77777777" w:rsidR="003553DF" w:rsidRPr="00460828" w:rsidRDefault="003553DF" w:rsidP="003553DF">
      <w:pPr>
        <w:pStyle w:val="EndNoteBibliography"/>
        <w:ind w:left="720" w:hanging="720"/>
      </w:pPr>
      <w:r w:rsidRPr="00460828">
        <w:t xml:space="preserve">National Institute for Health and Care Excellence. (2018). </w:t>
      </w:r>
      <w:r w:rsidRPr="00460828">
        <w:rPr>
          <w:i/>
        </w:rPr>
        <w:t xml:space="preserve">National Institute for Health and Care Excellence (NICE): Evidence standards framework for digital health technologies </w:t>
      </w:r>
      <w:hyperlink r:id="rId61" w:history="1">
        <w:r w:rsidRPr="00460828">
          <w:rPr>
            <w:rStyle w:val="Hyperlink"/>
            <w:rFonts w:cs="Calibri"/>
          </w:rPr>
          <w:t>https://www.nice.org.uk/corporate/ecd7</w:t>
        </w:r>
      </w:hyperlink>
    </w:p>
    <w:p w14:paraId="48728D3E" w14:textId="77777777" w:rsidR="003553DF" w:rsidRPr="00460828" w:rsidRDefault="003553DF" w:rsidP="003553DF">
      <w:pPr>
        <w:pStyle w:val="EndNoteBibliography"/>
        <w:ind w:left="720" w:hanging="720"/>
      </w:pPr>
      <w:r w:rsidRPr="00460828">
        <w:t xml:space="preserve">Newell, S. J., &amp; Goldsmith, R. E. (2001). The development of a scale to measure perceived corporate credibility. </w:t>
      </w:r>
      <w:r w:rsidRPr="00460828">
        <w:rPr>
          <w:i/>
        </w:rPr>
        <w:t>Journal of Business Research</w:t>
      </w:r>
      <w:r w:rsidRPr="00460828">
        <w:t>,</w:t>
      </w:r>
      <w:r w:rsidRPr="00460828">
        <w:rPr>
          <w:i/>
        </w:rPr>
        <w:t xml:space="preserve"> 52</w:t>
      </w:r>
      <w:r w:rsidRPr="00460828">
        <w:t xml:space="preserve">(3), 235-247. </w:t>
      </w:r>
      <w:hyperlink r:id="rId62" w:history="1">
        <w:r w:rsidRPr="00460828">
          <w:rPr>
            <w:rStyle w:val="Hyperlink"/>
            <w:rFonts w:cs="Calibri"/>
          </w:rPr>
          <w:t>https://doi.org/Doi</w:t>
        </w:r>
      </w:hyperlink>
      <w:r w:rsidRPr="00460828">
        <w:t xml:space="preserve"> 10.1016/S0148-2963(99)00104-6 </w:t>
      </w:r>
    </w:p>
    <w:p w14:paraId="6DA152A5" w14:textId="77777777" w:rsidR="003553DF" w:rsidRPr="00460828" w:rsidRDefault="003553DF" w:rsidP="003553DF">
      <w:pPr>
        <w:pStyle w:val="EndNoteBibliography"/>
        <w:ind w:left="720" w:hanging="720"/>
      </w:pPr>
      <w:r w:rsidRPr="00460828">
        <w:t xml:space="preserve">Nielsen, J. (2012). </w:t>
      </w:r>
      <w:r w:rsidRPr="00460828">
        <w:rPr>
          <w:i/>
        </w:rPr>
        <w:t>Usability 101: Introduction to Usability</w:t>
      </w:r>
      <w:r w:rsidRPr="00460828">
        <w:t xml:space="preserve">. Nielsen Norman Group,. </w:t>
      </w:r>
      <w:hyperlink r:id="rId63" w:history="1">
        <w:r w:rsidRPr="00460828">
          <w:rPr>
            <w:rStyle w:val="Hyperlink"/>
            <w:rFonts w:cs="Calibri"/>
          </w:rPr>
          <w:t>https://www.nngroup.com/articles/usability-101-introduction-to-usability/</w:t>
        </w:r>
      </w:hyperlink>
    </w:p>
    <w:p w14:paraId="60EC7CF3" w14:textId="77777777" w:rsidR="003553DF" w:rsidRPr="00460828" w:rsidRDefault="003553DF" w:rsidP="003553DF">
      <w:pPr>
        <w:pStyle w:val="EndNoteBibliography"/>
        <w:ind w:left="720" w:hanging="720"/>
      </w:pPr>
      <w:r w:rsidRPr="00460828">
        <w:t xml:space="preserve">NSW Health. (2018). </w:t>
      </w:r>
      <w:r w:rsidRPr="00460828">
        <w:rPr>
          <w:i/>
        </w:rPr>
        <w:t>NSW Framework for New Health Technologies and Specialised Services</w:t>
      </w:r>
      <w:r w:rsidRPr="00460828">
        <w:t xml:space="preserve">. </w:t>
      </w:r>
      <w:hyperlink r:id="rId64" w:history="1">
        <w:r w:rsidRPr="00460828">
          <w:rPr>
            <w:rStyle w:val="Hyperlink"/>
            <w:rFonts w:cs="Calibri"/>
          </w:rPr>
          <w:t>https://www1.health.nsw.gov.au/pds/ActivePDSDocuments/GL2018_023.pdf</w:t>
        </w:r>
      </w:hyperlink>
    </w:p>
    <w:p w14:paraId="6B825D9A" w14:textId="77777777" w:rsidR="003553DF" w:rsidRPr="00460828" w:rsidRDefault="003553DF" w:rsidP="003553DF">
      <w:pPr>
        <w:pStyle w:val="EndNoteBibliography"/>
        <w:ind w:left="720" w:hanging="720"/>
      </w:pPr>
      <w:r w:rsidRPr="00460828">
        <w:t xml:space="preserve">O'Rourke, B., Oortwijn, W., &amp; Schuller, T. (2020). The new definition of health technology assessment: A milestone in international collaboration. </w:t>
      </w:r>
      <w:r w:rsidRPr="00460828">
        <w:rPr>
          <w:i/>
        </w:rPr>
        <w:t>International Journal of Technology Assessment in Health Care</w:t>
      </w:r>
      <w:r w:rsidRPr="00460828">
        <w:t>,</w:t>
      </w:r>
      <w:r w:rsidRPr="00460828">
        <w:rPr>
          <w:i/>
        </w:rPr>
        <w:t xml:space="preserve"> 36</w:t>
      </w:r>
      <w:r w:rsidRPr="00460828">
        <w:t xml:space="preserve">(3), 187-190. </w:t>
      </w:r>
      <w:hyperlink r:id="rId65" w:history="1">
        <w:r w:rsidRPr="00460828">
          <w:rPr>
            <w:rStyle w:val="Hyperlink"/>
            <w:rFonts w:cs="Calibri"/>
          </w:rPr>
          <w:t>https://doi.org/10.1017/S0266462320000215</w:t>
        </w:r>
      </w:hyperlink>
      <w:r w:rsidRPr="00460828">
        <w:t xml:space="preserve"> </w:t>
      </w:r>
    </w:p>
    <w:p w14:paraId="034DC94C" w14:textId="77777777" w:rsidR="003553DF" w:rsidRPr="00460828" w:rsidRDefault="003553DF" w:rsidP="003553DF">
      <w:pPr>
        <w:pStyle w:val="EndNoteBibliography"/>
        <w:ind w:left="720" w:hanging="720"/>
      </w:pPr>
      <w:r w:rsidRPr="00460828">
        <w:t xml:space="preserve">Office of the Australian Information Commissioner. (2014). </w:t>
      </w:r>
      <w:r w:rsidRPr="00460828">
        <w:rPr>
          <w:i/>
        </w:rPr>
        <w:t>Australian Privacy Principles</w:t>
      </w:r>
      <w:r w:rsidRPr="00460828">
        <w:t xml:space="preserve">. </w:t>
      </w:r>
      <w:hyperlink r:id="rId66" w:history="1">
        <w:r w:rsidRPr="00460828">
          <w:rPr>
            <w:rStyle w:val="Hyperlink"/>
            <w:rFonts w:cs="Calibri"/>
          </w:rPr>
          <w:t>https://www.oaic.gov.au/__data/assets/pdf_file/0006/2004/the-australian-privacy-principles.pdf</w:t>
        </w:r>
      </w:hyperlink>
    </w:p>
    <w:p w14:paraId="5A300EE5" w14:textId="77777777" w:rsidR="003553DF" w:rsidRPr="00460828" w:rsidRDefault="003553DF" w:rsidP="003553DF">
      <w:pPr>
        <w:pStyle w:val="EndNoteBibliography"/>
        <w:ind w:left="720" w:hanging="720"/>
      </w:pPr>
      <w:r w:rsidRPr="00460828">
        <w:t xml:space="preserve">Qian, Z. J., Nuyen, B. A., Kandathil, C. K., Truong, M.-T., Tribble, M. S., Most, S. P., &amp; Chang, K. W. (2021). Social Perceptions of Pediatric Hearing Aids. </w:t>
      </w:r>
      <w:r w:rsidRPr="00460828">
        <w:rPr>
          <w:i/>
        </w:rPr>
        <w:t>The Laryngoscope</w:t>
      </w:r>
      <w:r w:rsidRPr="00460828">
        <w:t>,</w:t>
      </w:r>
      <w:r w:rsidRPr="00460828">
        <w:rPr>
          <w:i/>
        </w:rPr>
        <w:t xml:space="preserve"> 131</w:t>
      </w:r>
      <w:r w:rsidRPr="00460828">
        <w:t xml:space="preserve">(7), E2387-E2392. </w:t>
      </w:r>
      <w:hyperlink r:id="rId67" w:history="1">
        <w:r w:rsidRPr="00460828">
          <w:rPr>
            <w:rStyle w:val="Hyperlink"/>
            <w:rFonts w:cs="Calibri"/>
          </w:rPr>
          <w:t>https://doi.org/https://doi.org/10.1002/lary.29369</w:t>
        </w:r>
      </w:hyperlink>
      <w:r w:rsidRPr="00460828">
        <w:t xml:space="preserve"> </w:t>
      </w:r>
    </w:p>
    <w:p w14:paraId="00B8606F" w14:textId="77777777" w:rsidR="003553DF" w:rsidRPr="00460828" w:rsidRDefault="003553DF" w:rsidP="003553DF">
      <w:pPr>
        <w:pStyle w:val="EndNoteBibliography"/>
        <w:ind w:left="720" w:hanging="720"/>
      </w:pPr>
      <w:r w:rsidRPr="00460828">
        <w:t xml:space="preserve">Quinn, G. (2021). </w:t>
      </w:r>
      <w:r w:rsidRPr="00460828">
        <w:rPr>
          <w:i/>
        </w:rPr>
        <w:t>Artificial intelligence and the rights of persons with disabilities - Report of the Special Rapporteur on the rights of persons with disabilities</w:t>
      </w:r>
      <w:r w:rsidRPr="00460828">
        <w:t xml:space="preserve">. </w:t>
      </w:r>
      <w:hyperlink r:id="rId68" w:history="1">
        <w:r w:rsidRPr="00460828">
          <w:rPr>
            <w:rStyle w:val="Hyperlink"/>
            <w:rFonts w:cs="Calibri"/>
          </w:rPr>
          <w:t>https://www.ohchr.org/en/documents/thematic-reports/ahrc4952-artificial-intelligence-and-rights-persons-disabilities-report</w:t>
        </w:r>
      </w:hyperlink>
    </w:p>
    <w:p w14:paraId="3C582265" w14:textId="77777777" w:rsidR="003553DF" w:rsidRPr="00460828" w:rsidRDefault="003553DF" w:rsidP="003553DF">
      <w:pPr>
        <w:pStyle w:val="EndNoteBibliography"/>
        <w:ind w:left="720" w:hanging="720"/>
      </w:pPr>
      <w:r w:rsidRPr="00460828">
        <w:t xml:space="preserve">Ran, M., Banes, D., &amp; Scherer, M. J. (2020). Basic principles for the development of an AI-based tool for assistive technology decision making. </w:t>
      </w:r>
      <w:r w:rsidRPr="00460828">
        <w:rPr>
          <w:i/>
        </w:rPr>
        <w:t>Disability and Rehabilitation: Assistive Technology</w:t>
      </w:r>
      <w:r w:rsidRPr="00460828">
        <w:t xml:space="preserve">, 1-4. </w:t>
      </w:r>
      <w:hyperlink r:id="rId69" w:history="1">
        <w:r w:rsidRPr="00460828">
          <w:rPr>
            <w:rStyle w:val="Hyperlink"/>
            <w:rFonts w:cs="Calibri"/>
          </w:rPr>
          <w:t>https://doi.org/10.1080/17483107.2020.1817163</w:t>
        </w:r>
      </w:hyperlink>
      <w:r w:rsidRPr="00460828">
        <w:t xml:space="preserve"> </w:t>
      </w:r>
    </w:p>
    <w:p w14:paraId="1C2C4CA5" w14:textId="77777777" w:rsidR="003553DF" w:rsidRPr="00460828" w:rsidRDefault="003553DF" w:rsidP="003553DF">
      <w:pPr>
        <w:pStyle w:val="EndNoteBibliography"/>
        <w:ind w:left="720" w:hanging="720"/>
      </w:pPr>
      <w:r w:rsidRPr="00460828">
        <w:t xml:space="preserve">Scherer, M., Jutai, J., Fuhrer, M., Demers, L., &amp; Deruyter, F. (2007). A framework for modelling the selection of assistive technology devices (ATDs). </w:t>
      </w:r>
      <w:r w:rsidRPr="00460828">
        <w:rPr>
          <w:i/>
        </w:rPr>
        <w:t>Disability and Rehabilitation: Assistive Technology</w:t>
      </w:r>
      <w:r w:rsidRPr="00460828">
        <w:t>,</w:t>
      </w:r>
      <w:r w:rsidRPr="00460828">
        <w:rPr>
          <w:i/>
        </w:rPr>
        <w:t xml:space="preserve"> 2</w:t>
      </w:r>
      <w:r w:rsidRPr="00460828">
        <w:t xml:space="preserve">(1), 1-8. </w:t>
      </w:r>
      <w:hyperlink r:id="rId70" w:history="1">
        <w:r w:rsidRPr="00460828">
          <w:rPr>
            <w:rStyle w:val="Hyperlink"/>
            <w:rFonts w:cs="Calibri"/>
          </w:rPr>
          <w:t>https://doi.org/10.1080/17483100600845414</w:t>
        </w:r>
      </w:hyperlink>
      <w:r w:rsidRPr="00460828">
        <w:t xml:space="preserve"> </w:t>
      </w:r>
    </w:p>
    <w:p w14:paraId="6A850D9C" w14:textId="77777777" w:rsidR="003553DF" w:rsidRPr="00460828" w:rsidRDefault="003553DF" w:rsidP="003553DF">
      <w:pPr>
        <w:pStyle w:val="EndNoteBibliography"/>
        <w:ind w:left="720" w:hanging="720"/>
      </w:pPr>
      <w:r w:rsidRPr="00460828">
        <w:t xml:space="preserve">Scherer, M. J. (2017). Technology adoption, acceptance, satisfaction and benefit: integrating various assistive technology outcomes. </w:t>
      </w:r>
      <w:r w:rsidRPr="00460828">
        <w:rPr>
          <w:i/>
        </w:rPr>
        <w:t>Disability and Rehabilitation: Assistive Technology</w:t>
      </w:r>
      <w:r w:rsidRPr="00460828">
        <w:t>,</w:t>
      </w:r>
      <w:r w:rsidRPr="00460828">
        <w:rPr>
          <w:i/>
        </w:rPr>
        <w:t xml:space="preserve"> 12</w:t>
      </w:r>
      <w:r w:rsidRPr="00460828">
        <w:t xml:space="preserve">(1), 1-2. </w:t>
      </w:r>
      <w:hyperlink r:id="rId71" w:history="1">
        <w:r w:rsidRPr="00460828">
          <w:rPr>
            <w:rStyle w:val="Hyperlink"/>
            <w:rFonts w:cs="Calibri"/>
          </w:rPr>
          <w:t>https://doi.org/10.1080/17483107.2016.1253939</w:t>
        </w:r>
      </w:hyperlink>
      <w:r w:rsidRPr="00460828">
        <w:t xml:space="preserve"> </w:t>
      </w:r>
    </w:p>
    <w:p w14:paraId="0D68184E" w14:textId="77777777" w:rsidR="003553DF" w:rsidRPr="00460828" w:rsidRDefault="003553DF" w:rsidP="003553DF">
      <w:pPr>
        <w:pStyle w:val="EndNoteBibliography"/>
        <w:ind w:left="720" w:hanging="720"/>
      </w:pPr>
      <w:r w:rsidRPr="00460828">
        <w:t xml:space="preserve">Schnall, R., Cho, H., &amp; Liu, J. (2018). Health Information Technology Usability Evaluation Scale (Health-ITUES) for Usability Assessment of Mobile Health Technology: Validation Study. </w:t>
      </w:r>
      <w:r w:rsidRPr="00460828">
        <w:rPr>
          <w:i/>
        </w:rPr>
        <w:t>JMIR Mhealth Uhealth</w:t>
      </w:r>
      <w:r w:rsidRPr="00460828">
        <w:t>,</w:t>
      </w:r>
      <w:r w:rsidRPr="00460828">
        <w:rPr>
          <w:i/>
        </w:rPr>
        <w:t xml:space="preserve"> 6</w:t>
      </w:r>
      <w:r w:rsidRPr="00460828">
        <w:t xml:space="preserve">(1), e4. </w:t>
      </w:r>
      <w:hyperlink r:id="rId72" w:history="1">
        <w:r w:rsidRPr="00460828">
          <w:rPr>
            <w:rStyle w:val="Hyperlink"/>
            <w:rFonts w:cs="Calibri"/>
          </w:rPr>
          <w:t>https://doi.org/10.2196/mhealth.8851</w:t>
        </w:r>
      </w:hyperlink>
      <w:r w:rsidRPr="00460828">
        <w:t xml:space="preserve"> </w:t>
      </w:r>
    </w:p>
    <w:p w14:paraId="6D791AC3" w14:textId="77777777" w:rsidR="003553DF" w:rsidRPr="00460828" w:rsidRDefault="003553DF" w:rsidP="003553DF">
      <w:pPr>
        <w:pStyle w:val="EndNoteBibliography"/>
        <w:ind w:left="720" w:hanging="720"/>
      </w:pPr>
      <w:r w:rsidRPr="00460828">
        <w:t xml:space="preserve">Sheehan, B., Lee, Y., Rodriguez, M., Tiase, V., &amp; Schnall, R. (2012). A comparison of usability factors of four mobile devices for accessing healthcare information by adolescents. </w:t>
      </w:r>
      <w:r w:rsidRPr="00460828">
        <w:rPr>
          <w:i/>
        </w:rPr>
        <w:t>Applied clinical informatics</w:t>
      </w:r>
      <w:r w:rsidRPr="00460828">
        <w:t>,</w:t>
      </w:r>
      <w:r w:rsidRPr="00460828">
        <w:rPr>
          <w:i/>
        </w:rPr>
        <w:t xml:space="preserve"> 3</w:t>
      </w:r>
      <w:r w:rsidRPr="00460828">
        <w:t xml:space="preserve">(4), 356-366. </w:t>
      </w:r>
      <w:hyperlink r:id="rId73" w:history="1">
        <w:r w:rsidRPr="00460828">
          <w:rPr>
            <w:rStyle w:val="Hyperlink"/>
            <w:rFonts w:cs="Calibri"/>
          </w:rPr>
          <w:t>https://doi.org/10.4338/ACI-2012-06-RA-0021</w:t>
        </w:r>
      </w:hyperlink>
      <w:r w:rsidRPr="00460828">
        <w:t xml:space="preserve"> </w:t>
      </w:r>
    </w:p>
    <w:p w14:paraId="5A048E0B" w14:textId="77777777" w:rsidR="003553DF" w:rsidRPr="00460828" w:rsidRDefault="003553DF" w:rsidP="003553DF">
      <w:pPr>
        <w:pStyle w:val="EndNoteBibliography"/>
        <w:ind w:left="720" w:hanging="720"/>
      </w:pPr>
      <w:r w:rsidRPr="00460828">
        <w:t xml:space="preserve">Shore, L., de Eyto, A., &amp; O’Sullivan, L. (2020). Technology acceptance and perceptions of robotic assistive devices by older adults – implications for exoskeleton design. </w:t>
      </w:r>
      <w:r w:rsidRPr="00460828">
        <w:rPr>
          <w:i/>
        </w:rPr>
        <w:t>Disability and Rehabilitation: Assistive Technology</w:t>
      </w:r>
      <w:r w:rsidRPr="00460828">
        <w:t xml:space="preserve">, 1-9. </w:t>
      </w:r>
      <w:hyperlink r:id="rId74" w:history="1">
        <w:r w:rsidRPr="00460828">
          <w:rPr>
            <w:rStyle w:val="Hyperlink"/>
            <w:rFonts w:cs="Calibri"/>
          </w:rPr>
          <w:t>https://doi.org/10.1080/17483107.2020.1817988</w:t>
        </w:r>
      </w:hyperlink>
      <w:r w:rsidRPr="00460828">
        <w:t xml:space="preserve"> </w:t>
      </w:r>
    </w:p>
    <w:p w14:paraId="7BCA28B7" w14:textId="77777777" w:rsidR="003553DF" w:rsidRPr="00460828" w:rsidRDefault="003553DF" w:rsidP="003553DF">
      <w:pPr>
        <w:pStyle w:val="EndNoteBibliography"/>
        <w:ind w:left="720" w:hanging="720"/>
      </w:pPr>
      <w:r w:rsidRPr="00460828">
        <w:t xml:space="preserve">Standards Australia. (2020). </w:t>
      </w:r>
      <w:r w:rsidRPr="00460828">
        <w:rPr>
          <w:i/>
        </w:rPr>
        <w:t>An Artificial Intelligence Standards Roadmap: Making Australia’s Voice Heard - Final Report</w:t>
      </w:r>
      <w:r w:rsidRPr="00460828">
        <w:t xml:space="preserve">. </w:t>
      </w:r>
      <w:hyperlink r:id="rId75" w:history="1">
        <w:r w:rsidRPr="00460828">
          <w:rPr>
            <w:rStyle w:val="Hyperlink"/>
            <w:rFonts w:cs="Calibri"/>
          </w:rPr>
          <w:t>https://www.standards.org.au/getmedia/ede81912-55a2-4d8e-849f-9844993c3b9d/R_1515-An-Artificial-Intelligence-Standards-Roadmap-soft.pdf.aspx</w:t>
        </w:r>
      </w:hyperlink>
    </w:p>
    <w:p w14:paraId="73D6C3A5" w14:textId="07AFDAA5" w:rsidR="00214F2A" w:rsidRDefault="00214F2A" w:rsidP="00214F2A">
      <w:pPr>
        <w:pStyle w:val="EndNoteBibliography"/>
        <w:ind w:left="720" w:hanging="720"/>
      </w:pPr>
      <w:r w:rsidRPr="00C570A9">
        <w:t xml:space="preserve">The Office of Best Practice Regualtion. (2020). Guidance Note: Cost-Benefit Analysis. </w:t>
      </w:r>
      <w:hyperlink r:id="rId76" w:history="1">
        <w:r w:rsidRPr="00C570A9">
          <w:rPr>
            <w:rStyle w:val="Hyperlink"/>
            <w:rFonts w:cs="Calibri"/>
          </w:rPr>
          <w:t>https://obpr.pmc.gov.au/resources/guidance-assessing-impacts/cost-benefit-analysis</w:t>
        </w:r>
      </w:hyperlink>
    </w:p>
    <w:p w14:paraId="1588E3D4" w14:textId="5CF666E8" w:rsidR="003553DF" w:rsidRPr="00460828" w:rsidRDefault="003553DF" w:rsidP="003553DF">
      <w:pPr>
        <w:pStyle w:val="EndNoteBibliography"/>
        <w:ind w:left="720" w:hanging="720"/>
      </w:pPr>
      <w:r w:rsidRPr="00460828">
        <w:lastRenderedPageBreak/>
        <w:t xml:space="preserve">Trewin, S., Basson, S., Muller, M., Branham, S., Treviranus, J., Gruen, D., Hebert, D., Lyckowski, N., &amp; Manser, E. (2019). Considerations for AI fairness for people with disabilities. </w:t>
      </w:r>
      <w:r w:rsidRPr="00460828">
        <w:rPr>
          <w:i/>
        </w:rPr>
        <w:t>AI Matters</w:t>
      </w:r>
      <w:r w:rsidRPr="00460828">
        <w:t>,</w:t>
      </w:r>
      <w:r w:rsidRPr="00460828">
        <w:rPr>
          <w:i/>
        </w:rPr>
        <w:t xml:space="preserve"> 5</w:t>
      </w:r>
      <w:r w:rsidRPr="00460828">
        <w:t xml:space="preserve">(3), 40–63. </w:t>
      </w:r>
      <w:hyperlink r:id="rId77" w:history="1">
        <w:r w:rsidRPr="00460828">
          <w:rPr>
            <w:rStyle w:val="Hyperlink"/>
            <w:rFonts w:cs="Calibri"/>
          </w:rPr>
          <w:t>https://doi.org/10.1145/3362077.3362086</w:t>
        </w:r>
      </w:hyperlink>
      <w:r w:rsidRPr="00460828">
        <w:t xml:space="preserve"> </w:t>
      </w:r>
    </w:p>
    <w:p w14:paraId="3F98EC7F" w14:textId="77777777" w:rsidR="003553DF" w:rsidRPr="00460828" w:rsidRDefault="003553DF" w:rsidP="003553DF">
      <w:pPr>
        <w:pStyle w:val="EndNoteBibliography"/>
        <w:ind w:left="720" w:hanging="720"/>
      </w:pPr>
      <w:r w:rsidRPr="00460828">
        <w:t xml:space="preserve">Tsopra, R., Fernandez, X., Luchinat, C., Alberghina, L., Lehrach, H., Vanoni, M., Dreher, F., Sezerman, O. U., Cuggia, M., de Tayrac, M., Miklasevics, E., Itu, L. M., Geanta, M., Ogilvie, L., Godey, F., Boldisor, C. N., Campillo-Gimenez, B., Cioroboiu, C., Ciusdel, C. F., . . . Burgun, A. (2021). A framework for validating AI in precision medicine: considerations from the European ITFoC consortium. </w:t>
      </w:r>
      <w:r w:rsidRPr="00460828">
        <w:rPr>
          <w:i/>
        </w:rPr>
        <w:t>BMC Medical Informatics and Decision Making</w:t>
      </w:r>
      <w:r w:rsidRPr="00460828">
        <w:t>,</w:t>
      </w:r>
      <w:r w:rsidRPr="00460828">
        <w:rPr>
          <w:i/>
        </w:rPr>
        <w:t xml:space="preserve"> 21</w:t>
      </w:r>
      <w:r w:rsidRPr="00460828">
        <w:t xml:space="preserve">(1), 274. </w:t>
      </w:r>
      <w:hyperlink r:id="rId78" w:history="1">
        <w:r w:rsidRPr="00460828">
          <w:rPr>
            <w:rStyle w:val="Hyperlink"/>
            <w:rFonts w:cs="Calibri"/>
          </w:rPr>
          <w:t>https://doi.org/10.1186/s12911-021-01634-3</w:t>
        </w:r>
      </w:hyperlink>
      <w:r w:rsidRPr="00460828">
        <w:t xml:space="preserve"> </w:t>
      </w:r>
    </w:p>
    <w:p w14:paraId="68B58B9E" w14:textId="77777777" w:rsidR="003553DF" w:rsidRPr="00460828" w:rsidRDefault="003553DF" w:rsidP="003553DF">
      <w:pPr>
        <w:pStyle w:val="EndNoteBibliography"/>
        <w:ind w:left="720" w:hanging="720"/>
      </w:pPr>
      <w:r w:rsidRPr="00460828">
        <w:t xml:space="preserve">Tuazon, J. R., &amp; Jutai, J. W. (2021). Toward guidelines for reporting assistive technology device outcomes. </w:t>
      </w:r>
      <w:r w:rsidRPr="00460828">
        <w:rPr>
          <w:i/>
        </w:rPr>
        <w:t>Disability and Rehabilitation: Assistive Technology</w:t>
      </w:r>
      <w:r w:rsidRPr="00460828">
        <w:t>,</w:t>
      </w:r>
      <w:r w:rsidRPr="00460828">
        <w:rPr>
          <w:i/>
        </w:rPr>
        <w:t xml:space="preserve"> 16</w:t>
      </w:r>
      <w:r w:rsidRPr="00460828">
        <w:t xml:space="preserve">(7), 702-711. </w:t>
      </w:r>
      <w:hyperlink r:id="rId79" w:history="1">
        <w:r w:rsidRPr="00460828">
          <w:rPr>
            <w:rStyle w:val="Hyperlink"/>
            <w:rFonts w:cs="Calibri"/>
          </w:rPr>
          <w:t>https://doi.org/10.1080/17483107.2019.1697384</w:t>
        </w:r>
      </w:hyperlink>
      <w:r w:rsidRPr="00460828">
        <w:t xml:space="preserve"> </w:t>
      </w:r>
    </w:p>
    <w:p w14:paraId="17BA112E" w14:textId="77777777" w:rsidR="003553DF" w:rsidRPr="00460828" w:rsidRDefault="003553DF" w:rsidP="003553DF">
      <w:pPr>
        <w:pStyle w:val="EndNoteBibliography"/>
        <w:ind w:left="720" w:hanging="720"/>
      </w:pPr>
      <w:r w:rsidRPr="00460828">
        <w:t xml:space="preserve">United Nations. (1948). </w:t>
      </w:r>
      <w:r w:rsidRPr="00460828">
        <w:rPr>
          <w:i/>
        </w:rPr>
        <w:t>Universal Declaration of Human Rights (UDHR)</w:t>
      </w:r>
      <w:r w:rsidRPr="00460828">
        <w:t xml:space="preserve">. </w:t>
      </w:r>
    </w:p>
    <w:p w14:paraId="5831D0F3" w14:textId="77777777" w:rsidR="003553DF" w:rsidRPr="00460828" w:rsidRDefault="003553DF" w:rsidP="003553DF">
      <w:pPr>
        <w:pStyle w:val="EndNoteBibliography"/>
        <w:ind w:left="720" w:hanging="720"/>
      </w:pPr>
      <w:r w:rsidRPr="00460828">
        <w:t xml:space="preserve">United Nations. (2006). </w:t>
      </w:r>
      <w:r w:rsidRPr="00460828">
        <w:rPr>
          <w:i/>
        </w:rPr>
        <w:t>Convention on the Rights of Persons with Disabilities and Optional Protocol</w:t>
      </w:r>
      <w:r w:rsidRPr="00460828">
        <w:t xml:space="preserve">. </w:t>
      </w:r>
      <w:hyperlink r:id="rId80" w:history="1">
        <w:r w:rsidRPr="00460828">
          <w:rPr>
            <w:rStyle w:val="Hyperlink"/>
            <w:rFonts w:cs="Calibri"/>
          </w:rPr>
          <w:t>https://www.un.org/disabilities/documents/convention/convoptprot-e.pdf</w:t>
        </w:r>
      </w:hyperlink>
    </w:p>
    <w:p w14:paraId="0A29DFCF" w14:textId="77777777" w:rsidR="003553DF" w:rsidRPr="00460828" w:rsidRDefault="003553DF" w:rsidP="003553DF">
      <w:pPr>
        <w:pStyle w:val="EndNoteBibliography"/>
        <w:ind w:left="720" w:hanging="720"/>
      </w:pPr>
      <w:r w:rsidRPr="00460828">
        <w:t xml:space="preserve">United Nations. (2019). </w:t>
      </w:r>
      <w:r w:rsidRPr="00460828">
        <w:rPr>
          <w:i/>
        </w:rPr>
        <w:t>United Nations Human Rights Business and Human Rights in Technology Project (B-Tech), Applying the United Nations Guiding Principles on Business and Human Rights to digital technologies</w:t>
      </w:r>
      <w:r w:rsidRPr="00460828">
        <w:t xml:space="preserve">. </w:t>
      </w:r>
      <w:hyperlink r:id="rId81" w:history="1">
        <w:r w:rsidRPr="00460828">
          <w:rPr>
            <w:rStyle w:val="Hyperlink"/>
            <w:rFonts w:cs="Calibri"/>
          </w:rPr>
          <w:t>https://www.ohchr.org/sites/default/files/Documents/Issues/Business/B-Tech/B_Tech_Project_revised_scoping_final.pdf</w:t>
        </w:r>
      </w:hyperlink>
    </w:p>
    <w:p w14:paraId="037BC066" w14:textId="77777777" w:rsidR="003553DF" w:rsidRPr="00460828" w:rsidRDefault="003553DF" w:rsidP="003553DF">
      <w:pPr>
        <w:pStyle w:val="EndNoteBibliography"/>
        <w:ind w:left="720" w:hanging="720"/>
      </w:pPr>
      <w:r w:rsidRPr="00460828">
        <w:t xml:space="preserve">usability.gov. (2021a). </w:t>
      </w:r>
      <w:r w:rsidRPr="00460828">
        <w:rPr>
          <w:i/>
        </w:rPr>
        <w:t>Accessibility Basics</w:t>
      </w:r>
      <w:r w:rsidRPr="00460828">
        <w:t xml:space="preserve">. </w:t>
      </w:r>
      <w:hyperlink r:id="rId82" w:history="1">
        <w:r w:rsidRPr="00460828">
          <w:rPr>
            <w:rStyle w:val="Hyperlink"/>
            <w:rFonts w:cs="Calibri"/>
          </w:rPr>
          <w:t>https://www.usability.gov/what-and-why/accessibility.html</w:t>
        </w:r>
      </w:hyperlink>
      <w:r w:rsidRPr="00460828">
        <w:t xml:space="preserve"> </w:t>
      </w:r>
    </w:p>
    <w:p w14:paraId="3D90C55F" w14:textId="77777777" w:rsidR="003553DF" w:rsidRPr="00460828" w:rsidRDefault="003553DF" w:rsidP="003553DF">
      <w:pPr>
        <w:pStyle w:val="EndNoteBibliography"/>
        <w:ind w:left="720" w:hanging="720"/>
      </w:pPr>
      <w:r w:rsidRPr="00460828">
        <w:t xml:space="preserve">usability.gov. (2021b). </w:t>
      </w:r>
      <w:r w:rsidRPr="00460828">
        <w:rPr>
          <w:i/>
        </w:rPr>
        <w:t>User Experience Basics</w:t>
      </w:r>
      <w:r w:rsidRPr="00460828">
        <w:t xml:space="preserve">. U.S. General Services Administration. </w:t>
      </w:r>
      <w:hyperlink r:id="rId83" w:history="1">
        <w:r w:rsidRPr="00460828">
          <w:rPr>
            <w:rStyle w:val="Hyperlink"/>
            <w:rFonts w:cs="Calibri"/>
          </w:rPr>
          <w:t>https://www.usability.gov/what-and-why/user-experience.html</w:t>
        </w:r>
      </w:hyperlink>
    </w:p>
    <w:p w14:paraId="75F0AFD1" w14:textId="77777777" w:rsidR="003553DF" w:rsidRPr="00460828" w:rsidRDefault="003553DF" w:rsidP="003553DF">
      <w:pPr>
        <w:pStyle w:val="EndNoteBibliography"/>
        <w:ind w:left="720" w:hanging="720"/>
      </w:pPr>
      <w:r w:rsidRPr="00460828">
        <w:t xml:space="preserve">Venkatesh, V., &amp; Davis, F. D. (2000). A Theoretical Extension of the Technology Acceptance Model: Four Longitudinal Field Studies. </w:t>
      </w:r>
      <w:r w:rsidRPr="00460828">
        <w:rPr>
          <w:i/>
        </w:rPr>
        <w:t>Management Science</w:t>
      </w:r>
      <w:r w:rsidRPr="00460828">
        <w:t>,</w:t>
      </w:r>
      <w:r w:rsidRPr="00460828">
        <w:rPr>
          <w:i/>
        </w:rPr>
        <w:t xml:space="preserve"> 46</w:t>
      </w:r>
      <w:r w:rsidRPr="00460828">
        <w:t xml:space="preserve">(2), 186-204. </w:t>
      </w:r>
      <w:hyperlink r:id="rId84" w:history="1">
        <w:r w:rsidRPr="00460828">
          <w:rPr>
            <w:rStyle w:val="Hyperlink"/>
            <w:rFonts w:cs="Calibri"/>
          </w:rPr>
          <w:t>https://doi.org/10.1287/mnsc.46.2.186.11926</w:t>
        </w:r>
      </w:hyperlink>
      <w:r w:rsidRPr="00460828">
        <w:t xml:space="preserve"> </w:t>
      </w:r>
    </w:p>
    <w:p w14:paraId="2D95CAC1" w14:textId="77777777" w:rsidR="003553DF" w:rsidRPr="00460828" w:rsidRDefault="003553DF" w:rsidP="003553DF">
      <w:pPr>
        <w:pStyle w:val="EndNoteBibliography"/>
        <w:ind w:left="720" w:hanging="720"/>
      </w:pPr>
      <w:r w:rsidRPr="00460828">
        <w:t xml:space="preserve">Wangmo, T., Lipps, M., Kressig, R. W., &amp; Ienca, M. (2019). Ethical concerns with the use of intelligent assistive technology: findings from a qualitative study with professional stakeholders. </w:t>
      </w:r>
      <w:r w:rsidRPr="00460828">
        <w:rPr>
          <w:i/>
        </w:rPr>
        <w:t>BMC Medical Ethics</w:t>
      </w:r>
      <w:r w:rsidRPr="00460828">
        <w:t>,</w:t>
      </w:r>
      <w:r w:rsidRPr="00460828">
        <w:rPr>
          <w:i/>
        </w:rPr>
        <w:t xml:space="preserve"> 20</w:t>
      </w:r>
      <w:r w:rsidRPr="00460828">
        <w:t xml:space="preserve">(1), 98. </w:t>
      </w:r>
      <w:hyperlink r:id="rId85" w:history="1">
        <w:r w:rsidRPr="00460828">
          <w:rPr>
            <w:rStyle w:val="Hyperlink"/>
            <w:rFonts w:cs="Calibri"/>
          </w:rPr>
          <w:t>https://doi.org/10.1186/s12910-019-0437-z</w:t>
        </w:r>
      </w:hyperlink>
      <w:r w:rsidRPr="00460828">
        <w:t xml:space="preserve"> </w:t>
      </w:r>
    </w:p>
    <w:p w14:paraId="66902241" w14:textId="77777777" w:rsidR="003553DF" w:rsidRPr="00460828" w:rsidRDefault="003553DF" w:rsidP="003553DF">
      <w:pPr>
        <w:pStyle w:val="EndNoteBibliography"/>
        <w:ind w:left="720" w:hanging="720"/>
      </w:pPr>
      <w:r w:rsidRPr="00460828">
        <w:t xml:space="preserve">WIPO, W. I. P. O. (2021). </w:t>
      </w:r>
      <w:r w:rsidRPr="00460828">
        <w:rPr>
          <w:i/>
        </w:rPr>
        <w:t>WIPO Technology Trends 2021: Assistive Technology</w:t>
      </w:r>
      <w:r w:rsidRPr="00460828">
        <w:t xml:space="preserve">. </w:t>
      </w:r>
      <w:hyperlink r:id="rId86" w:history="1">
        <w:r w:rsidRPr="00460828">
          <w:rPr>
            <w:rStyle w:val="Hyperlink"/>
            <w:rFonts w:cs="Calibri"/>
          </w:rPr>
          <w:t>https://www.wipo.int/edocs/pubdocs/en/wipo_pub_1055_2021.pdf</w:t>
        </w:r>
      </w:hyperlink>
    </w:p>
    <w:p w14:paraId="427F1724" w14:textId="77777777" w:rsidR="003553DF" w:rsidRPr="00460828" w:rsidRDefault="003553DF" w:rsidP="003553DF">
      <w:pPr>
        <w:pStyle w:val="EndNoteBibliography"/>
        <w:ind w:left="720" w:hanging="720"/>
      </w:pPr>
      <w:r w:rsidRPr="00460828">
        <w:t xml:space="preserve">World Health Organisation. (2002). </w:t>
      </w:r>
      <w:r w:rsidRPr="00460828">
        <w:rPr>
          <w:i/>
        </w:rPr>
        <w:t>Towards a common language for Functioning, Disability and Health. ICF. The International Classification of Functioning, Disability and Health.</w:t>
      </w:r>
      <w:r w:rsidRPr="00460828">
        <w:t xml:space="preserve"> </w:t>
      </w:r>
      <w:hyperlink r:id="rId87" w:history="1">
        <w:r w:rsidRPr="00460828">
          <w:rPr>
            <w:rStyle w:val="Hyperlink"/>
            <w:rFonts w:cs="Calibri"/>
          </w:rPr>
          <w:t>https://www.who.int/standards/classifications/international-classification-of-functioning-disability-and-health</w:t>
        </w:r>
      </w:hyperlink>
    </w:p>
    <w:p w14:paraId="20A79FC4" w14:textId="77777777" w:rsidR="003553DF" w:rsidRPr="00460828" w:rsidRDefault="003553DF" w:rsidP="003553DF">
      <w:pPr>
        <w:pStyle w:val="EndNoteBibliography"/>
        <w:ind w:left="720" w:hanging="720"/>
      </w:pPr>
      <w:r w:rsidRPr="00460828">
        <w:t xml:space="preserve">World Wide Web Consortium. (2008). </w:t>
      </w:r>
      <w:r w:rsidRPr="00460828">
        <w:rPr>
          <w:i/>
        </w:rPr>
        <w:t>Web Content Accessibility Guidelines (WCAG) 2.0.</w:t>
      </w:r>
      <w:r w:rsidRPr="00460828">
        <w:t xml:space="preserve"> </w:t>
      </w:r>
      <w:hyperlink r:id="rId88" w:history="1">
        <w:r w:rsidRPr="00460828">
          <w:rPr>
            <w:rStyle w:val="Hyperlink"/>
            <w:rFonts w:cs="Calibri"/>
          </w:rPr>
          <w:t>https://www.w3.org/TR/2008/REC-WCAG20-20081211/</w:t>
        </w:r>
      </w:hyperlink>
    </w:p>
    <w:p w14:paraId="59A8D3F4" w14:textId="77777777" w:rsidR="003553DF" w:rsidRPr="00460828" w:rsidRDefault="003553DF" w:rsidP="003553DF">
      <w:pPr>
        <w:pStyle w:val="EndNoteBibliography"/>
        <w:ind w:left="720" w:hanging="720"/>
      </w:pPr>
      <w:r w:rsidRPr="00460828">
        <w:t xml:space="preserve">World Wide Web Consortium. (2021). </w:t>
      </w:r>
      <w:r w:rsidRPr="00460828">
        <w:rPr>
          <w:i/>
        </w:rPr>
        <w:t>Making Content Usable for People with Cognitive and Learning Disabilities.</w:t>
      </w:r>
      <w:r w:rsidRPr="00460828">
        <w:t xml:space="preserve"> </w:t>
      </w:r>
      <w:hyperlink r:id="rId89" w:history="1">
        <w:r w:rsidRPr="00460828">
          <w:rPr>
            <w:rStyle w:val="Hyperlink"/>
            <w:rFonts w:cs="Calibri"/>
          </w:rPr>
          <w:t>https://www.w3.org/TR/2021/NOTE-coga-usable-20210429/</w:t>
        </w:r>
      </w:hyperlink>
    </w:p>
    <w:p w14:paraId="3CD828DC" w14:textId="77777777" w:rsidR="003553DF" w:rsidRPr="00460828" w:rsidRDefault="003553DF" w:rsidP="003553DF">
      <w:pPr>
        <w:pStyle w:val="EndNoteBibliography"/>
        <w:ind w:left="720" w:hanging="720"/>
      </w:pPr>
      <w:r w:rsidRPr="00460828">
        <w:t xml:space="preserve">Zabala, J., Bowser, G., &amp; Korsten, J. (2005). SETT and ReSETT: Concepts for AT implementation </w:t>
      </w:r>
      <w:r w:rsidRPr="00460828">
        <w:rPr>
          <w:i/>
        </w:rPr>
        <w:t>Closing The Gap</w:t>
      </w:r>
      <w:r w:rsidRPr="00460828">
        <w:t>,</w:t>
      </w:r>
      <w:r w:rsidRPr="00460828">
        <w:rPr>
          <w:i/>
        </w:rPr>
        <w:t xml:space="preserve"> 23</w:t>
      </w:r>
      <w:r w:rsidRPr="00460828">
        <w:t xml:space="preserve">(5). </w:t>
      </w:r>
      <w:hyperlink r:id="rId90" w:history="1">
        <w:r w:rsidRPr="00460828">
          <w:rPr>
            <w:rStyle w:val="Hyperlink"/>
            <w:rFonts w:cs="Calibri"/>
          </w:rPr>
          <w:t>https://educationtechpoints.org/wp-content/uploads/SETT_Implementation_CTG.pdf</w:t>
        </w:r>
      </w:hyperlink>
      <w:r w:rsidRPr="00460828">
        <w:t xml:space="preserve"> </w:t>
      </w:r>
    </w:p>
    <w:p w14:paraId="54ADFFA6" w14:textId="62362528" w:rsidR="002B3AD7" w:rsidRDefault="003553DF" w:rsidP="00E83C89">
      <w:pPr>
        <w:pStyle w:val="EndNoteBibliography"/>
        <w:ind w:left="720" w:hanging="720"/>
      </w:pPr>
      <w:r w:rsidRPr="00460828">
        <w:t xml:space="preserve">Zapata, B. C., Fernández-Alemán, J. L., Idri, A., &amp; Toval, A. (2015). Empirical Studies on Usability of mHealth Apps: A Systematic Literature Review. </w:t>
      </w:r>
      <w:r w:rsidRPr="00460828">
        <w:rPr>
          <w:i/>
        </w:rPr>
        <w:t>Journal of Medical Systems</w:t>
      </w:r>
      <w:r w:rsidRPr="00460828">
        <w:t>,</w:t>
      </w:r>
      <w:r w:rsidRPr="00460828">
        <w:rPr>
          <w:i/>
        </w:rPr>
        <w:t xml:space="preserve"> 39</w:t>
      </w:r>
      <w:r w:rsidRPr="00460828">
        <w:t xml:space="preserve">(2), 1. </w:t>
      </w:r>
      <w:hyperlink r:id="rId91" w:history="1">
        <w:r w:rsidRPr="00460828">
          <w:rPr>
            <w:rStyle w:val="Hyperlink"/>
            <w:rFonts w:cs="Calibri"/>
          </w:rPr>
          <w:t>https://doi.org/10.1007/s10916-014-0182-2</w:t>
        </w:r>
      </w:hyperlink>
      <w:r w:rsidRPr="00460828">
        <w:t xml:space="preserve"> </w:t>
      </w:r>
      <w:r>
        <w:rPr>
          <w:sz w:val="18"/>
        </w:rPr>
        <w:fldChar w:fldCharType="end"/>
      </w:r>
    </w:p>
    <w:p w14:paraId="6BAC5A3C" w14:textId="4D82FB90" w:rsidR="002B3AD7" w:rsidRDefault="00E83C89" w:rsidP="00E83C89">
      <w:pPr>
        <w:pStyle w:val="Heading1notnumbered"/>
        <w:rPr>
          <w:noProof/>
        </w:rPr>
      </w:pPr>
      <w:bookmarkStart w:id="56" w:name="_Toc112764582"/>
      <w:bookmarkStart w:id="57" w:name="_Toc109301395"/>
      <w:r>
        <w:rPr>
          <w:noProof/>
        </w:rPr>
        <w:lastRenderedPageBreak/>
        <w:t>Appendix</w:t>
      </w:r>
      <w:bookmarkEnd w:id="56"/>
      <w:bookmarkEnd w:id="57"/>
    </w:p>
    <w:p w14:paraId="4A49E6F4" w14:textId="582F848C" w:rsidR="0034783A" w:rsidRPr="007C432A" w:rsidRDefault="0034783A" w:rsidP="007C432A">
      <w:pPr>
        <w:pStyle w:val="AppendixHeading2"/>
      </w:pPr>
      <w:bookmarkStart w:id="58" w:name="_Ref109293967"/>
      <w:bookmarkStart w:id="59" w:name="_Toc84601192"/>
      <w:bookmarkStart w:id="60" w:name="_Toc102335302"/>
      <w:r w:rsidRPr="007C432A">
        <w:t>AI and Assistive Technology Frameworks</w:t>
      </w:r>
      <w:bookmarkEnd w:id="58"/>
      <w:r w:rsidRPr="007C432A">
        <w:t xml:space="preserve"> </w:t>
      </w:r>
    </w:p>
    <w:p w14:paraId="31FCE3D3" w14:textId="4406A12B" w:rsidR="00BB531F" w:rsidRPr="00BB531F" w:rsidRDefault="00BB531F" w:rsidP="00BB531F">
      <w:pPr>
        <w:pStyle w:val="BodyText"/>
      </w:pPr>
      <w:r w:rsidRPr="00BB531F">
        <w:t xml:space="preserve">The desktop analysis focussed on reviewing a range of existing and proposed guidelines and frameworks relevant to the health, disability, and AI domains. A summary of these findings is presented here. A general review of </w:t>
      </w:r>
      <w:r>
        <w:t xml:space="preserve">Assistive technology Frameworks is presented first. Then, </w:t>
      </w:r>
      <w:r w:rsidRPr="00BB531F">
        <w:t xml:space="preserve">Health Technology Assessment (HTA) frameworks are reviewed due to their focus on the digital landscape. </w:t>
      </w:r>
      <w:r w:rsidR="00926859">
        <w:t xml:space="preserve">This is followed by a </w:t>
      </w:r>
      <w:r w:rsidRPr="00BB531F">
        <w:t>section that focus on regulatory assessment to reflect key safety</w:t>
      </w:r>
      <w:r w:rsidR="00926859">
        <w:t xml:space="preserve"> and</w:t>
      </w:r>
      <w:r w:rsidRPr="00BB531F">
        <w:t xml:space="preserve"> quality considerations. Finally, this section will conclude with a close look at AI frameworks.</w:t>
      </w:r>
    </w:p>
    <w:p w14:paraId="102DF556" w14:textId="77777777" w:rsidR="0034783A" w:rsidRDefault="0034783A" w:rsidP="00457F57">
      <w:pPr>
        <w:pStyle w:val="Heading3"/>
        <w:ind w:hanging="294"/>
      </w:pPr>
      <w:bookmarkStart w:id="61" w:name="_Toc84601194"/>
      <w:bookmarkEnd w:id="59"/>
      <w:r>
        <w:t xml:space="preserve">Assistive </w:t>
      </w:r>
      <w:r w:rsidRPr="008426C0">
        <w:t>Technology</w:t>
      </w:r>
      <w:r>
        <w:t xml:space="preserve"> Frameworks</w:t>
      </w:r>
      <w:bookmarkEnd w:id="61"/>
    </w:p>
    <w:p w14:paraId="6E841FC5" w14:textId="4F79F355" w:rsidR="00250A52" w:rsidRDefault="0034783A" w:rsidP="0034783A">
      <w:pPr>
        <w:pStyle w:val="BodyText"/>
        <w:rPr>
          <w:color w:val="auto"/>
        </w:rPr>
      </w:pPr>
      <w:r w:rsidRPr="73A44889">
        <w:t xml:space="preserve">Many technologies exist with </w:t>
      </w:r>
      <w:r>
        <w:t xml:space="preserve">the </w:t>
      </w:r>
      <w:r w:rsidRPr="73A44889">
        <w:t>potential to support individuals with disabilities</w:t>
      </w:r>
      <w:r w:rsidR="008018F3">
        <w:t xml:space="preserve"> </w:t>
      </w:r>
      <w:r w:rsidR="00FC67DE">
        <w:fldChar w:fldCharType="begin"/>
      </w:r>
      <w:r w:rsidR="00CD4423">
        <w:instrText xml:space="preserve"> ADDIN EN.CITE &lt;EndNote&gt;&lt;Cite&gt;&lt;Author&gt;National Disability Insurance Agency&lt;/Author&gt;&lt;Year&gt;2014&lt;/Year&gt;&lt;RecNum&gt;623&lt;/RecNum&gt;&lt;DisplayText&gt;(National Disability Insurance Agency, 2014; WIPO, 2021)&lt;/DisplayText&gt;&lt;record&gt;&lt;rec-number&gt;623&lt;/rec-number&gt;&lt;foreign-keys&gt;&lt;key app="EN" db-id="5ts9x29f1rfxtxerr05xp2pu2tvatw5e2ddp" timestamp="1655250508" guid="7b0de658-1713-48b5-8a40-07844e960c95"&gt;623&lt;/key&gt;&lt;/foreign-keys&gt;&lt;ref-type name="Report"&gt;27&lt;/ref-type&gt;&lt;contributors&gt;&lt;authors&gt;&lt;author&gt;National Disability Insurance Agency, &lt;/author&gt;&lt;/authors&gt;&lt;/contributors&gt;&lt;titles&gt;&lt;title&gt;NDIA. Towards Solutions for Assistive Technology - Discussion Paper&lt;/title&gt;&lt;/titles&gt;&lt;dates&gt;&lt;year&gt;2014&lt;/year&gt;&lt;/dates&gt;&lt;publisher&gt;National Disability Insurance Agency,&lt;/publisher&gt;&lt;urls&gt;&lt;related-urls&gt;&lt;url&gt;https://apo.org.au/sites/default/files/resource-files/2014-12/apo-nid53419.pdf&lt;/url&gt;&lt;/related-urls&gt;&lt;/urls&gt;&lt;/record&gt;&lt;/Cite&gt;&lt;Cite&gt;&lt;Author&gt;WIPO&lt;/Author&gt;&lt;Year&gt;2021&lt;/Year&gt;&lt;RecNum&gt;651&lt;/RecNum&gt;&lt;record&gt;&lt;rec-number&gt;651&lt;/rec-number&gt;&lt;foreign-keys&gt;&lt;key app="EN" db-id="5ts9x29f1rfxtxerr05xp2pu2tvatw5e2ddp" timestamp="1655250508" guid="a7ce4cf2-92d2-466a-856d-02757effb8f1"&gt;651&lt;/key&gt;&lt;/foreign-keys&gt;&lt;ref-type name="Report"&gt;27&lt;/ref-type&gt;&lt;contributors&gt;&lt;authors&gt;&lt;author&gt;World Intellectual Property Organization WIPO&lt;/author&gt;&lt;/authors&gt;&lt;/contributors&gt;&lt;titles&gt;&lt;title&gt;WIPO Technology Trends 2021: Assistive Technology&lt;/title&gt;&lt;/titles&gt;&lt;dates&gt;&lt;year&gt;2021&lt;/year&gt;&lt;/dates&gt;&lt;publisher&gt;World Intellectual Property Organization&lt;/publisher&gt;&lt;urls&gt;&lt;related-urls&gt;&lt;url&gt;https://www.wipo.int/edocs/pubdocs/en/wipo_pub_1055_2021.pdf&lt;/url&gt;&lt;/related-urls&gt;&lt;/urls&gt;&lt;access-date&gt;24 Sept 2021&lt;/access-date&gt;&lt;/record&gt;&lt;/Cite&gt;&lt;/EndNote&gt;</w:instrText>
      </w:r>
      <w:r w:rsidR="00FC67DE">
        <w:fldChar w:fldCharType="separate"/>
      </w:r>
      <w:r w:rsidR="00567555">
        <w:rPr>
          <w:noProof/>
        </w:rPr>
        <w:t>(National Disability Insurance Agency, 2014; WIPO, 2021)</w:t>
      </w:r>
      <w:r w:rsidR="00FC67DE">
        <w:fldChar w:fldCharType="end"/>
      </w:r>
      <w:r w:rsidR="00723B23">
        <w:t xml:space="preserve">. </w:t>
      </w:r>
      <w:r w:rsidRPr="73A44889">
        <w:t>However, there is a selection and integration process that</w:t>
      </w:r>
      <w:r>
        <w:t xml:space="preserve"> </w:t>
      </w:r>
      <w:r w:rsidRPr="73A44889">
        <w:t xml:space="preserve">must </w:t>
      </w:r>
      <w:r>
        <w:t xml:space="preserve">be </w:t>
      </w:r>
      <w:r w:rsidRPr="73A44889">
        <w:t>navigate</w:t>
      </w:r>
      <w:r>
        <w:t>d</w:t>
      </w:r>
      <w:r w:rsidRPr="73A44889">
        <w:t xml:space="preserve"> before successful adoption of an AT can take place. Because so much is involved in the development, evaluation, implementation and adoption process, </w:t>
      </w:r>
      <w:r>
        <w:t>several</w:t>
      </w:r>
      <w:r w:rsidRPr="73A44889">
        <w:t xml:space="preserve"> assessment and implementation frameworks have been developed to support the effective assessment and implementation of ATs. </w:t>
      </w:r>
      <w:r w:rsidRPr="73A44889">
        <w:rPr>
          <w:color w:val="auto"/>
        </w:rPr>
        <w:t xml:space="preserve">Most of these frameworks consider all stakeholders (the person with a disability, caregivers, AT specialists and developers) at the centre of the assessment and implementation </w:t>
      </w:r>
      <w:r w:rsidR="00723B23">
        <w:rPr>
          <w:color w:val="auto"/>
        </w:rPr>
        <w:fldChar w:fldCharType="begin">
          <w:fldData xml:space="preserve">PEVuZE5vdGU+PENpdGU+PEF1dGhvcj5Cb2dlcjwvQXV0aG9yPjxZZWFyPjIwMTc8L1llYXI+PFJl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</w:fldData>
        </w:fldChar>
      </w:r>
      <w:r w:rsidR="005C331A">
        <w:rPr>
          <w:color w:val="auto"/>
        </w:rPr>
        <w:instrText xml:space="preserve"> ADDIN EN.CITE </w:instrText>
      </w:r>
      <w:r w:rsidR="005C331A">
        <w:rPr>
          <w:color w:val="auto"/>
        </w:rPr>
        <w:fldChar w:fldCharType="begin">
          <w:fldData xml:space="preserve">PEVuZE5vdGU+PENpdGU+PEF1dGhvcj5Cb2dlcjwvQXV0aG9yPjxZZWFyPjIwMTc8L1llYXI+PFJl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</w:fldData>
        </w:fldChar>
      </w:r>
      <w:r w:rsidR="005C331A">
        <w:rPr>
          <w:color w:val="auto"/>
        </w:rPr>
        <w:instrText xml:space="preserve"> ADDIN EN.CITE.DATA </w:instrText>
      </w:r>
      <w:r w:rsidR="005C331A">
        <w:rPr>
          <w:color w:val="auto"/>
        </w:rPr>
      </w:r>
      <w:r w:rsidR="005C331A">
        <w:rPr>
          <w:color w:val="auto"/>
        </w:rPr>
        <w:fldChar w:fldCharType="end"/>
      </w:r>
      <w:r w:rsidR="00723B23">
        <w:rPr>
          <w:color w:val="auto"/>
        </w:rPr>
      </w:r>
      <w:r w:rsidR="00723B23">
        <w:rPr>
          <w:color w:val="auto"/>
        </w:rPr>
        <w:fldChar w:fldCharType="separate"/>
      </w:r>
      <w:r w:rsidR="005C331A">
        <w:rPr>
          <w:noProof/>
          <w:color w:val="auto"/>
        </w:rPr>
        <w:t>(Boger et al., 2017; Eisenberg et al., 2008; Kintsch &amp; DePaula, 2002; Layton &amp; Callaway, 2020)</w:t>
      </w:r>
      <w:r w:rsidR="00723B23">
        <w:rPr>
          <w:color w:val="auto"/>
        </w:rPr>
        <w:fldChar w:fldCharType="end"/>
      </w:r>
      <w:r w:rsidR="00AF4204">
        <w:rPr>
          <w:color w:val="auto"/>
        </w:rPr>
        <w:t>.</w:t>
      </w:r>
    </w:p>
    <w:p w14:paraId="2D97150B" w14:textId="6E4373F2" w:rsidR="0034783A" w:rsidRPr="00550B25" w:rsidRDefault="0034783A" w:rsidP="0034783A">
      <w:pPr>
        <w:pStyle w:val="BodyText"/>
      </w:pPr>
      <w:r w:rsidRPr="73A44889">
        <w:t xml:space="preserve">The </w:t>
      </w:r>
      <w:r w:rsidR="007B5427">
        <w:t>AT</w:t>
      </w:r>
      <w:r w:rsidRPr="73A44889">
        <w:t xml:space="preserve"> assessment process involves a person-centred approach that considers the user needs and abilities, their goals or activities, and </w:t>
      </w:r>
      <w:r w:rsidR="00DD50AF">
        <w:t>the</w:t>
      </w:r>
      <w:r w:rsidRPr="73A44889">
        <w:t xml:space="preserve"> context in which the AT will be used </w:t>
      </w:r>
      <w:r w:rsidR="00550B25">
        <w:fldChar w:fldCharType="begin"/>
      </w:r>
      <w:r w:rsidR="00CD4423">
        <w:instrText xml:space="preserve"> ADDIN EN.CITE &lt;EndNote&gt;&lt;Cite&gt;&lt;Author&gt;Boger&lt;/Author&gt;&lt;Year&gt;2017&lt;/Year&gt;&lt;RecNum&gt;589&lt;/RecNum&gt;&lt;DisplayText&gt;(Boger et al., 2017)&lt;/DisplayText&gt;&lt;record&gt;&lt;rec-number&gt;589&lt;/rec-number&gt;&lt;foreign-keys&gt;&lt;key app="EN" db-id="5ts9x29f1rfxtxerr05xp2pu2tvatw5e2ddp" timestamp="1655250508" guid="7c25e2ac-007c-41fa-a32c-d9678dd22c60"&gt;589&lt;/key&gt;&lt;/foreign-keys&gt;&lt;ref-type name="Journal Article"&gt;17&lt;/ref-type&gt;&lt;contributors&gt;&lt;authors&gt;&lt;author&gt;Boger, Jennifer&lt;/author&gt;&lt;author&gt;Jackson, Piper&lt;/author&gt;&lt;author&gt;Mulvenna, Maurice&lt;/author&gt;&lt;author&gt;Sixsmith, Judith&lt;/author&gt;&lt;author&gt;Sixsmith, Andrew&lt;/author&gt;&lt;author&gt;Mihailidis, Alex&lt;/author&gt;&lt;author&gt;Kontos, Pia&lt;/author&gt;&lt;author&gt;Miller Polgar, Janice&lt;/author&gt;&lt;author&gt;Grigorovich, Alisa&lt;/author&gt;&lt;author&gt;Martin, Suzanne&lt;/author&gt;&lt;/authors&gt;&lt;/contributors&gt;&lt;titles&gt;&lt;title&gt;Principles for fostering the transdisciplinary development of assistive technologies&lt;/title&gt;&lt;secondary-title&gt;Disability and Rehabilitation: Assistive Technology&lt;/secondary-title&gt;&lt;/titles&gt;&lt;periodical&gt;&lt;full-title&gt;Disability and Rehabilitation: Assistive Technology&lt;/full-title&gt;&lt;/periodical&gt;&lt;pages&gt;480-490&lt;/pages&gt;&lt;volume&gt;12&lt;/volume&gt;&lt;number&gt;5&lt;/number&gt;&lt;dates&gt;&lt;year&gt;2017&lt;/year&gt;&lt;pub-dates&gt;&lt;date&gt;2017/07/04&lt;/date&gt;&lt;/pub-dates&gt;&lt;/dates&gt;&lt;publisher&gt;Taylor &amp;amp; Francis&lt;/publisher&gt;&lt;isbn&gt;1748-3107&lt;/isbn&gt;&lt;urls&gt;&lt;related-urls&gt;&lt;url&gt;https://doi.org/10.3109/17483107.2016.1151953&lt;/url&gt;&lt;url&gt;https://www.tandfonline.com/doi/full/10.3109/17483107.2016.1151953&lt;/url&gt;&lt;/related-urls&gt;&lt;/urls&gt;&lt;electronic-resource-num&gt;10.3109/17483107.2016.1151953&lt;/electronic-resource-num&gt;&lt;/record&gt;&lt;/Cite&gt;&lt;/EndNote&gt;</w:instrText>
      </w:r>
      <w:r w:rsidR="00550B25">
        <w:fldChar w:fldCharType="separate"/>
      </w:r>
      <w:r w:rsidR="00550B25">
        <w:rPr>
          <w:noProof/>
        </w:rPr>
        <w:t>(Boger et al., 2017)</w:t>
      </w:r>
      <w:r w:rsidR="00550B25">
        <w:fldChar w:fldCharType="end"/>
      </w:r>
      <w:r w:rsidR="00550B25">
        <w:t xml:space="preserve">. </w:t>
      </w:r>
      <w:r w:rsidR="0031293A">
        <w:t xml:space="preserve">AT </w:t>
      </w:r>
      <w:r w:rsidRPr="73A44889">
        <w:t>Assessment frameworks also consider aspects such as informed evidence (e.g.,</w:t>
      </w:r>
      <w:r w:rsidRPr="73A44889" w:rsidDel="7F9B90D6">
        <w:t xml:space="preserve"> </w:t>
      </w:r>
      <w:r w:rsidRPr="73A44889">
        <w:t xml:space="preserve">effectiveness and reliability), social significance, sustainability, privacy, security, risk relative to the level of consequence, and value for money </w:t>
      </w:r>
      <w:r w:rsidR="00325EDF">
        <w:fldChar w:fldCharType="begin">
          <w:fldData xml:space="preserve">PEVuZE5vdGU+PENpdGU+PEF1dGhvcj5Cb2dlcjwvQXV0aG9yPjxZZWFyPjIwMTc8L1llYXI+PFJl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</w:fldData>
        </w:fldChar>
      </w:r>
      <w:r w:rsidR="00325EDF">
        <w:instrText xml:space="preserve"> ADDIN EN.CITE </w:instrText>
      </w:r>
      <w:r w:rsidR="00325EDF">
        <w:fldChar w:fldCharType="begin">
          <w:fldData xml:space="preserve">PEVuZE5vdGU+PENpdGU+PEF1dGhvcj5Cb2dlcjwvQXV0aG9yPjxZZWFyPjIwMTc8L1llYXI+PFJl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</w:fldData>
        </w:fldChar>
      </w:r>
      <w:r w:rsidR="00325EDF">
        <w:instrText xml:space="preserve"> ADDIN EN.CITE.DATA </w:instrText>
      </w:r>
      <w:r w:rsidR="00325EDF">
        <w:fldChar w:fldCharType="end"/>
      </w:r>
      <w:r w:rsidR="00325EDF">
        <w:fldChar w:fldCharType="separate"/>
      </w:r>
      <w:r w:rsidR="00325EDF">
        <w:rPr>
          <w:noProof/>
        </w:rPr>
        <w:t>(Boger et al., 2017; Layton &amp; Callaway, 2020; Tuazon &amp; Jutai, 2021)</w:t>
      </w:r>
      <w:r w:rsidR="00325EDF">
        <w:fldChar w:fldCharType="end"/>
      </w:r>
      <w:r w:rsidR="0031293A">
        <w:t xml:space="preserve">. AT </w:t>
      </w:r>
      <w:r w:rsidRPr="73A44889">
        <w:t xml:space="preserve">implementation frameworks draw particular attention to aspects around affordability, customization/personalisation, training, and the use of ATs in daily life including follow-up and maintenance </w:t>
      </w:r>
      <w:r w:rsidR="00325EDF">
        <w:fldChar w:fldCharType="begin">
          <w:fldData xml:space="preserve">PEVuZE5vdGU+PENpdGU+PEF1dGhvcj5kZSBXaXR0ZTwvQXV0aG9yPjxZZWFyPjIwMTg8L1llYXI+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</w:fldData>
        </w:fldChar>
      </w:r>
      <w:r w:rsidR="00325EDF">
        <w:instrText xml:space="preserve"> ADDIN EN.CITE </w:instrText>
      </w:r>
      <w:r w:rsidR="00325EDF">
        <w:fldChar w:fldCharType="begin">
          <w:fldData xml:space="preserve">PEVuZE5vdGU+PENpdGU+PEF1dGhvcj5kZSBXaXR0ZTwvQXV0aG9yPjxZZWFyPjIwMTg8L1llYXI+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</w:fldData>
        </w:fldChar>
      </w:r>
      <w:r w:rsidR="00325EDF">
        <w:instrText xml:space="preserve"> ADDIN EN.CITE.DATA </w:instrText>
      </w:r>
      <w:r w:rsidR="00325EDF">
        <w:fldChar w:fldCharType="end"/>
      </w:r>
      <w:r w:rsidR="00325EDF">
        <w:fldChar w:fldCharType="separate"/>
      </w:r>
      <w:r w:rsidR="00325EDF">
        <w:rPr>
          <w:noProof/>
        </w:rPr>
        <w:t>(de Witte et al., 2018; Global Disability Innovation Hub, 2021; Kintsch &amp; DePaula, 2002)</w:t>
      </w:r>
      <w:r w:rsidR="00325EDF">
        <w:fldChar w:fldCharType="end"/>
      </w:r>
      <w:r w:rsidR="008C0842">
        <w:t>.</w:t>
      </w:r>
      <w:r>
        <w:tab/>
      </w:r>
      <w:r>
        <w:tab/>
      </w:r>
      <w:r>
        <w:tab/>
      </w:r>
    </w:p>
    <w:p w14:paraId="180F057D" w14:textId="2CBF2A28" w:rsidR="0034783A" w:rsidRPr="00BE022F" w:rsidRDefault="00F5018B" w:rsidP="0034783A">
      <w:pPr>
        <w:pStyle w:val="BodyText"/>
      </w:pPr>
      <w:r>
        <w:t xml:space="preserve">A variety of </w:t>
      </w:r>
      <w:r w:rsidR="0034783A" w:rsidRPr="73A44889">
        <w:t>frameworks</w:t>
      </w:r>
      <w:r>
        <w:t xml:space="preserve"> have been developed </w:t>
      </w:r>
      <w:r w:rsidR="00FB74DE">
        <w:t>to assist people in selecting</w:t>
      </w:r>
      <w:r w:rsidR="0034783A" w:rsidRPr="73A44889">
        <w:t xml:space="preserve"> AT, including factors that support the provision of AT and its application in education and daily living</w:t>
      </w:r>
      <w:r w:rsidR="0034783A" w:rsidRPr="008449C9">
        <w:t xml:space="preserve"> </w:t>
      </w:r>
      <w:r w:rsidR="00BE022F">
        <w:fldChar w:fldCharType="begin">
          <w:fldData xml:space="preserve">PEVuZE5vdGU+PENpdGU+PEF1dGhvcj5CZXJuZDwvQXV0aG9yPjxZZWFyPjIwMDk8L1llYXI+PFJl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</w:fldData>
        </w:fldChar>
      </w:r>
      <w:r w:rsidR="00BE022F">
        <w:instrText xml:space="preserve"> ADDIN EN.CITE </w:instrText>
      </w:r>
      <w:r w:rsidR="00BE022F">
        <w:fldChar w:fldCharType="begin">
          <w:fldData xml:space="preserve">PEVuZE5vdGU+PENpdGU+PEF1dGhvcj5CZXJuZDwvQXV0aG9yPjxZZWFyPjIwMDk8L1llYXI+PFJl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</w:fldData>
        </w:fldChar>
      </w:r>
      <w:r w:rsidR="00BE022F">
        <w:instrText xml:space="preserve"> ADDIN EN.CITE.DATA </w:instrText>
      </w:r>
      <w:r w:rsidR="00BE022F">
        <w:fldChar w:fldCharType="end"/>
      </w:r>
      <w:r w:rsidR="00BE022F">
        <w:fldChar w:fldCharType="separate"/>
      </w:r>
      <w:r w:rsidR="00BE022F">
        <w:rPr>
          <w:noProof/>
        </w:rPr>
        <w:t>(Bernd et al., 2009; Eisenberg et al., 2008; Ran et al., 2020; Scherer et al., 2007; Zabala et al., 2005)</w:t>
      </w:r>
      <w:r w:rsidR="00BE022F">
        <w:fldChar w:fldCharType="end"/>
      </w:r>
      <w:r w:rsidR="00BE022F">
        <w:t>.</w:t>
      </w:r>
      <w:r w:rsidR="0034783A">
        <w:t xml:space="preserve"> </w:t>
      </w:r>
      <w:r w:rsidR="0034783A" w:rsidRPr="73A44889">
        <w:t>The aim of these frameworks is to identify an optimal fit between the person with a disability, the environment, the tasks, goals</w:t>
      </w:r>
      <w:r w:rsidR="0034783A">
        <w:t>,</w:t>
      </w:r>
      <w:r w:rsidR="0034783A" w:rsidRPr="73A44889">
        <w:t xml:space="preserve"> </w:t>
      </w:r>
      <w:r w:rsidR="0034783A" w:rsidRPr="1C5879E9">
        <w:rPr>
          <w:rFonts w:cs="Calibri"/>
          <w:color w:val="auto"/>
        </w:rPr>
        <w:t>and a concrete device which users could benefit from and reduce the likelihood of AT abandonment. These frameworks also consider technical (e.g., effectiveness), individual and environmental factors.</w:t>
      </w:r>
    </w:p>
    <w:p w14:paraId="1352529F" w14:textId="45CF2FC0" w:rsidR="0034783A" w:rsidRPr="00692BDD" w:rsidRDefault="0034783A" w:rsidP="0034783A">
      <w:pPr>
        <w:pStyle w:val="BodyText"/>
      </w:pPr>
      <w:r w:rsidRPr="126CCAC0">
        <w:t xml:space="preserve">The availability of frameworks to evaluate AI-enabled ATs is limited. In this vein, the ethical considerations of AI-enabled AT </w:t>
      </w:r>
      <w:r>
        <w:t>were</w:t>
      </w:r>
      <w:r w:rsidRPr="126CCAC0">
        <w:t xml:space="preserve"> explored </w:t>
      </w:r>
      <w:r>
        <w:t xml:space="preserve">by </w:t>
      </w:r>
      <w:r>
        <w:rPr>
          <w:noProof/>
        </w:rPr>
        <w:t>Ienca</w:t>
      </w:r>
      <w:r w:rsidR="00502C88">
        <w:rPr>
          <w:noProof/>
        </w:rPr>
        <w:t xml:space="preserve"> et al. </w:t>
      </w:r>
      <w:r w:rsidR="00D605FC">
        <w:rPr>
          <w:noProof/>
        </w:rPr>
        <w:fldChar w:fldCharType="begin"/>
      </w:r>
      <w:r w:rsidR="00CD4423">
        <w:rPr>
          <w:noProof/>
        </w:rPr>
        <w:instrText xml:space="preserve"> ADDIN EN.CITE &lt;EndNote&gt;&lt;Cite&gt;&lt;Author&gt;Ienca&lt;/Author&gt;&lt;Year&gt;2018&lt;/Year&gt;&lt;RecNum&gt;613&lt;/RecNum&gt;&lt;DisplayText&gt;(Ienca et al., 2018)&lt;/DisplayText&gt;&lt;record&gt;&lt;rec-number&gt;613&lt;/rec-number&gt;&lt;foreign-keys&gt;&lt;key app="EN" db-id="5ts9x29f1rfxtxerr05xp2pu2tvatw5e2ddp" timestamp="1655250508" guid="88f63d4e-89b7-4f96-b158-d05c9dd4e0ed"&gt;613&lt;/key&gt;&lt;/foreign-keys&gt;&lt;ref-type name="Journal Article"&gt;17&lt;/ref-type&gt;&lt;contributors&gt;&lt;authors&gt;&lt;author&gt;Ienca, Marcello&lt;/author&gt;&lt;author&gt;Wangmo, Tenzin&lt;/author&gt;&lt;author&gt;Jotterand, Fabrice&lt;/author&gt;&lt;author&gt;Kressig, Reto W.&lt;/author&gt;&lt;author&gt;Elger, Bernice&lt;/author&gt;&lt;/authors&gt;&lt;/contributors&gt;&lt;titles&gt;&lt;title&gt;Ethical Design of Intelligent Assistive Technologies for Dementia: A Descriptive Review&lt;/title&gt;&lt;secondary-title&gt;Science and Engineering Ethics&lt;/secondary-title&gt;&lt;/titles&gt;&lt;periodical&gt;&lt;full-title&gt;Science and Engineering Ethics&lt;/full-title&gt;&lt;/periodical&gt;&lt;pages&gt;1035-1055&lt;/pages&gt;&lt;volume&gt;24&lt;/volume&gt;&lt;number&gt;4&lt;/number&gt;&lt;dates&gt;&lt;year&gt;2018&lt;/year&gt;&lt;pub-dates&gt;&lt;date&gt;2018/08/01&lt;/date&gt;&lt;/pub-dates&gt;&lt;/dates&gt;&lt;isbn&gt;1471-5546&lt;/isbn&gt;&lt;urls&gt;&lt;related-urls&gt;&lt;url&gt;https://doi.org/10.1007/s11948-017-9976-1&lt;/url&gt;&lt;url&gt;https://link.springer.com/content/pdf/10.1007/s11948-017-9976-1.pdf&lt;/url&gt;&lt;/related-urls&gt;&lt;/urls&gt;&lt;electronic-resource-num&gt;10.1007/s11948-017-9976-1&lt;/electronic-resource-num&gt;&lt;/record&gt;&lt;/Cite&gt;&lt;/EndNote&gt;</w:instrText>
      </w:r>
      <w:r w:rsidR="00D605FC">
        <w:rPr>
          <w:noProof/>
        </w:rPr>
        <w:fldChar w:fldCharType="separate"/>
      </w:r>
      <w:r w:rsidR="00D605FC">
        <w:rPr>
          <w:noProof/>
        </w:rPr>
        <w:t>(2018)</w:t>
      </w:r>
      <w:r w:rsidR="00D605FC">
        <w:rPr>
          <w:noProof/>
        </w:rPr>
        <w:fldChar w:fldCharType="end"/>
      </w:r>
      <w:r w:rsidR="00502C88">
        <w:rPr>
          <w:noProof/>
        </w:rPr>
        <w:t xml:space="preserve"> </w:t>
      </w:r>
      <w:r w:rsidRPr="126CCAC0">
        <w:t>who</w:t>
      </w:r>
      <w:r w:rsidRPr="126CCAC0" w:rsidDel="1A4C1754">
        <w:t xml:space="preserve"> </w:t>
      </w:r>
      <w:r w:rsidRPr="126CCAC0">
        <w:t xml:space="preserve">highlight that due to </w:t>
      </w:r>
      <w:r>
        <w:t>the</w:t>
      </w:r>
      <w:r w:rsidRPr="126CCAC0">
        <w:t xml:space="preserve"> pervasive and ubiquitous character of intelligent ATs, this technology has the potential to affect </w:t>
      </w:r>
      <w:r w:rsidRPr="126CCAC0">
        <w:lastRenderedPageBreak/>
        <w:t xml:space="preserve">not only the clinical dimension of users, but also their emotional, psychosocial, and relational dimensions. As such, they identified six key ethical categories that should be considered during the design of intelligent AT: </w:t>
      </w:r>
      <w:r>
        <w:t xml:space="preserve">autonomy and independence, preventing harm (non-maleficence), promoting overall good (beneficence), justice, </w:t>
      </w:r>
      <w:r w:rsidDel="00BB05E2">
        <w:t>interdependence</w:t>
      </w:r>
      <w:r w:rsidR="00BB05E2">
        <w:t>,</w:t>
      </w:r>
      <w:r>
        <w:t xml:space="preserve"> and privacy.</w:t>
      </w:r>
    </w:p>
    <w:p w14:paraId="2EE47C4D" w14:textId="736109B2" w:rsidR="00502C88" w:rsidRDefault="0034783A" w:rsidP="0034783A">
      <w:pPr>
        <w:pStyle w:val="BodyText"/>
      </w:pPr>
      <w:r w:rsidRPr="126CCAC0">
        <w:t xml:space="preserve">Other concerns discussed in the literature include stigma, self-determination, social isolation, deception, and whether AI-enabled ATs would and should replace human care </w:t>
      </w:r>
      <w:r w:rsidR="00502C88">
        <w:fldChar w:fldCharType="begin">
          <w:fldData xml:space="preserve">PEVuZE5vdGU+PENpdGU+PEF1dGhvcj5EZXJtb2R5PC9BdXRob3I+PFllYXI+MjAxOTwvWWVhcj48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</w:fldData>
        </w:fldChar>
      </w:r>
      <w:r w:rsidR="00E12F8E">
        <w:instrText xml:space="preserve"> ADDIN EN.CITE </w:instrText>
      </w:r>
      <w:r w:rsidR="00E12F8E">
        <w:fldChar w:fldCharType="begin">
          <w:fldData xml:space="preserve">PEVuZE5vdGU+PENpdGU+PEF1dGhvcj5EZXJtb2R5PC9BdXRob3I+PFllYXI+MjAxOTwvWWVhcj48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</w:fldData>
        </w:fldChar>
      </w:r>
      <w:r w:rsidR="00E12F8E">
        <w:instrText xml:space="preserve"> ADDIN EN.CITE.DATA </w:instrText>
      </w:r>
      <w:r w:rsidR="00E12F8E">
        <w:fldChar w:fldCharType="end"/>
      </w:r>
      <w:r w:rsidR="00502C88">
        <w:fldChar w:fldCharType="separate"/>
      </w:r>
      <w:r w:rsidR="00E12F8E">
        <w:rPr>
          <w:noProof/>
        </w:rPr>
        <w:t>(Dermody &amp; Fritz, 2019; Felzmann et al., 2015; Global Disability Innovation Hub, 2021; Wangmo et al., 2019)</w:t>
      </w:r>
      <w:r w:rsidR="00502C88">
        <w:fldChar w:fldCharType="end"/>
      </w:r>
      <w:r w:rsidR="0009569E">
        <w:t>.</w:t>
      </w:r>
    </w:p>
    <w:p w14:paraId="04B3B5C6" w14:textId="77777777" w:rsidR="0034783A" w:rsidRDefault="0034783A" w:rsidP="00457F57">
      <w:pPr>
        <w:pStyle w:val="Heading3"/>
        <w:ind w:hanging="294"/>
      </w:pPr>
      <w:bookmarkStart w:id="62" w:name="_Toc84601193"/>
      <w:r>
        <w:t>Health Technology Assessment Frameworks</w:t>
      </w:r>
      <w:bookmarkEnd w:id="62"/>
    </w:p>
    <w:p w14:paraId="4FDF287A" w14:textId="77777777" w:rsidR="00926859" w:rsidRDefault="0034783A" w:rsidP="0034783A">
      <w:pPr>
        <w:pStyle w:val="BodyText"/>
      </w:pPr>
      <w:r>
        <w:t>Health Technology Assessment (HTA) frameworks are an effective tool to systematically evaluate a wide range of technologies in health care including medical devices, equipment, and care delivery. HTA is formally defined as</w:t>
      </w:r>
      <w:r w:rsidRPr="7AEF7CD6">
        <w:rPr>
          <w:i/>
          <w:iCs/>
        </w:rPr>
        <w:t xml:space="preserve"> </w:t>
      </w:r>
      <w:r>
        <w:rPr>
          <w:i/>
          <w:iCs/>
        </w:rPr>
        <w:t>“…</w:t>
      </w:r>
      <w:r w:rsidRPr="7AEF7CD6">
        <w:rPr>
          <w:i/>
          <w:iCs/>
        </w:rPr>
        <w:t>a multidisciplinary process that uses explicit methods to determine the value of a health technology at different points in its lifecycle. The purpose is to inform decision-making to promote an equitable, efficient, and high-quality health system</w:t>
      </w:r>
      <w:r>
        <w:t xml:space="preserve">” </w:t>
      </w:r>
      <w:r w:rsidR="00E12F8E">
        <w:fldChar w:fldCharType="begin"/>
      </w:r>
      <w:r w:rsidR="00CD4423">
        <w:instrText xml:space="preserve"> ADDIN EN.CITE &lt;EndNote&gt;&lt;Cite&gt;&lt;Author&gt;O&amp;apos;Rourke&lt;/Author&gt;&lt;Year&gt;2020&lt;/Year&gt;&lt;RecNum&gt;630&lt;/RecNum&gt;&lt;DisplayText&gt;(O&amp;apos;Rourke et al., 2020)&lt;/DisplayText&gt;&lt;record&gt;&lt;rec-number&gt;630&lt;/rec-number&gt;&lt;foreign-keys&gt;&lt;key app="EN" db-id="5ts9x29f1rfxtxerr05xp2pu2tvatw5e2ddp" timestamp="1655250508" guid="abadbdfe-d116-4e2c-be2d-9a3bed27248d"&gt;630&lt;/key&gt;&lt;/foreign-keys&gt;&lt;ref-type name="Journal Article"&gt;17&lt;/ref-type&gt;&lt;contributors&gt;&lt;authors&gt;&lt;author&gt;O&amp;apos;Rourke, Brian&lt;/author&gt;&lt;author&gt;Oortwijn, Wija&lt;/author&gt;&lt;author&gt;Schuller, Tara&lt;/author&gt;&lt;/authors&gt;&lt;/contributors&gt;&lt;titles&gt;&lt;title&gt;The new definition of health technology assessment: A milestone in international collaboration&lt;/title&gt;&lt;secondary-title&gt;International Journal of Technology Assessment in Health Care&lt;/secondary-title&gt;&lt;/titles&gt;&lt;periodical&gt;&lt;full-title&gt;International Journal of Technology Assessment in Health Care&lt;/full-title&gt;&lt;/periodical&gt;&lt;pages&gt;187-190&lt;/pages&gt;&lt;volume&gt;36&lt;/volume&gt;&lt;number&gt;3&lt;/number&gt;&lt;edition&gt;2020/05/13&lt;/edition&gt;&lt;keywords&gt;&lt;keyword&gt;Technology assessment&lt;/keyword&gt;&lt;keyword&gt;Biomedical&lt;/keyword&gt;&lt;keyword&gt;Definition&lt;/keyword&gt;&lt;keyword&gt;Glossary&lt;/keyword&gt;&lt;keyword&gt;Intersectoral collaboration&lt;/keyword&gt;&lt;/keywords&gt;&lt;dates&gt;&lt;year&gt;2020&lt;/year&gt;&lt;/dates&gt;&lt;publisher&gt;Cambridge University Press&lt;/publisher&gt;&lt;isbn&gt;0266-4623&lt;/isbn&gt;&lt;urls&gt;&lt;related-urls&gt;&lt;url&gt;https://www.cambridge.org/core/article/new-definition-of-health-technology-assessment-a-milestone-in-international-collaboration/8A3BA65D279F3FDAA83ADB3D08CF8C17&lt;/url&gt;&lt;url&gt;https://www.cambridge.org/core/services/aop-cambridge-core/content/view/8A3BA65D279F3FDAA83ADB3D08CF8C17/S0266462320000215a.pdf/div-class-title-the-new-definition-of-health-technology-assessment-a-milestone-in-international-collaboration-div.pdf&lt;/url&gt;&lt;/related-urls&gt;&lt;/urls&gt;&lt;electronic-resource-num&gt;10.1017/S0266462320000215&lt;/electronic-resource-num&gt;&lt;remote-database-name&gt;Cambridge Core&lt;/remote-database-name&gt;&lt;remote-database-provider&gt;Cambridge University Press&lt;/remote-database-provider&gt;&lt;/record&gt;&lt;/Cite&gt;&lt;/EndNote&gt;</w:instrText>
      </w:r>
      <w:r w:rsidR="00E12F8E">
        <w:fldChar w:fldCharType="separate"/>
      </w:r>
      <w:r w:rsidR="00E12F8E">
        <w:rPr>
          <w:noProof/>
        </w:rPr>
        <w:t>(O'Rourke et al., 2020)</w:t>
      </w:r>
      <w:r w:rsidR="00E12F8E">
        <w:fldChar w:fldCharType="end"/>
      </w:r>
      <w:r>
        <w:t xml:space="preserve">. At its core, HTA is the consideration of processes and mechanisms that use scientific evidence to assess the quality, safety, efficacy, effectiveness, and cost effectiveness of health services </w:t>
      </w:r>
      <w:r w:rsidR="00E12F8E">
        <w:fldChar w:fldCharType="begin"/>
      </w:r>
      <w:r w:rsidR="00CD4423">
        <w:instrText xml:space="preserve"> ADDIN EN.CITE &lt;EndNote&gt;&lt;Cite&gt;&lt;Author&gt;Department of Health&lt;/Author&gt;&lt;Year&gt;2019&lt;/Year&gt;&lt;RecNum&gt;596&lt;/RecNum&gt;&lt;DisplayText&gt;(Department of Health, 2019)&lt;/DisplayText&gt;&lt;record&gt;&lt;rec-number&gt;596&lt;/rec-number&gt;&lt;foreign-keys&gt;&lt;key app="EN" db-id="5ts9x29f1rfxtxerr05xp2pu2tvatw5e2ddp" timestamp="1655250508" guid="40bb4f72-5601-40d3-ae0e-060489d57a29"&gt;596&lt;/key&gt;&lt;/foreign-keys&gt;&lt;ref-type name="Web Page"&gt;12&lt;/ref-type&gt;&lt;contributors&gt;&lt;authors&gt;&lt;author&gt;Department of Health,&lt;/author&gt;&lt;/authors&gt;&lt;/contributors&gt;&lt;titles&gt;&lt;title&gt;About Health Technology Assessment&lt;/title&gt;&lt;/titles&gt;&lt;dates&gt;&lt;year&gt;2019&lt;/year&gt;&lt;/dates&gt;&lt;publisher&gt;Australian Government&lt;/publisher&gt;&lt;urls&gt;&lt;related-urls&gt;&lt;url&gt;https://www1.health.gov.au/internet/hta/publishing.nsf/Content/about-1&lt;/url&gt;&lt;/related-urls&gt;&lt;/urls&gt;&lt;/record&gt;&lt;/Cite&gt;&lt;/EndNote&gt;</w:instrText>
      </w:r>
      <w:r w:rsidR="00E12F8E">
        <w:fldChar w:fldCharType="separate"/>
      </w:r>
      <w:r w:rsidR="00E12F8E">
        <w:rPr>
          <w:noProof/>
        </w:rPr>
        <w:t>(Department of Health, 2019)</w:t>
      </w:r>
      <w:r w:rsidR="00E12F8E">
        <w:fldChar w:fldCharType="end"/>
      </w:r>
      <w:r w:rsidR="00E12F8E">
        <w:t xml:space="preserve">. </w:t>
      </w:r>
    </w:p>
    <w:p w14:paraId="6A9324D7" w14:textId="76BC644E" w:rsidR="0034783A" w:rsidRPr="00E12F8E" w:rsidRDefault="0034783A" w:rsidP="0034783A">
      <w:pPr>
        <w:pStyle w:val="BodyText"/>
      </w:pPr>
      <w:r>
        <w:t>General HTA frameworks and guidelines address principals focused on national or local systemwide services targeting available evidence, cost implications</w:t>
      </w:r>
      <w:r w:rsidR="002D3AB2">
        <w:t>,</w:t>
      </w:r>
      <w:r>
        <w:t xml:space="preserve"> and requirements for high quality service provision </w:t>
      </w:r>
      <w:r w:rsidR="00551814">
        <w:fldChar w:fldCharType="begin">
          <w:fldData xml:space="preserve">PEVuZE5vdGU+PENpdGU+PEF1dGhvcj5EZXBhcnRtZW50IG9mIEhlYWx0aCAtIFRHQTwvQXV0aG9y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</w:fldData>
        </w:fldChar>
      </w:r>
      <w:r w:rsidR="00C46155">
        <w:instrText xml:space="preserve"> ADDIN EN.CITE </w:instrText>
      </w:r>
      <w:r w:rsidR="00C46155">
        <w:fldChar w:fldCharType="begin">
          <w:fldData xml:space="preserve">PEVuZE5vdGU+PENpdGU+PEF1dGhvcj5EZXBhcnRtZW50IG9mIEhlYWx0aCAtIFRHQTwvQXV0aG9y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</w:fldData>
        </w:fldChar>
      </w:r>
      <w:r w:rsidR="00C46155">
        <w:instrText xml:space="preserve"> ADDIN EN.CITE.DATA </w:instrText>
      </w:r>
      <w:r w:rsidR="00C46155">
        <w:fldChar w:fldCharType="end"/>
      </w:r>
      <w:r w:rsidR="00551814">
        <w:fldChar w:fldCharType="separate"/>
      </w:r>
      <w:r w:rsidR="00332040">
        <w:rPr>
          <w:noProof/>
        </w:rPr>
        <w:t>(Department of Health - TGA, 2021; Department of Health, 2019; National Institute for Health and Care Excellence, 2013; NSW Health, 2018)</w:t>
      </w:r>
      <w:r w:rsidR="00551814">
        <w:fldChar w:fldCharType="end"/>
      </w:r>
      <w:r w:rsidR="00C7517A">
        <w:t>.</w:t>
      </w:r>
      <w:r>
        <w:t xml:space="preserve"> </w:t>
      </w:r>
      <w:r>
        <w:rPr>
          <w:color w:val="000000" w:themeColor="text2"/>
          <w:szCs w:val="24"/>
        </w:rPr>
        <w:t>The majority of the</w:t>
      </w:r>
      <w:r w:rsidRPr="7B4DBE4A">
        <w:rPr>
          <w:color w:val="000000" w:themeColor="text2"/>
          <w:szCs w:val="24"/>
        </w:rPr>
        <w:t xml:space="preserve"> HTA</w:t>
      </w:r>
      <w:r>
        <w:rPr>
          <w:color w:val="000000" w:themeColor="text2"/>
          <w:szCs w:val="24"/>
        </w:rPr>
        <w:t xml:space="preserve"> frameworks</w:t>
      </w:r>
      <w:r w:rsidRPr="7B4DBE4A">
        <w:rPr>
          <w:color w:val="000000" w:themeColor="text2"/>
          <w:szCs w:val="24"/>
        </w:rPr>
        <w:t xml:space="preserve"> reviewed</w:t>
      </w:r>
      <w:r>
        <w:rPr>
          <w:color w:val="000000" w:themeColor="text2"/>
          <w:szCs w:val="24"/>
        </w:rPr>
        <w:t xml:space="preserve"> </w:t>
      </w:r>
      <w:r w:rsidRPr="6ECB6155">
        <w:rPr>
          <w:color w:val="000000" w:themeColor="text2"/>
          <w:szCs w:val="24"/>
        </w:rPr>
        <w:t>included the following assessment areas</w:t>
      </w:r>
      <w:r>
        <w:rPr>
          <w:color w:val="000000" w:themeColor="text2"/>
          <w:szCs w:val="24"/>
        </w:rPr>
        <w:t xml:space="preserve">: </w:t>
      </w:r>
      <w:r>
        <w:rPr>
          <w:color w:val="000000" w:themeColor="text2"/>
        </w:rPr>
        <w:t>s</w:t>
      </w:r>
      <w:r w:rsidRPr="6D321CE7">
        <w:rPr>
          <w:color w:val="000000" w:themeColor="text2"/>
        </w:rPr>
        <w:t xml:space="preserve">afety (evaluating harms, </w:t>
      </w:r>
      <w:r w:rsidRPr="6D321CE7" w:rsidDel="004574BB">
        <w:rPr>
          <w:color w:val="000000" w:themeColor="text2"/>
        </w:rPr>
        <w:t>benefits</w:t>
      </w:r>
      <w:r w:rsidR="004574BB" w:rsidRPr="6D321CE7">
        <w:rPr>
          <w:color w:val="000000" w:themeColor="text2"/>
        </w:rPr>
        <w:t>,</w:t>
      </w:r>
      <w:r w:rsidRPr="6D321CE7">
        <w:rPr>
          <w:color w:val="000000" w:themeColor="text2"/>
        </w:rPr>
        <w:t xml:space="preserve"> and risks)</w:t>
      </w:r>
      <w:r>
        <w:rPr>
          <w:color w:val="000000" w:themeColor="text2"/>
        </w:rPr>
        <w:t>, h</w:t>
      </w:r>
      <w:r w:rsidRPr="6D321CE7">
        <w:rPr>
          <w:color w:val="000000" w:themeColor="text2"/>
        </w:rPr>
        <w:t>ealth outcome improvements (adequate evidence of benefits)</w:t>
      </w:r>
      <w:r>
        <w:rPr>
          <w:rFonts w:cs="Calibri"/>
          <w:color w:val="000000" w:themeColor="text2"/>
        </w:rPr>
        <w:t xml:space="preserve">, and </w:t>
      </w:r>
      <w:r>
        <w:rPr>
          <w:color w:val="000000" w:themeColor="text2"/>
        </w:rPr>
        <w:t>e</w:t>
      </w:r>
      <w:r w:rsidRPr="6D321CE7">
        <w:rPr>
          <w:color w:val="000000" w:themeColor="text2"/>
        </w:rPr>
        <w:t>conomic evidence (cost effectiveness of technology).</w:t>
      </w:r>
    </w:p>
    <w:p w14:paraId="29F93BE6" w14:textId="2B767388" w:rsidR="0034783A" w:rsidRPr="00332040" w:rsidRDefault="0034783A" w:rsidP="0034783A">
      <w:pPr>
        <w:pStyle w:val="BodyText"/>
      </w:pPr>
      <w:r>
        <w:t xml:space="preserve">The accelerating development of digital health technology has seen an additional body of work looking at criteria specific to digital technologies, such as mobile and precision health applications, with new HTA frameworks developed to address the specific requirements of these technologies </w:t>
      </w:r>
      <w:r w:rsidR="003E013C">
        <w:fldChar w:fldCharType="begin">
          <w:fldData xml:space="preserve">PEVuZE5vdGU+PENpdGU+PEF1dGhvcj5BdXN0cmFsaWFuIERpZ2l0YWwgSGVhbHRoIEFnZW5jeTwv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</w:fldData>
        </w:fldChar>
      </w:r>
      <w:r w:rsidR="00C46155">
        <w:instrText xml:space="preserve"> ADDIN EN.CITE </w:instrText>
      </w:r>
      <w:r w:rsidR="00C46155">
        <w:fldChar w:fldCharType="begin">
          <w:fldData xml:space="preserve">PEVuZE5vdGU+PENpdGU+PEF1dGhvcj5BdXN0cmFsaWFuIERpZ2l0YWwgSGVhbHRoIEFnZW5jeTwv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</w:fldData>
        </w:fldChar>
      </w:r>
      <w:r w:rsidR="00C46155">
        <w:instrText xml:space="preserve"> ADDIN EN.CITE.DATA </w:instrText>
      </w:r>
      <w:r w:rsidR="00C46155">
        <w:fldChar w:fldCharType="end"/>
      </w:r>
      <w:r w:rsidR="003E013C">
        <w:fldChar w:fldCharType="separate"/>
      </w:r>
      <w:r w:rsidR="00332040">
        <w:rPr>
          <w:noProof/>
        </w:rPr>
        <w:t>(Australian Digital Health Agency, 2021; Department of Health &amp; Social Care, 2021; Henson et al., 2019; Hussain et al., 2021; National Institute for Health and Care Excellence, 2018)</w:t>
      </w:r>
      <w:r w:rsidR="003E013C">
        <w:fldChar w:fldCharType="end"/>
      </w:r>
      <w:r w:rsidR="00332040">
        <w:t>.</w:t>
      </w:r>
      <w:r>
        <w:t xml:space="preserve"> </w:t>
      </w:r>
      <w:r w:rsidRPr="7AEF7CD6">
        <w:rPr>
          <w:color w:val="000000" w:themeColor="text2"/>
        </w:rPr>
        <w:t>In addition to general HTA frameworks, these digital health frameworks consider assessment areas such as:</w:t>
      </w:r>
      <w:r>
        <w:rPr>
          <w:color w:val="000000" w:themeColor="text2"/>
        </w:rPr>
        <w:t xml:space="preserve"> u</w:t>
      </w:r>
      <w:r w:rsidRPr="6D321CE7">
        <w:rPr>
          <w:color w:val="000000" w:themeColor="text2"/>
        </w:rPr>
        <w:t>sability</w:t>
      </w:r>
      <w:r>
        <w:rPr>
          <w:rFonts w:cs="Calibri"/>
          <w:color w:val="000000" w:themeColor="text2"/>
        </w:rPr>
        <w:t>, a</w:t>
      </w:r>
      <w:r w:rsidRPr="6D321CE7">
        <w:rPr>
          <w:color w:val="000000" w:themeColor="text2"/>
        </w:rPr>
        <w:t>ccessibility</w:t>
      </w:r>
      <w:r>
        <w:rPr>
          <w:rFonts w:cs="Calibri"/>
          <w:color w:val="000000" w:themeColor="text2"/>
        </w:rPr>
        <w:t>, c</w:t>
      </w:r>
      <w:r w:rsidRPr="6D321CE7">
        <w:rPr>
          <w:color w:val="000000" w:themeColor="text2"/>
        </w:rPr>
        <w:t>ybersecurity</w:t>
      </w:r>
      <w:r>
        <w:rPr>
          <w:rFonts w:cs="Calibri"/>
          <w:color w:val="000000" w:themeColor="text2"/>
        </w:rPr>
        <w:t>, d</w:t>
      </w:r>
      <w:r w:rsidRPr="6D321CE7">
        <w:rPr>
          <w:color w:val="000000" w:themeColor="text2"/>
        </w:rPr>
        <w:t>ata protection and transparency</w:t>
      </w:r>
      <w:r>
        <w:rPr>
          <w:rFonts w:cs="Calibri"/>
          <w:color w:val="000000" w:themeColor="text2"/>
        </w:rPr>
        <w:t>, q</w:t>
      </w:r>
      <w:r w:rsidRPr="6D321CE7">
        <w:rPr>
          <w:color w:val="000000" w:themeColor="text2"/>
        </w:rPr>
        <w:t>uality, accuracy,</w:t>
      </w:r>
      <w:r w:rsidR="006D7316">
        <w:rPr>
          <w:color w:val="000000" w:themeColor="text2"/>
        </w:rPr>
        <w:t xml:space="preserve"> </w:t>
      </w:r>
      <w:r w:rsidRPr="6D321CE7">
        <w:rPr>
          <w:color w:val="000000" w:themeColor="text2"/>
        </w:rPr>
        <w:t>performance of the technology</w:t>
      </w:r>
      <w:r>
        <w:rPr>
          <w:rFonts w:cs="Calibri"/>
          <w:color w:val="000000" w:themeColor="text2"/>
        </w:rPr>
        <w:t>,</w:t>
      </w:r>
      <w:r w:rsidR="006D7316">
        <w:rPr>
          <w:rFonts w:cs="Calibri"/>
          <w:color w:val="000000" w:themeColor="text2"/>
        </w:rPr>
        <w:t xml:space="preserve"> and</w:t>
      </w:r>
      <w:r>
        <w:rPr>
          <w:rFonts w:cs="Calibri"/>
          <w:color w:val="000000" w:themeColor="text2"/>
        </w:rPr>
        <w:t xml:space="preserve"> c</w:t>
      </w:r>
      <w:r w:rsidRPr="6D321CE7">
        <w:rPr>
          <w:color w:val="000000" w:themeColor="text2"/>
        </w:rPr>
        <w:t>redibility of producers.</w:t>
      </w:r>
    </w:p>
    <w:p w14:paraId="78858F9C" w14:textId="059D0017" w:rsidR="00332040" w:rsidRDefault="0034783A" w:rsidP="0034783A">
      <w:pPr>
        <w:pStyle w:val="BodyText"/>
      </w:pPr>
      <w:r>
        <w:t>The construct of HTAs are variable, with some opting for a hierarchical approach indicating differing priority and importance levels of evaluation criteria</w:t>
      </w:r>
      <w:r w:rsidR="00332040">
        <w:t xml:space="preserve"> </w:t>
      </w:r>
      <w:r w:rsidR="00332040">
        <w:fldChar w:fldCharType="begin"/>
      </w:r>
      <w:r w:rsidR="00CD4423">
        <w:instrText xml:space="preserve"> ADDIN EN.CITE &lt;EndNote&gt;&lt;Cite&gt;&lt;Author&gt;Henson&lt;/Author&gt;&lt;Year&gt;2019&lt;/Year&gt;&lt;RecNum&gt;610&lt;/RecNum&gt;&lt;DisplayText&gt;(Henson et al., 2019)&lt;/DisplayText&gt;&lt;record&gt;&lt;rec-number&gt;610&lt;/rec-number&gt;&lt;foreign-keys&gt;&lt;key app="EN" db-id="5ts9x29f1rfxtxerr05xp2pu2tvatw5e2ddp" timestamp="1655250508" guid="2246c986-8fd4-496b-b7c8-868e56f9461b"&gt;610&lt;/key&gt;&lt;/foreign-keys&gt;&lt;ref-type name="Journal Article"&gt;17&lt;/ref-type&gt;&lt;contributors&gt;&lt;authors&gt;&lt;author&gt;Henson, Philip&lt;/author&gt;&lt;author&gt;David, Gary&lt;/author&gt;&lt;author&gt;Albright, Karen&lt;/author&gt;&lt;author&gt;Torous, John&lt;/author&gt;&lt;/authors&gt;&lt;/contributors&gt;&lt;titles&gt;&lt;title&gt;Deriving a practical framework for the evaluation of health apps&lt;/title&gt;&lt;secondary-title&gt;The Lancet Digital Health&lt;/secondary-title&gt;&lt;/titles&gt;&lt;periodical&gt;&lt;full-title&gt;The Lancet Digital Health&lt;/full-title&gt;&lt;/periodical&gt;&lt;pages&gt;e52-e54&lt;/pages&gt;&lt;volume&gt;1&lt;/volume&gt;&lt;number&gt;2&lt;/number&gt;&lt;dates&gt;&lt;year&gt;2019&lt;/year&gt;&lt;/dates&gt;&lt;publisher&gt;Elsevier&lt;/publisher&gt;&lt;isbn&gt;2589-7500&lt;/isbn&gt;&lt;urls&gt;&lt;related-urls&gt;&lt;url&gt;https://doi.org/10.1016/S2589-7500(19)30013-5&lt;/url&gt;&lt;url&gt;https://www.sciencedirect.com/science/article/pii/S2589750019300135?via%3Dihub&lt;/url&gt;&lt;/related-urls&gt;&lt;/urls&gt;&lt;electronic-resource-num&gt;10.1016/S2589-7500(19)30013-5&lt;/electronic-resource-num&gt;&lt;access-date&gt;2021/10/06&lt;/access-date&gt;&lt;/record&gt;&lt;/Cite&gt;&lt;/EndNote&gt;</w:instrText>
      </w:r>
      <w:r w:rsidR="00332040">
        <w:fldChar w:fldCharType="separate"/>
      </w:r>
      <w:r w:rsidR="00332040">
        <w:rPr>
          <w:noProof/>
        </w:rPr>
        <w:t>(Henson et al., 2019)</w:t>
      </w:r>
      <w:r w:rsidR="00332040">
        <w:fldChar w:fldCharType="end"/>
      </w:r>
      <w:r>
        <w:t xml:space="preserve">, whilst other proposed frameworks use flow chart approaches and risk assessment indicating direction of steps </w:t>
      </w:r>
      <w:r w:rsidR="00332040">
        <w:fldChar w:fldCharType="begin"/>
      </w:r>
      <w:r w:rsidR="00BD3529">
        <w:instrText xml:space="preserve"> ADDIN EN.CITE &lt;EndNote&gt;&lt;Cite&gt;&lt;Author&gt;Australian Digital Health Agency&lt;/Author&gt;&lt;Year&gt;2021&lt;/Year&gt;&lt;RecNum&gt;103&lt;/RecNum&gt;&lt;DisplayText&gt;(Australian Digital Health Agency, 2021)&lt;/DisplayText&gt;&lt;record&gt;&lt;rec-number&gt;103&lt;/rec-number&gt;&lt;foreign-keys&gt;&lt;key app="EN" db-id="5ts9x29f1rfxtxerr05xp2pu2tvatw5e2ddp" timestamp="1651536370"&gt;103&lt;/key&gt;&lt;/foreign-keys&gt;&lt;ref-type name="Report"&gt;27&lt;/ref-type&gt;&lt;contributors&gt;&lt;authors&gt;&lt;author&gt;Australian Digital Health Agency, (ADHA)&lt;/author&gt;&lt;/authors&gt;&lt;/contributors&gt;&lt;titles&gt;&lt;title&gt;National mHealth applications assessment framework - Consultation Paper&lt;/title&gt;&lt;/titles&gt;&lt;dates&gt;&lt;year&gt;2021&lt;/year&gt;&lt;/dates&gt;&lt;publisher&gt;Australian Digital Health Agency&lt;/publisher&gt;&lt;urls&gt;&lt;related-urls&gt;&lt;url&gt;Australian Digital Health Agency&lt;/url&gt;&lt;/related-urls&gt;&lt;/urls&gt;&lt;/record&gt;&lt;/Cite&gt;&lt;/EndNote&gt;</w:instrText>
      </w:r>
      <w:r w:rsidR="00332040">
        <w:fldChar w:fldCharType="separate"/>
      </w:r>
      <w:r w:rsidR="00BD3529">
        <w:rPr>
          <w:noProof/>
        </w:rPr>
        <w:t>(Australian Digital Health Agency, 2021)</w:t>
      </w:r>
      <w:r w:rsidR="00332040">
        <w:fldChar w:fldCharType="end"/>
      </w:r>
      <w:r w:rsidR="005731F6">
        <w:t>.</w:t>
      </w:r>
    </w:p>
    <w:p w14:paraId="731923E1" w14:textId="4228B79A" w:rsidR="00926859" w:rsidRDefault="00926859" w:rsidP="0034783A">
      <w:pPr>
        <w:pStyle w:val="BodyText"/>
      </w:pPr>
      <w:r>
        <w:t>Typically, HTA considers evidence appraisal of safety and effectiveness in the first instance. This is swiftly followed by an economic evaluation where the value or cost effectiveness of a proposed technology is assessed to guide reimbursement and access decisions.</w:t>
      </w:r>
      <w:r w:rsidR="00FA1960">
        <w:t xml:space="preserve"> Generally, there are eight main steps which comprise a typical economic evaluation: d</w:t>
      </w:r>
      <w:r w:rsidR="00FA1960" w:rsidRPr="009909EB">
        <w:t>efine alternatives</w:t>
      </w:r>
      <w:r w:rsidR="00FA1960">
        <w:t>, d</w:t>
      </w:r>
      <w:r w:rsidR="00FA1960" w:rsidRPr="009909EB">
        <w:t xml:space="preserve">efine the </w:t>
      </w:r>
      <w:r w:rsidR="00FA1960" w:rsidRPr="009909EB">
        <w:lastRenderedPageBreak/>
        <w:t>perspective of the decision maker and time horizon of analysis</w:t>
      </w:r>
      <w:r w:rsidR="00FA1960">
        <w:t>, i</w:t>
      </w:r>
      <w:r w:rsidR="00FA1960" w:rsidRPr="009909EB">
        <w:t>dentify impacts</w:t>
      </w:r>
      <w:r w:rsidR="00FA1960">
        <w:t>, p</w:t>
      </w:r>
      <w:r w:rsidR="00FA1960" w:rsidRPr="009909EB">
        <w:t>redict the impacts over the life of the proposed technology or consumer</w:t>
      </w:r>
      <w:r w:rsidR="00FA1960">
        <w:t>, v</w:t>
      </w:r>
      <w:r w:rsidR="00FA1960" w:rsidRPr="009909EB">
        <w:t>alue the costs and consequences</w:t>
      </w:r>
      <w:r w:rsidR="00FA1960">
        <w:t>, d</w:t>
      </w:r>
      <w:r w:rsidR="00FA1960" w:rsidRPr="009909EB">
        <w:t>iscount future costs and benefits if appropriate</w:t>
      </w:r>
      <w:r w:rsidR="00FA1960">
        <w:t>, a</w:t>
      </w:r>
      <w:r w:rsidR="00FA1960" w:rsidRPr="009909EB">
        <w:t>ssess the uncertainty and test for robustness</w:t>
      </w:r>
      <w:r w:rsidR="00FA1960">
        <w:t>,</w:t>
      </w:r>
      <w:r w:rsidR="00FA1960" w:rsidRPr="009909EB">
        <w:t xml:space="preserve"> and </w:t>
      </w:r>
      <w:r w:rsidR="00FA1960">
        <w:t xml:space="preserve">interpret results and reach </w:t>
      </w:r>
      <w:r w:rsidR="00FA1960" w:rsidRPr="00214F2A">
        <w:t xml:space="preserve">a conclusion </w:t>
      </w:r>
      <w:r w:rsidR="00FA1960" w:rsidRPr="00214F2A">
        <w:fldChar w:fldCharType="begin"/>
      </w:r>
      <w:r w:rsidR="00FA1960" w:rsidRPr="00214F2A">
        <w:instrText xml:space="preserve"> ADDIN EN.CITE &lt;EndNote&gt;&lt;Cite&gt;&lt;Author&gt;Drummond&lt;/Author&gt;&lt;Year&gt;2005&lt;/Year&gt;&lt;RecNum&gt;84&lt;/RecNum&gt;&lt;DisplayText&gt;(Drummond, Sculpher, Torrance, O&amp;apos;Brien, &amp;amp; Stoddart, 2005; The Office of Best Practice Regualtion, 2020)&lt;/DisplayText&gt;&lt;record&gt;&lt;rec-number&gt;84&lt;/rec-number&gt;&lt;foreign-keys&gt;&lt;key app="EN" db-id="xrftaeaeyderdoevwzmvrw0m5v5t05zffrt5" timestamp="1633602605"&gt;84&lt;/key&gt;&lt;/foreign-keys&gt;&lt;ref-type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 Third edition&lt;/title&gt;&lt;/titles&gt;&lt;dates&gt;&lt;year&gt;2005&lt;/year&gt;&lt;/dates&gt;&lt;publisher&gt;Oxford: Oxford University Press&lt;/publisher&gt;&lt;work-type&gt;Book&lt;/work-type&gt;&lt;urls&gt;&lt;/urls&gt;&lt;/record&gt;&lt;/Cite&gt;&lt;Cite&gt;&lt;Author&gt;The Office of Best Practice Regualtion&lt;/Author&gt;&lt;Year&gt;2020&lt;/Year&gt;&lt;RecNum&gt;85&lt;/RecNum&gt;&lt;record&gt;&lt;rec-number&gt;85&lt;/rec-number&gt;&lt;foreign-keys&gt;&lt;key app="EN" db-id="xrftaeaeyderdoevwzmvrw0m5v5t05zffrt5" timestamp="1633602734"&gt;85&lt;/key&gt;&lt;/foreign-keys&gt;&lt;ref-type name="Web Page"&gt;12&lt;/ref-type&gt;&lt;contributors&gt;&lt;authors&gt;&lt;author&gt;The Office of Best Practice Regualtion,&lt;/author&gt;&lt;/authors&gt;&lt;/contributors&gt;&lt;titles&gt;&lt;title&gt;Guidance Note: Cost-Benefit Analysis&lt;/title&gt;&lt;/titles&gt;&lt;dates&gt;&lt;year&gt;2020&lt;/year&gt;&lt;/dates&gt;&lt;urls&gt;&lt;related-urls&gt;&lt;url&gt;https://obpr.pmc.gov.au/resources/guidance-assessing-impacts/cost-benefit-analysis&lt;/url&gt;&lt;/related-urls&gt;&lt;/urls&gt;&lt;/record&gt;&lt;/Cite&gt;&lt;/EndNote&gt;</w:instrText>
      </w:r>
      <w:r w:rsidR="00FA1960" w:rsidRPr="00214F2A">
        <w:fldChar w:fldCharType="separate"/>
      </w:r>
      <w:r w:rsidR="00FA1960" w:rsidRPr="00214F2A">
        <w:rPr>
          <w:noProof/>
        </w:rPr>
        <w:t>(Drummond, Sculpher, Torrance, O'Brien, &amp; Stoddart, 2005; The Office of Best Practice Regualtion, 2020)</w:t>
      </w:r>
      <w:r w:rsidR="00FA1960" w:rsidRPr="00214F2A">
        <w:fldChar w:fldCharType="end"/>
      </w:r>
      <w:r w:rsidR="00FA1960" w:rsidRPr="00214F2A">
        <w:t>.</w:t>
      </w:r>
      <w:r w:rsidR="00FA1960">
        <w:t xml:space="preserve"> </w:t>
      </w:r>
    </w:p>
    <w:p w14:paraId="7B9C33D8" w14:textId="77777777" w:rsidR="0034783A" w:rsidRDefault="0034783A" w:rsidP="00457F57">
      <w:pPr>
        <w:pStyle w:val="Heading3"/>
        <w:ind w:hanging="294"/>
      </w:pPr>
      <w:r>
        <w:t>Regulatory Assessments</w:t>
      </w:r>
    </w:p>
    <w:p w14:paraId="327DD4BD" w14:textId="7B6DFBDE" w:rsidR="0034783A" w:rsidRDefault="0034783A" w:rsidP="0034783A">
      <w:pPr>
        <w:pStyle w:val="BodyText"/>
      </w:pPr>
      <w:r>
        <w:t xml:space="preserve">In Australia, many </w:t>
      </w:r>
      <w:r w:rsidR="00771715">
        <w:t xml:space="preserve">assistive products </w:t>
      </w:r>
      <w:r>
        <w:t>meet the definition of a medical device, and so require regulatory oversight, including safety and quality assessments. Due to regulatory changes introduced in February 2021 software-based AT and accessories that make specific claims in relation to being able to diagnose, screen</w:t>
      </w:r>
      <w:r w:rsidR="005A4DF8">
        <w:t>,</w:t>
      </w:r>
      <w:r>
        <w:t xml:space="preserve"> or monitor a serious condition may also be classed as </w:t>
      </w:r>
      <w:r w:rsidRPr="005A4DF8">
        <w:t>Software as a Medical Device</w:t>
      </w:r>
      <w:r>
        <w:t xml:space="preserve"> (SaMD) and require regulatory approvals and oversight. </w:t>
      </w:r>
    </w:p>
    <w:p w14:paraId="20572676" w14:textId="25FE19C7" w:rsidR="0034783A" w:rsidRDefault="0034783A" w:rsidP="0034783A">
      <w:pPr>
        <w:pStyle w:val="BodyText"/>
      </w:pPr>
      <w:r>
        <w:t>The complimentary nature of HTAs and regulatory pathways is important for harmonisation of assessment procedures across the AT product landscape. As AT span</w:t>
      </w:r>
      <w:r w:rsidR="00BB531F">
        <w:t>s</w:t>
      </w:r>
      <w:r>
        <w:t xml:space="preserve"> a risk spectrum, it is appropriate that an AT framework compliments and operates in conjunction with TGA regulatory policies and management approaches.</w:t>
      </w:r>
    </w:p>
    <w:p w14:paraId="4A6B4180" w14:textId="77777777" w:rsidR="0034783A" w:rsidRPr="009E49CF" w:rsidRDefault="0034783A" w:rsidP="0034783A">
      <w:pPr>
        <w:pStyle w:val="BodyText"/>
      </w:pPr>
      <w:r>
        <w:t xml:space="preserve">Regulatory frameworks focus on the quality, safety, and performance of medical devices. TGA operates a risk-based approach to regulating therapeutic goods. The distinction between non-regulated software and SaMD is based on the potential risk of the product causing harm to consumers. </w:t>
      </w:r>
    </w:p>
    <w:p w14:paraId="0FBCB407" w14:textId="77777777" w:rsidR="0034783A" w:rsidRDefault="0034783A" w:rsidP="00457F57">
      <w:pPr>
        <w:pStyle w:val="Heading3"/>
        <w:ind w:hanging="294"/>
      </w:pPr>
      <w:bookmarkStart w:id="63" w:name="_Toc84601195"/>
      <w:r>
        <w:t>Artificial Intelligence Frameworks</w:t>
      </w:r>
      <w:bookmarkEnd w:id="63"/>
    </w:p>
    <w:p w14:paraId="67CF4E7B" w14:textId="4CA0FF98" w:rsidR="00E302AE" w:rsidRDefault="0034783A" w:rsidP="0034783A">
      <w:pPr>
        <w:pStyle w:val="BodyText"/>
        <w:rPr>
          <w:color w:val="000000" w:themeColor="text2"/>
          <w:szCs w:val="24"/>
        </w:rPr>
      </w:pPr>
      <w:r>
        <w:rPr>
          <w:color w:val="000000" w:themeColor="text2"/>
          <w:szCs w:val="24"/>
        </w:rPr>
        <w:t xml:space="preserve">A variety of literature has emerged </w:t>
      </w:r>
      <w:r w:rsidRPr="34BB648B">
        <w:rPr>
          <w:color w:val="000000" w:themeColor="text2"/>
          <w:szCs w:val="24"/>
        </w:rPr>
        <w:t>pertaining to</w:t>
      </w:r>
      <w:r>
        <w:rPr>
          <w:color w:val="000000" w:themeColor="text2"/>
          <w:szCs w:val="24"/>
        </w:rPr>
        <w:t xml:space="preserve"> AI </w:t>
      </w:r>
      <w:r w:rsidRPr="34BB648B">
        <w:rPr>
          <w:color w:val="000000" w:themeColor="text2"/>
          <w:szCs w:val="24"/>
        </w:rPr>
        <w:t>guidance, roadmaps</w:t>
      </w:r>
      <w:r>
        <w:rPr>
          <w:color w:val="000000" w:themeColor="text2"/>
          <w:szCs w:val="24"/>
        </w:rPr>
        <w:t xml:space="preserve"> and strategies,</w:t>
      </w:r>
      <w:r w:rsidRPr="34BB648B">
        <w:rPr>
          <w:color w:val="000000" w:themeColor="text2"/>
          <w:szCs w:val="24"/>
        </w:rPr>
        <w:t xml:space="preserve"> all confirming the need for AI to be scrutinised and examined </w:t>
      </w:r>
      <w:r w:rsidRPr="6F92BD43">
        <w:rPr>
          <w:color w:val="000000" w:themeColor="text2"/>
          <w:szCs w:val="24"/>
        </w:rPr>
        <w:t>to ensure safety, ethics and ongoing performance</w:t>
      </w:r>
      <w:r w:rsidR="00E302AE">
        <w:rPr>
          <w:color w:val="000000" w:themeColor="text2"/>
          <w:szCs w:val="24"/>
        </w:rPr>
        <w:t xml:space="preserve"> </w:t>
      </w:r>
      <w:r w:rsidR="00FB63B1">
        <w:rPr>
          <w:color w:val="000000" w:themeColor="text2"/>
          <w:szCs w:val="24"/>
        </w:rPr>
        <w:fldChar w:fldCharType="begin">
          <w:fldData xml:space="preserve">PEVuZE5vdGU+PENpdGU+PEF1dGhvcj5BdXN0cmFsaWFuIENvdW5jaWwgb2YgTGVhcm5lZCBBY2Fk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</w:fldData>
        </w:fldChar>
      </w:r>
      <w:r w:rsidR="006D5236">
        <w:rPr>
          <w:color w:val="000000" w:themeColor="text2"/>
          <w:szCs w:val="24"/>
        </w:rPr>
        <w:instrText xml:space="preserve"> ADDIN EN.CITE </w:instrText>
      </w:r>
      <w:r w:rsidR="006D5236">
        <w:rPr>
          <w:color w:val="000000" w:themeColor="text2"/>
          <w:szCs w:val="24"/>
        </w:rPr>
        <w:fldChar w:fldCharType="begin">
          <w:fldData xml:space="preserve">PEVuZE5vdGU+PENpdGU+PEF1dGhvcj5BdXN0cmFsaWFuIENvdW5jaWwgb2YgTGVhcm5lZCBBY2Fk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</w:fldData>
        </w:fldChar>
      </w:r>
      <w:r w:rsidR="006D5236">
        <w:rPr>
          <w:color w:val="000000" w:themeColor="text2"/>
          <w:szCs w:val="24"/>
        </w:rPr>
        <w:instrText xml:space="preserve"> ADDIN EN.CITE.DATA </w:instrText>
      </w:r>
      <w:r w:rsidR="006D5236">
        <w:rPr>
          <w:color w:val="000000" w:themeColor="text2"/>
          <w:szCs w:val="24"/>
        </w:rPr>
      </w:r>
      <w:r w:rsidR="006D5236">
        <w:rPr>
          <w:color w:val="000000" w:themeColor="text2"/>
          <w:szCs w:val="24"/>
        </w:rPr>
        <w:fldChar w:fldCharType="end"/>
      </w:r>
      <w:r w:rsidR="00FB63B1">
        <w:rPr>
          <w:color w:val="000000" w:themeColor="text2"/>
          <w:szCs w:val="24"/>
        </w:rPr>
      </w:r>
      <w:r w:rsidR="00FB63B1">
        <w:rPr>
          <w:color w:val="000000" w:themeColor="text2"/>
          <w:szCs w:val="24"/>
        </w:rPr>
        <w:fldChar w:fldCharType="separate"/>
      </w:r>
      <w:r w:rsidR="006D5236">
        <w:rPr>
          <w:noProof/>
          <w:color w:val="000000" w:themeColor="text2"/>
          <w:szCs w:val="24"/>
        </w:rPr>
        <w:t>(Australian Council of Learned Acadamies, 2020; Candelon et al., 2021; Dawson et al., 2019; European Commission, 2020; Hajkowicz SA et al., 2019; Standards Australia, 2020; Tsopra et al., 2021)</w:t>
      </w:r>
      <w:r w:rsidR="00FB63B1">
        <w:rPr>
          <w:color w:val="000000" w:themeColor="text2"/>
          <w:szCs w:val="24"/>
        </w:rPr>
        <w:fldChar w:fldCharType="end"/>
      </w:r>
      <w:r w:rsidR="00101815">
        <w:rPr>
          <w:color w:val="000000" w:themeColor="text2"/>
          <w:szCs w:val="24"/>
        </w:rPr>
        <w:t>.</w:t>
      </w:r>
    </w:p>
    <w:p w14:paraId="73D5ABC0" w14:textId="422A5B68" w:rsidR="0034783A" w:rsidRDefault="0034783A" w:rsidP="0034783A">
      <w:pPr>
        <w:pStyle w:val="BodyText"/>
        <w:rPr>
          <w:color w:val="000000" w:themeColor="text2"/>
        </w:rPr>
      </w:pPr>
      <w:r w:rsidRPr="2E971CD1">
        <w:rPr>
          <w:color w:val="000000" w:themeColor="text2"/>
        </w:rPr>
        <w:t xml:space="preserve">The most advanced and comprehensive </w:t>
      </w:r>
      <w:r>
        <w:rPr>
          <w:color w:val="000000" w:themeColor="text2"/>
        </w:rPr>
        <w:t>guidance</w:t>
      </w:r>
      <w:r w:rsidRPr="2E971CD1">
        <w:rPr>
          <w:color w:val="000000" w:themeColor="text2"/>
        </w:rPr>
        <w:t xml:space="preserve"> is an article from colleagues at the Boston Consulting Group</w:t>
      </w:r>
      <w:r w:rsidRPr="073E9E4B">
        <w:rPr>
          <w:color w:val="000000" w:themeColor="text2"/>
        </w:rPr>
        <w:t>,</w:t>
      </w:r>
      <w:r w:rsidRPr="2E971CD1">
        <w:rPr>
          <w:color w:val="000000" w:themeColor="text2"/>
        </w:rPr>
        <w:t xml:space="preserve"> which discussed the potential future regulatory and legal issues that are essential to the development of AI-enabled products that can be trusted </w:t>
      </w:r>
      <w:r w:rsidR="00101815">
        <w:rPr>
          <w:color w:val="000000" w:themeColor="text2"/>
        </w:rPr>
        <w:fldChar w:fldCharType="begin"/>
      </w:r>
      <w:r w:rsidR="00CD4423">
        <w:rPr>
          <w:color w:val="000000" w:themeColor="text2"/>
        </w:rPr>
        <w:instrText xml:space="preserve"> ADDIN EN.CITE &lt;EndNote&gt;&lt;Cite&gt;&lt;Author&gt;Candelon&lt;/Author&gt;&lt;Year&gt;2021&lt;/Year&gt;&lt;RecNum&gt;590&lt;/RecNum&gt;&lt;DisplayText&gt;(Candelon et al., 2021)&lt;/DisplayText&gt;&lt;record&gt;&lt;rec-number&gt;590&lt;/rec-number&gt;&lt;foreign-keys&gt;&lt;key app="EN" db-id="5ts9x29f1rfxtxerr05xp2pu2tvatw5e2ddp" timestamp="1655250508" guid="315bca4b-8324-4644-8d4e-07bad795fe08"&gt;590&lt;/key&gt;&lt;/foreign-keys&gt;&lt;ref-type name="Web Page"&gt;12&lt;/ref-type&gt;&lt;contributors&gt;&lt;authors&gt;&lt;author&gt;François Candelon&lt;/author&gt;&lt;author&gt;Rodolphe Charme di Carlo&lt;/author&gt;&lt;author&gt;Midas De Bondt&lt;/author&gt;&lt;author&gt;Theodoros Evgeniou&lt;/author&gt;&lt;/authors&gt;&lt;/contributors&gt;&lt;titles&gt;&lt;title&gt;AI Regulation Is Coming&lt;/title&gt;&lt;secondary-title&gt;AI And Machine Learning&lt;/secondary-title&gt;&lt;/titles&gt;&lt;dates&gt;&lt;year&gt;2021&lt;/year&gt;&lt;/dates&gt;&lt;pub-location&gt;Harvard Business Review&lt;/pub-location&gt;&lt;urls&gt;&lt;related-urls&gt;&lt;url&gt;https://hbr-org.cdn.ampproject.org/c/s/hbr.org/amp/2021/09/ai-regulation-is-coming&lt;/url&gt;&lt;/related-urls&gt;&lt;/urls&gt;&lt;/record&gt;&lt;/Cite&gt;&lt;/EndNote&gt;</w:instrText>
      </w:r>
      <w:r w:rsidR="00101815">
        <w:rPr>
          <w:color w:val="000000" w:themeColor="text2"/>
        </w:rPr>
        <w:fldChar w:fldCharType="separate"/>
      </w:r>
      <w:r w:rsidR="00101815">
        <w:rPr>
          <w:noProof/>
          <w:color w:val="000000" w:themeColor="text2"/>
        </w:rPr>
        <w:t>(Candelon et al., 2021)</w:t>
      </w:r>
      <w:r w:rsidR="00101815">
        <w:rPr>
          <w:color w:val="000000" w:themeColor="text2"/>
        </w:rPr>
        <w:fldChar w:fldCharType="end"/>
      </w:r>
      <w:r w:rsidR="00101815">
        <w:rPr>
          <w:color w:val="000000" w:themeColor="text2"/>
        </w:rPr>
        <w:t xml:space="preserve">. </w:t>
      </w:r>
      <w:r>
        <w:rPr>
          <w:color w:val="000000" w:themeColor="text2"/>
        </w:rPr>
        <w:t xml:space="preserve">The three </w:t>
      </w:r>
      <w:r w:rsidRPr="2E971CD1">
        <w:rPr>
          <w:color w:val="000000" w:themeColor="text2"/>
        </w:rPr>
        <w:t xml:space="preserve">main challenges </w:t>
      </w:r>
      <w:r>
        <w:rPr>
          <w:color w:val="000000" w:themeColor="text2"/>
        </w:rPr>
        <w:t>for businesses and leaders considering integration of AI were identified as the avoidance of bias or discrimination, transparency of AI</w:t>
      </w:r>
      <w:r w:rsidR="006D4609">
        <w:rPr>
          <w:color w:val="000000" w:themeColor="text2"/>
        </w:rPr>
        <w:t>,</w:t>
      </w:r>
      <w:r>
        <w:rPr>
          <w:color w:val="000000" w:themeColor="text2"/>
        </w:rPr>
        <w:t xml:space="preserve"> and the performance or accuracy of the AI over time.</w:t>
      </w:r>
    </w:p>
    <w:p w14:paraId="6C66AFC8" w14:textId="40569D95" w:rsidR="00C46155" w:rsidRDefault="0034783A" w:rsidP="0034783A">
      <w:pPr>
        <w:pStyle w:val="BodyText"/>
      </w:pPr>
      <w:r>
        <w:t>In the Australian context, CSIRO has developed a roadmap to provide guidance on pathways for utilising the full potential of AI</w:t>
      </w:r>
      <w:r w:rsidR="00FA3447">
        <w:t>,</w:t>
      </w:r>
      <w:r>
        <w:t xml:space="preserve"> encompassing national consultation and earlier work on aligning the design and application of AI with ethical and inclusive values </w:t>
      </w:r>
      <w:r w:rsidR="00C46155">
        <w:fldChar w:fldCharType="begin">
          <w:fldData xml:space="preserve">PEVuZE5vdGU+PENpdGU+PEF1dGhvcj5EYXdzb248L0F1dGhvcj48WWVhcj4yMDE5PC9ZZWFyPjxS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</w:fldData>
        </w:fldChar>
      </w:r>
      <w:r w:rsidR="00C46155">
        <w:instrText xml:space="preserve"> ADDIN EN.CITE </w:instrText>
      </w:r>
      <w:r w:rsidR="00C46155">
        <w:fldChar w:fldCharType="begin">
          <w:fldData xml:space="preserve">PEVuZE5vdGU+PENpdGU+PEF1dGhvcj5EYXdzb248L0F1dGhvcj48WWVhcj4yMDE5PC9ZZWFyPjxS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</w:fldData>
        </w:fldChar>
      </w:r>
      <w:r w:rsidR="00C46155">
        <w:instrText xml:space="preserve"> ADDIN EN.CITE.DATA </w:instrText>
      </w:r>
      <w:r w:rsidR="00C46155">
        <w:fldChar w:fldCharType="end"/>
      </w:r>
      <w:r w:rsidR="00C46155">
        <w:fldChar w:fldCharType="separate"/>
      </w:r>
      <w:r w:rsidR="00C46155">
        <w:rPr>
          <w:noProof/>
        </w:rPr>
        <w:t>(Dawson et al., 2019; Hajkowicz SA et al., 2019)</w:t>
      </w:r>
      <w:r w:rsidR="00C46155">
        <w:fldChar w:fldCharType="end"/>
      </w:r>
      <w:r w:rsidR="00C46155">
        <w:t xml:space="preserve">. </w:t>
      </w:r>
    </w:p>
    <w:p w14:paraId="7162300C" w14:textId="5B0DD7BA" w:rsidR="0034783A" w:rsidRDefault="0034783A" w:rsidP="0034783A">
      <w:pPr>
        <w:pStyle w:val="BodyText"/>
      </w:pPr>
      <w:r>
        <w:t xml:space="preserve">Building on this work, and through consultation with a broad cross-section of stakeholders, Standards Australia have also developed a roadmap to provide a framework for Australians to intervene and shape the development of standards for AI internationally </w:t>
      </w:r>
      <w:r w:rsidR="00C46155">
        <w:fldChar w:fldCharType="begin"/>
      </w:r>
      <w:r w:rsidR="00CD4423">
        <w:instrText xml:space="preserve"> ADDIN EN.CITE &lt;EndNote&gt;&lt;Cite&gt;&lt;Author&gt;Standards Australia&lt;/Author&gt;&lt;Year&gt;2020&lt;/Year&gt;&lt;RecNum&gt;640&lt;/RecNum&gt;&lt;DisplayText&gt;(Standards Australia, 2020)&lt;/DisplayText&gt;&lt;record&gt;&lt;rec-number&gt;640&lt;/rec-number&gt;&lt;foreign-keys&gt;&lt;key app="EN" db-id="5ts9x29f1rfxtxerr05xp2pu2tvatw5e2ddp" timestamp="1655250508" guid="8dd21b5a-91aa-42bb-9023-8b529d9b3881"&gt;640&lt;/key&gt;&lt;/foreign-keys&gt;&lt;ref-type name="Report"&gt;27&lt;/ref-type&gt;&lt;contributors&gt;&lt;authors&gt;&lt;author&gt;Standards Australia,&lt;/author&gt;&lt;/authors&gt;&lt;/contributors&gt;&lt;titles&gt;&lt;title&gt;An Artificial Intelligence Standards Roadmap: Making Australia’s Voice Heard - Final Report&lt;/title&gt;&lt;/titles&gt;&lt;dates&gt;&lt;year&gt;2020&lt;/year&gt;&lt;/dates&gt;&lt;urls&gt;&lt;related-urls&gt;&lt;url&gt;https://www.standards.org.au/getmedia/ede81912-55a2-4d8e-849f-9844993c3b9d/R_1515-An-Artificial-Intelligence-Standards-Roadmap-soft.pdf.aspx&lt;/url&gt;&lt;/related-urls&gt;&lt;/urls&gt;&lt;/record&gt;&lt;/Cite&gt;&lt;/EndNote&gt;</w:instrText>
      </w:r>
      <w:r w:rsidR="00C46155">
        <w:fldChar w:fldCharType="separate"/>
      </w:r>
      <w:r w:rsidR="00C46155">
        <w:rPr>
          <w:noProof/>
        </w:rPr>
        <w:t>(Standards Australia, 2020)</w:t>
      </w:r>
      <w:r w:rsidR="00C46155">
        <w:fldChar w:fldCharType="end"/>
      </w:r>
      <w:r>
        <w:t>. Privacy, inclusion and fairness, safety and security</w:t>
      </w:r>
      <w:r w:rsidR="00513C58">
        <w:t>,</w:t>
      </w:r>
      <w:r>
        <w:t xml:space="preserve"> and proportionate policy and regulatory </w:t>
      </w:r>
      <w:r>
        <w:lastRenderedPageBreak/>
        <w:t xml:space="preserve">response were the requirements for building and sustaining trust in AI. </w:t>
      </w:r>
      <w:r w:rsidRPr="6D321CE7">
        <w:rPr>
          <w:color w:val="000000" w:themeColor="text2"/>
        </w:rPr>
        <w:t xml:space="preserve">Complementary to this, the </w:t>
      </w:r>
      <w:r>
        <w:t>Australian Council of Learned Academies’ (ACOLA) focus on key considerations for effective and ethical development of AI</w:t>
      </w:r>
      <w:r w:rsidR="000E0FBC">
        <w:t xml:space="preserve"> </w:t>
      </w:r>
      <w:r w:rsidR="000E0FBC">
        <w:fldChar w:fldCharType="begin"/>
      </w:r>
      <w:r w:rsidR="000E0FBC">
        <w:instrText xml:space="preserve"> ADDIN EN.CITE &lt;EndNote&gt;&lt;Cite&gt;&lt;Author&gt;Australian Council of Learned Acadamies&lt;/Author&gt;&lt;Year&gt;2020&lt;/Year&gt;&lt;RecNum&gt;580&lt;/RecNum&gt;&lt;DisplayText&gt;(Australian Council of Learned Acadamies, 2020)&lt;/DisplayText&gt;&lt;record&gt;&lt;rec-number&gt;580&lt;/rec-number&gt;&lt;foreign-keys&gt;&lt;key app="EN" db-id="5ts9x29f1rfxtxerr05xp2pu2tvatw5e2ddp" timestamp="1655250508" guid="589fd496-05d3-42dd-a559-3a4245ac8678"&gt;580&lt;/key&gt;&lt;/foreign-keys&gt;&lt;ref-type name="Report"&gt;27&lt;/ref-type&gt;&lt;contributors&gt;&lt;authors&gt;&lt;author&gt;Australian Council of Learned Acadamies, (ACOLA)&lt;/author&gt;&lt;/authors&gt;&lt;/contributors&gt;&lt;titles&gt;&lt;title&gt;The effective and ethical development of Artificial Intelligence. An opportunity to improve our well being - Summary paper&lt;/title&gt;&lt;/titles&gt;&lt;dates&gt;&lt;year&gt;2020&lt;/year&gt;&lt;/dates&gt;&lt;publisher&gt;Australian Council of Learned Acadamies&lt;/publisher&gt;&lt;urls&gt;&lt;related-urls&gt;&lt;url&gt;https://acola.org/wp-content/uploads/2020/11/hs4_artificial-intelligence_summary-paper.pdf&lt;/url&gt;&lt;/related-urls&gt;&lt;/urls&gt;&lt;/record&gt;&lt;/Cite&gt;&lt;/EndNote&gt;</w:instrText>
      </w:r>
      <w:r w:rsidR="000E0FBC">
        <w:fldChar w:fldCharType="separate"/>
      </w:r>
      <w:r w:rsidR="000E0FBC">
        <w:rPr>
          <w:noProof/>
        </w:rPr>
        <w:t>(Australian Council of Learned Acadamies, 2020)</w:t>
      </w:r>
      <w:r w:rsidR="000E0FBC">
        <w:fldChar w:fldCharType="end"/>
      </w:r>
      <w:r>
        <w:t>:</w:t>
      </w:r>
    </w:p>
    <w:p w14:paraId="5EDA2435" w14:textId="77777777" w:rsidR="0034783A" w:rsidRDefault="0034783A" w:rsidP="0034783A">
      <w:pPr>
        <w:pStyle w:val="BodyText"/>
        <w:numPr>
          <w:ilvl w:val="0"/>
          <w:numId w:val="55"/>
        </w:numPr>
      </w:pPr>
      <w:r>
        <w:t>human-centered deployment (human rights principles, inclusivity)</w:t>
      </w:r>
    </w:p>
    <w:p w14:paraId="71ABFC2A" w14:textId="1EB7E917" w:rsidR="0034783A" w:rsidRDefault="0034783A" w:rsidP="0034783A">
      <w:pPr>
        <w:pStyle w:val="BodyText"/>
        <w:numPr>
          <w:ilvl w:val="0"/>
          <w:numId w:val="55"/>
        </w:numPr>
      </w:pPr>
      <w:r>
        <w:t>data (trustworthy, non-discriminative, not biased</w:t>
      </w:r>
      <w:r w:rsidR="000E0FBC">
        <w:t xml:space="preserve">, </w:t>
      </w:r>
      <w:r>
        <w:t>privacy, storage, and security)</w:t>
      </w:r>
    </w:p>
    <w:p w14:paraId="6DF5BB36" w14:textId="77777777" w:rsidR="0034783A" w:rsidRDefault="0034783A" w:rsidP="0034783A">
      <w:pPr>
        <w:pStyle w:val="BodyText"/>
        <w:numPr>
          <w:ilvl w:val="0"/>
          <w:numId w:val="55"/>
        </w:numPr>
      </w:pPr>
      <w:r>
        <w:t>changing nature of work (adoption of AI, training in AI, human rights, and ethical principles)</w:t>
      </w:r>
    </w:p>
    <w:p w14:paraId="5B932245" w14:textId="1A70A386" w:rsidR="00C46155" w:rsidRDefault="0034783A" w:rsidP="00C46155">
      <w:pPr>
        <w:pStyle w:val="BodyText"/>
        <w:numPr>
          <w:ilvl w:val="0"/>
          <w:numId w:val="55"/>
        </w:numPr>
      </w:pPr>
      <w:r>
        <w:t>community trust and engagement (increase understanding of AI technologies, effective and responsible use of AI, securing community trust)</w:t>
      </w:r>
      <w:r w:rsidR="00E81556">
        <w:t>.</w:t>
      </w:r>
    </w:p>
    <w:p w14:paraId="2BBE381E" w14:textId="020A0C01" w:rsidR="0034783A" w:rsidRDefault="0034783A" w:rsidP="0034783A">
      <w:pPr>
        <w:pStyle w:val="BodyText"/>
      </w:pPr>
      <w:r>
        <w:t xml:space="preserve">Across the </w:t>
      </w:r>
      <w:r>
        <w:rPr>
          <w:color w:val="000000" w:themeColor="text2"/>
          <w:szCs w:val="24"/>
        </w:rPr>
        <w:t>AI guidelines and discussion papers included</w:t>
      </w:r>
      <w:r w:rsidR="00B412BD">
        <w:rPr>
          <w:color w:val="000000" w:themeColor="text2"/>
          <w:szCs w:val="24"/>
        </w:rPr>
        <w:t>,</w:t>
      </w:r>
      <w:r>
        <w:rPr>
          <w:color w:val="000000" w:themeColor="text2"/>
          <w:szCs w:val="24"/>
        </w:rPr>
        <w:t xml:space="preserve"> there was a consensus of the need for</w:t>
      </w:r>
      <w:r>
        <w:t xml:space="preserve"> a clear national strategy or framework for safe, responsible, and strategic implementation of AI.</w:t>
      </w:r>
      <w:r w:rsidR="00B412BD">
        <w:t xml:space="preserve"> </w:t>
      </w:r>
      <w:r>
        <w:t>W</w:t>
      </w:r>
      <w:r w:rsidRPr="007C328B">
        <w:t xml:space="preserve">hile AI frameworks and standards have been proposed, </w:t>
      </w:r>
      <w:r>
        <w:t xml:space="preserve">and there is harmonisation between agencies of the key principals and issues for assessment, </w:t>
      </w:r>
      <w:r w:rsidRPr="007C328B">
        <w:t>the level of maturity, acceptance and adoption is low</w:t>
      </w:r>
      <w:r>
        <w:t xml:space="preserve">. It remains unclear as to the extent </w:t>
      </w:r>
      <w:r w:rsidR="00026DDD">
        <w:t xml:space="preserve">that </w:t>
      </w:r>
      <w:r>
        <w:t>AI frameworks and standards are being adopted by producers and manufacturers.</w:t>
      </w:r>
    </w:p>
    <w:p w14:paraId="3B7B9038" w14:textId="5BE61416" w:rsidR="0034783A" w:rsidRDefault="0034783A" w:rsidP="0034783A">
      <w:pPr>
        <w:pStyle w:val="BodyText"/>
      </w:pPr>
      <w:r>
        <w:t xml:space="preserve">These frameworks collectively provide similar themes and considerations that are fundamental to the development of an evaluation framework for AI-enabled AT for use in the disability sector. </w:t>
      </w:r>
    </w:p>
    <w:p w14:paraId="0A180304" w14:textId="2EC610F8" w:rsidR="0034783A" w:rsidRDefault="0034783A">
      <w:pPr>
        <w:rPr>
          <w:rFonts w:ascii="Calibri" w:eastAsia="Calibri" w:hAnsi="Calibri"/>
          <w:color w:val="000000"/>
          <w:szCs w:val="22"/>
          <w:lang w:eastAsia="en-AU"/>
        </w:rPr>
      </w:pPr>
      <w:r>
        <w:br w:type="page"/>
      </w:r>
    </w:p>
    <w:p w14:paraId="1F348DEC" w14:textId="5F70FB8D" w:rsidR="002B3AD7" w:rsidRPr="00420424" w:rsidRDefault="002B3AD7" w:rsidP="00DD5EDB">
      <w:pPr>
        <w:pStyle w:val="AppendixHeading2"/>
      </w:pPr>
      <w:r w:rsidRPr="003C2450">
        <w:lastRenderedPageBreak/>
        <w:t xml:space="preserve">Stakeholder </w:t>
      </w:r>
      <w:bookmarkEnd w:id="60"/>
      <w:r w:rsidR="00FA1960">
        <w:t>Consultations</w:t>
      </w:r>
      <w:r w:rsidRPr="003C2450">
        <w:t>: Procedure</w:t>
      </w:r>
      <w:r w:rsidR="003B565F">
        <w:t xml:space="preserve">, </w:t>
      </w:r>
      <w:r w:rsidR="00420424" w:rsidRPr="003C2450">
        <w:t>participant</w:t>
      </w:r>
      <w:r w:rsidR="00870FBF">
        <w:t>s</w:t>
      </w:r>
      <w:r w:rsidR="00420424" w:rsidRPr="003C2450">
        <w:t>,</w:t>
      </w:r>
      <w:r w:rsidRPr="003C2450">
        <w:t xml:space="preserve"> </w:t>
      </w:r>
      <w:r w:rsidR="003B565F">
        <w:t>and outcome</w:t>
      </w:r>
      <w:r w:rsidR="00870FBF">
        <w:t>s</w:t>
      </w:r>
    </w:p>
    <w:p w14:paraId="22075644" w14:textId="2E391885" w:rsidR="002B3AD7" w:rsidRPr="00420424" w:rsidRDefault="00FA1960" w:rsidP="00457F57">
      <w:pPr>
        <w:pStyle w:val="Heading3"/>
        <w:ind w:hanging="436"/>
      </w:pPr>
      <w:r>
        <w:t>Consultations</w:t>
      </w:r>
      <w:r w:rsidR="002B3AD7" w:rsidRPr="00420424">
        <w:t xml:space="preserve"> with </w:t>
      </w:r>
      <w:r w:rsidR="00BD7618">
        <w:t>people with disability</w:t>
      </w:r>
      <w:r w:rsidR="002B3AD7" w:rsidRPr="00420424">
        <w:t xml:space="preserve"> and careers</w:t>
      </w:r>
    </w:p>
    <w:p w14:paraId="0E854673" w14:textId="77777777" w:rsidR="002B3AD7" w:rsidRPr="003C2450" w:rsidRDefault="002B3AD7" w:rsidP="00457F57">
      <w:pPr>
        <w:pStyle w:val="Heading3"/>
        <w:numPr>
          <w:ilvl w:val="3"/>
          <w:numId w:val="97"/>
        </w:numPr>
        <w:ind w:firstLine="349"/>
      </w:pPr>
      <w:bookmarkStart w:id="64" w:name="_Toc81228600"/>
      <w:r w:rsidRPr="00C04B1D">
        <w:t>Procedure</w:t>
      </w:r>
    </w:p>
    <w:p w14:paraId="29EC51CA" w14:textId="74C79E28" w:rsidR="002B3AD7" w:rsidRPr="003C2450" w:rsidRDefault="008162FE" w:rsidP="00F442C7">
      <w:pPr>
        <w:pStyle w:val="BodyText"/>
        <w:rPr>
          <w:color w:val="auto"/>
        </w:rPr>
      </w:pPr>
      <w:r w:rsidRPr="008162FE">
        <w:rPr>
          <w:lang w:val="en-GB"/>
        </w:rPr>
        <w:t xml:space="preserve">NDIS participants were recruited through the NDIA Participant First initiative. </w:t>
      </w:r>
      <w:r w:rsidR="002B3AD7" w:rsidRPr="7D1FC16D">
        <w:rPr>
          <w:lang w:val="en-GB"/>
        </w:rPr>
        <w:t>Participants were offered the choice to participate in semi-structured interviews via videoconference, phone, or an emailed list of interview questions. A</w:t>
      </w:r>
      <w:r w:rsidR="002B3AD7" w:rsidRPr="008162FE">
        <w:rPr>
          <w:lang w:val="en-GB"/>
        </w:rPr>
        <w:t>llowances were provided to support any participants who</w:t>
      </w:r>
      <w:r w:rsidR="002B3AD7" w:rsidRPr="7D1FC16D">
        <w:rPr>
          <w:shd w:val="clear" w:color="auto" w:fill="FFFFFF"/>
          <w:lang w:val="en-GB"/>
        </w:rPr>
        <w:t xml:space="preserve"> may have required this.</w:t>
      </w:r>
      <w:r w:rsidR="002B3AD7" w:rsidRPr="7D1FC16D">
        <w:rPr>
          <w:color w:val="auto"/>
        </w:rPr>
        <w:t xml:space="preserve"> </w:t>
      </w:r>
    </w:p>
    <w:p w14:paraId="6A0A8C12" w14:textId="77777777" w:rsidR="002B3AD7" w:rsidRPr="003C2450" w:rsidRDefault="002B3AD7" w:rsidP="00F442C7">
      <w:pPr>
        <w:pStyle w:val="BodyText"/>
        <w:rPr>
          <w:color w:val="auto"/>
        </w:rPr>
      </w:pPr>
      <w:r w:rsidRPr="7D1FC16D">
        <w:rPr>
          <w:lang w:val="en-GB"/>
        </w:rPr>
        <w:t>All interviews (~60 minutes in length) were conducted via videoconference between 24 January 2022 and 4 February 2022 by two</w:t>
      </w:r>
      <w:r w:rsidRPr="7D1FC16D">
        <w:rPr>
          <w:shd w:val="clear" w:color="auto" w:fill="FFFFFF"/>
          <w:lang w:val="en-GB"/>
        </w:rPr>
        <w:t xml:space="preserve"> researchers</w:t>
      </w:r>
      <w:r w:rsidRPr="7D1FC16D">
        <w:rPr>
          <w:lang w:val="en-GB"/>
        </w:rPr>
        <w:t xml:space="preserve">. </w:t>
      </w:r>
      <w:r w:rsidRPr="7D1FC16D">
        <w:rPr>
          <w:shd w:val="clear" w:color="auto" w:fill="FFFFFF"/>
          <w:lang w:val="en-GB"/>
        </w:rPr>
        <w:t xml:space="preserve">Sessions were audio recorded (with participant permission), professionally transcribed, coded and analysed by themes </w:t>
      </w:r>
      <w:bookmarkEnd w:id="64"/>
      <w:r w:rsidRPr="7D1FC16D">
        <w:rPr>
          <w:shd w:val="clear" w:color="auto" w:fill="FFFFFF"/>
        </w:rPr>
        <w:t>(using NVivo) by two researchers.</w:t>
      </w:r>
    </w:p>
    <w:p w14:paraId="31AC78A4" w14:textId="77777777" w:rsidR="002B3AD7" w:rsidRPr="003C2450" w:rsidRDefault="002B3AD7" w:rsidP="00457F57">
      <w:pPr>
        <w:pStyle w:val="Heading3"/>
        <w:numPr>
          <w:ilvl w:val="3"/>
          <w:numId w:val="97"/>
        </w:numPr>
        <w:ind w:firstLine="349"/>
      </w:pPr>
      <w:r w:rsidRPr="003C2450">
        <w:t>Participants</w:t>
      </w:r>
    </w:p>
    <w:p w14:paraId="409CE6D9" w14:textId="00FCBD9D" w:rsidR="002B3AD7" w:rsidRPr="00F442C7" w:rsidRDefault="002B3AD7" w:rsidP="00F442C7">
      <w:pPr>
        <w:pStyle w:val="BodyText"/>
      </w:pPr>
      <w:r w:rsidRPr="00F442C7">
        <w:t>A total of 20 participants (12 Female, 8 Male) were recruited via a e-newsletter to members of the NDIS Participant First Engagement Initiative (PFEI). Participants were randomly selected from a sample of 100 who expressed their interest</w:t>
      </w:r>
      <w:r w:rsidR="003E0065">
        <w:t xml:space="preserve"> in participating</w:t>
      </w:r>
      <w:r w:rsidRPr="00F442C7">
        <w:t xml:space="preserve">. Of those, 15 (75%) participants identified as living with a disability (PWD), three (15%) as carers, and two (10%) as both a PWD and a carer. The age range of those who took part in the interviews, including carers and people with a disability, was: </w:t>
      </w:r>
    </w:p>
    <w:tbl>
      <w:tblPr>
        <w:tblStyle w:val="TableGrid"/>
        <w:tblW w:w="0" w:type="auto"/>
        <w:tblLook w:val="04A0" w:firstRow="1" w:lastRow="0" w:firstColumn="1" w:lastColumn="0" w:noHBand="0" w:noVBand="1"/>
        <w:tblCaption w:val="Table - Number of participants in each age range. This table has 6 rows and 2 columns."/>
      </w:tblPr>
      <w:tblGrid>
        <w:gridCol w:w="3003"/>
        <w:gridCol w:w="2804"/>
      </w:tblGrid>
      <w:tr w:rsidR="002B3AD7" w:rsidRPr="003C2450" w14:paraId="7F0B1BF5" w14:textId="77777777" w:rsidTr="00C41C67">
        <w:tc>
          <w:tcPr>
            <w:tcW w:w="3003" w:type="dxa"/>
          </w:tcPr>
          <w:p w14:paraId="5E50E04E" w14:textId="77777777" w:rsidR="002B3AD7" w:rsidRPr="003C2450" w:rsidRDefault="002B3AD7" w:rsidP="00C41C67">
            <w:pPr>
              <w:spacing w:line="264" w:lineRule="auto"/>
              <w:rPr>
                <w:rFonts w:asciiTheme="minorHAnsi" w:hAnsiTheme="minorHAnsi" w:cstheme="minorHAnsi"/>
                <w:b/>
                <w:bCs/>
                <w:sz w:val="22"/>
                <w:szCs w:val="22"/>
              </w:rPr>
            </w:pPr>
            <w:r>
              <w:rPr>
                <w:rFonts w:asciiTheme="minorHAnsi" w:hAnsiTheme="minorHAnsi" w:cstheme="minorHAnsi"/>
                <w:b/>
                <w:bCs/>
                <w:sz w:val="22"/>
                <w:szCs w:val="22"/>
              </w:rPr>
              <w:t>Age range</w:t>
            </w:r>
          </w:p>
        </w:tc>
        <w:tc>
          <w:tcPr>
            <w:tcW w:w="2804" w:type="dxa"/>
          </w:tcPr>
          <w:p w14:paraId="5FBA097E" w14:textId="77777777" w:rsidR="002B3AD7" w:rsidRPr="003C2450" w:rsidRDefault="002B3AD7" w:rsidP="00C41C67">
            <w:pPr>
              <w:spacing w:line="264" w:lineRule="auto"/>
              <w:rPr>
                <w:rFonts w:asciiTheme="minorHAnsi" w:hAnsiTheme="minorHAnsi" w:cstheme="minorHAnsi"/>
                <w:b/>
                <w:bCs/>
                <w:sz w:val="22"/>
                <w:szCs w:val="22"/>
              </w:rPr>
            </w:pPr>
            <w:r w:rsidRPr="003C2450">
              <w:rPr>
                <w:rFonts w:asciiTheme="minorHAnsi" w:hAnsiTheme="minorHAnsi" w:cstheme="minorHAnsi"/>
                <w:b/>
                <w:bCs/>
                <w:sz w:val="22"/>
                <w:szCs w:val="22"/>
              </w:rPr>
              <w:t>Number of Participants</w:t>
            </w:r>
          </w:p>
        </w:tc>
      </w:tr>
      <w:tr w:rsidR="002B3AD7" w:rsidRPr="003C2450" w14:paraId="7B17208B" w14:textId="77777777" w:rsidTr="00C41C67">
        <w:tc>
          <w:tcPr>
            <w:tcW w:w="3003" w:type="dxa"/>
          </w:tcPr>
          <w:p w14:paraId="683C8980" w14:textId="77777777" w:rsidR="002B3AD7" w:rsidRPr="003C2450" w:rsidRDefault="002B3AD7" w:rsidP="00C41C67">
            <w:pPr>
              <w:spacing w:line="264" w:lineRule="auto"/>
              <w:rPr>
                <w:rFonts w:asciiTheme="minorHAnsi" w:hAnsiTheme="minorHAnsi" w:cstheme="minorHAnsi"/>
                <w:sz w:val="22"/>
                <w:szCs w:val="22"/>
              </w:rPr>
            </w:pPr>
            <w:r w:rsidRPr="008016BD">
              <w:rPr>
                <w:rFonts w:asciiTheme="minorHAnsi" w:hAnsiTheme="minorHAnsi" w:cstheme="minorHAnsi"/>
                <w:sz w:val="22"/>
                <w:szCs w:val="22"/>
              </w:rPr>
              <w:t xml:space="preserve">18 - </w:t>
            </w:r>
            <w:r>
              <w:rPr>
                <w:rFonts w:asciiTheme="minorHAnsi" w:hAnsiTheme="minorHAnsi" w:cstheme="minorHAnsi"/>
                <w:sz w:val="22"/>
                <w:szCs w:val="22"/>
              </w:rPr>
              <w:t>3</w:t>
            </w:r>
            <w:r w:rsidRPr="008016BD">
              <w:rPr>
                <w:rFonts w:asciiTheme="minorHAnsi" w:hAnsiTheme="minorHAnsi" w:cstheme="minorHAnsi"/>
                <w:sz w:val="22"/>
                <w:szCs w:val="22"/>
              </w:rPr>
              <w:t>4 years</w:t>
            </w:r>
          </w:p>
        </w:tc>
        <w:tc>
          <w:tcPr>
            <w:tcW w:w="2804" w:type="dxa"/>
          </w:tcPr>
          <w:p w14:paraId="7573EB4F"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3</w:t>
            </w:r>
          </w:p>
        </w:tc>
      </w:tr>
      <w:tr w:rsidR="002B3AD7" w:rsidRPr="003C2450" w14:paraId="51BD2AFA" w14:textId="77777777" w:rsidTr="00C41C67">
        <w:tc>
          <w:tcPr>
            <w:tcW w:w="3003" w:type="dxa"/>
          </w:tcPr>
          <w:p w14:paraId="41487599" w14:textId="77777777" w:rsidR="002B3AD7" w:rsidRPr="003C2450" w:rsidRDefault="002B3AD7" w:rsidP="00C41C67">
            <w:pPr>
              <w:spacing w:line="264" w:lineRule="auto"/>
              <w:rPr>
                <w:rFonts w:asciiTheme="minorHAnsi" w:hAnsiTheme="minorHAnsi" w:cstheme="minorHAnsi"/>
                <w:sz w:val="22"/>
                <w:szCs w:val="22"/>
              </w:rPr>
            </w:pPr>
            <w:r w:rsidRPr="008016BD">
              <w:rPr>
                <w:rFonts w:asciiTheme="minorHAnsi" w:hAnsiTheme="minorHAnsi" w:cstheme="minorHAnsi"/>
                <w:sz w:val="22"/>
                <w:szCs w:val="22"/>
              </w:rPr>
              <w:t>35 - 44 years</w:t>
            </w:r>
          </w:p>
        </w:tc>
        <w:tc>
          <w:tcPr>
            <w:tcW w:w="2804" w:type="dxa"/>
          </w:tcPr>
          <w:p w14:paraId="13D4473A"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4</w:t>
            </w:r>
          </w:p>
        </w:tc>
      </w:tr>
      <w:tr w:rsidR="002B3AD7" w:rsidRPr="003C2450" w14:paraId="33396CF8" w14:textId="77777777" w:rsidTr="00C41C67">
        <w:tc>
          <w:tcPr>
            <w:tcW w:w="3003" w:type="dxa"/>
          </w:tcPr>
          <w:p w14:paraId="6126876B" w14:textId="77777777" w:rsidR="002B3AD7" w:rsidRPr="003C2450" w:rsidRDefault="002B3AD7" w:rsidP="00C41C67">
            <w:pPr>
              <w:spacing w:line="264" w:lineRule="auto"/>
              <w:rPr>
                <w:rFonts w:asciiTheme="minorHAnsi" w:hAnsiTheme="minorHAnsi" w:cstheme="minorHAnsi"/>
                <w:sz w:val="22"/>
                <w:szCs w:val="22"/>
              </w:rPr>
            </w:pPr>
            <w:r w:rsidRPr="008016BD">
              <w:rPr>
                <w:rFonts w:asciiTheme="minorHAnsi" w:hAnsiTheme="minorHAnsi" w:cstheme="minorHAnsi"/>
                <w:sz w:val="22"/>
                <w:szCs w:val="22"/>
              </w:rPr>
              <w:t>45 - 54 years</w:t>
            </w:r>
          </w:p>
        </w:tc>
        <w:tc>
          <w:tcPr>
            <w:tcW w:w="2804" w:type="dxa"/>
          </w:tcPr>
          <w:p w14:paraId="1E260278"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5</w:t>
            </w:r>
          </w:p>
        </w:tc>
      </w:tr>
      <w:tr w:rsidR="002B3AD7" w:rsidRPr="003C2450" w14:paraId="4DB8A37F" w14:textId="77777777" w:rsidTr="00C41C67">
        <w:tc>
          <w:tcPr>
            <w:tcW w:w="3003" w:type="dxa"/>
          </w:tcPr>
          <w:p w14:paraId="3D16227D" w14:textId="77777777" w:rsidR="002B3AD7" w:rsidRPr="003C2450" w:rsidRDefault="002B3AD7" w:rsidP="00C41C67">
            <w:pPr>
              <w:spacing w:line="264" w:lineRule="auto"/>
              <w:rPr>
                <w:rFonts w:asciiTheme="minorHAnsi" w:hAnsiTheme="minorHAnsi" w:cstheme="minorHAnsi"/>
                <w:sz w:val="22"/>
                <w:szCs w:val="22"/>
              </w:rPr>
            </w:pPr>
            <w:r w:rsidRPr="000F0832">
              <w:rPr>
                <w:rFonts w:asciiTheme="minorHAnsi" w:hAnsiTheme="minorHAnsi" w:cstheme="minorHAnsi"/>
                <w:sz w:val="22"/>
                <w:szCs w:val="22"/>
              </w:rPr>
              <w:t>55 - 64 years</w:t>
            </w:r>
          </w:p>
        </w:tc>
        <w:tc>
          <w:tcPr>
            <w:tcW w:w="2804" w:type="dxa"/>
          </w:tcPr>
          <w:p w14:paraId="1535D853"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7</w:t>
            </w:r>
          </w:p>
        </w:tc>
      </w:tr>
      <w:tr w:rsidR="002B3AD7" w:rsidRPr="003C2450" w14:paraId="405DF309" w14:textId="77777777" w:rsidTr="00C41C67">
        <w:tc>
          <w:tcPr>
            <w:tcW w:w="3003" w:type="dxa"/>
          </w:tcPr>
          <w:p w14:paraId="3F651395" w14:textId="77777777" w:rsidR="002B3AD7" w:rsidRPr="003C2450" w:rsidRDefault="002B3AD7" w:rsidP="00C41C67">
            <w:pPr>
              <w:spacing w:line="264" w:lineRule="auto"/>
              <w:rPr>
                <w:rFonts w:asciiTheme="minorHAnsi" w:hAnsiTheme="minorHAnsi" w:cstheme="minorHAnsi"/>
                <w:sz w:val="22"/>
                <w:szCs w:val="22"/>
              </w:rPr>
            </w:pPr>
            <w:r w:rsidRPr="000F0832">
              <w:rPr>
                <w:rFonts w:asciiTheme="minorHAnsi" w:hAnsiTheme="minorHAnsi" w:cstheme="minorHAnsi"/>
                <w:sz w:val="22"/>
                <w:szCs w:val="22"/>
              </w:rPr>
              <w:t>65 years and above</w:t>
            </w:r>
          </w:p>
        </w:tc>
        <w:tc>
          <w:tcPr>
            <w:tcW w:w="2804" w:type="dxa"/>
          </w:tcPr>
          <w:p w14:paraId="23AD09CE"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1</w:t>
            </w:r>
          </w:p>
        </w:tc>
      </w:tr>
    </w:tbl>
    <w:p w14:paraId="6F4179E2" w14:textId="77777777" w:rsidR="002B3AD7" w:rsidRPr="00F442C7" w:rsidRDefault="002B3AD7" w:rsidP="00F442C7">
      <w:pPr>
        <w:pStyle w:val="BodyText"/>
      </w:pPr>
      <w:r w:rsidRPr="00F442C7">
        <w:t>The age range of NDIS participants represented by a carer was:</w:t>
      </w:r>
    </w:p>
    <w:tbl>
      <w:tblPr>
        <w:tblStyle w:val="TableGrid"/>
        <w:tblW w:w="0" w:type="auto"/>
        <w:tblLook w:val="04A0" w:firstRow="1" w:lastRow="0" w:firstColumn="1" w:lastColumn="0" w:noHBand="0" w:noVBand="1"/>
        <w:tblCaption w:val="Table - Number of participants in each age range. This table has 4 rows and 2 columns."/>
      </w:tblPr>
      <w:tblGrid>
        <w:gridCol w:w="3003"/>
        <w:gridCol w:w="1528"/>
      </w:tblGrid>
      <w:tr w:rsidR="002B3AD7" w:rsidRPr="003C2450" w14:paraId="150C6D6A" w14:textId="77777777" w:rsidTr="00C41C67">
        <w:tc>
          <w:tcPr>
            <w:tcW w:w="3003" w:type="dxa"/>
          </w:tcPr>
          <w:p w14:paraId="3DEDB63B" w14:textId="77777777" w:rsidR="002B3AD7" w:rsidRPr="003C2450" w:rsidRDefault="002B3AD7" w:rsidP="00C41C67">
            <w:pPr>
              <w:spacing w:line="264" w:lineRule="auto"/>
              <w:rPr>
                <w:rFonts w:asciiTheme="minorHAnsi" w:hAnsiTheme="minorHAnsi" w:cstheme="minorHAnsi"/>
                <w:b/>
                <w:bCs/>
                <w:sz w:val="22"/>
                <w:szCs w:val="22"/>
              </w:rPr>
            </w:pPr>
            <w:r>
              <w:rPr>
                <w:rFonts w:asciiTheme="minorHAnsi" w:hAnsiTheme="minorHAnsi" w:cstheme="minorHAnsi"/>
                <w:b/>
                <w:bCs/>
                <w:sz w:val="22"/>
                <w:szCs w:val="22"/>
              </w:rPr>
              <w:t>Age range</w:t>
            </w:r>
          </w:p>
        </w:tc>
        <w:tc>
          <w:tcPr>
            <w:tcW w:w="1528" w:type="dxa"/>
          </w:tcPr>
          <w:p w14:paraId="6374DB42" w14:textId="77777777" w:rsidR="002B3AD7" w:rsidRPr="003C2450" w:rsidRDefault="002B3AD7" w:rsidP="00C41C67">
            <w:pPr>
              <w:spacing w:line="264" w:lineRule="auto"/>
              <w:rPr>
                <w:rFonts w:asciiTheme="minorHAnsi" w:hAnsiTheme="minorHAnsi" w:cstheme="minorHAnsi"/>
                <w:b/>
                <w:bCs/>
                <w:sz w:val="22"/>
                <w:szCs w:val="22"/>
              </w:rPr>
            </w:pPr>
            <w:r w:rsidRPr="003C2450">
              <w:rPr>
                <w:rFonts w:asciiTheme="minorHAnsi" w:hAnsiTheme="minorHAnsi" w:cstheme="minorHAnsi"/>
                <w:b/>
                <w:bCs/>
                <w:sz w:val="22"/>
                <w:szCs w:val="22"/>
              </w:rPr>
              <w:t>Number of Participants</w:t>
            </w:r>
          </w:p>
        </w:tc>
      </w:tr>
      <w:tr w:rsidR="002B3AD7" w:rsidRPr="003C2450" w14:paraId="125D4BE4" w14:textId="77777777" w:rsidTr="00C41C67">
        <w:tc>
          <w:tcPr>
            <w:tcW w:w="3003" w:type="dxa"/>
          </w:tcPr>
          <w:p w14:paraId="18CE2758" w14:textId="77777777" w:rsidR="002B3AD7" w:rsidRPr="008016BD"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1-17</w:t>
            </w:r>
          </w:p>
        </w:tc>
        <w:tc>
          <w:tcPr>
            <w:tcW w:w="1528" w:type="dxa"/>
          </w:tcPr>
          <w:p w14:paraId="37C81869" w14:textId="77777777" w:rsidR="002B3AD7"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1</w:t>
            </w:r>
          </w:p>
        </w:tc>
      </w:tr>
      <w:tr w:rsidR="002B3AD7" w:rsidRPr="003C2450" w14:paraId="5147DBD8" w14:textId="77777777" w:rsidTr="00C41C67">
        <w:tc>
          <w:tcPr>
            <w:tcW w:w="3003" w:type="dxa"/>
          </w:tcPr>
          <w:p w14:paraId="203511D8" w14:textId="77777777" w:rsidR="002B3AD7" w:rsidRPr="003C2450" w:rsidRDefault="002B3AD7" w:rsidP="00C41C67">
            <w:pPr>
              <w:spacing w:line="264" w:lineRule="auto"/>
              <w:rPr>
                <w:rFonts w:asciiTheme="minorHAnsi" w:hAnsiTheme="minorHAnsi" w:cstheme="minorHAnsi"/>
                <w:sz w:val="22"/>
                <w:szCs w:val="22"/>
              </w:rPr>
            </w:pPr>
            <w:r w:rsidRPr="008016BD">
              <w:rPr>
                <w:rFonts w:asciiTheme="minorHAnsi" w:hAnsiTheme="minorHAnsi" w:cstheme="minorHAnsi"/>
                <w:sz w:val="22"/>
                <w:szCs w:val="22"/>
              </w:rPr>
              <w:t xml:space="preserve">18 - </w:t>
            </w:r>
            <w:r>
              <w:rPr>
                <w:rFonts w:asciiTheme="minorHAnsi" w:hAnsiTheme="minorHAnsi" w:cstheme="minorHAnsi"/>
                <w:sz w:val="22"/>
                <w:szCs w:val="22"/>
              </w:rPr>
              <w:t>3</w:t>
            </w:r>
            <w:r w:rsidRPr="008016BD">
              <w:rPr>
                <w:rFonts w:asciiTheme="minorHAnsi" w:hAnsiTheme="minorHAnsi" w:cstheme="minorHAnsi"/>
                <w:sz w:val="22"/>
                <w:szCs w:val="22"/>
              </w:rPr>
              <w:t>4 years</w:t>
            </w:r>
          </w:p>
        </w:tc>
        <w:tc>
          <w:tcPr>
            <w:tcW w:w="1528" w:type="dxa"/>
          </w:tcPr>
          <w:p w14:paraId="2EFA3ECC"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3</w:t>
            </w:r>
          </w:p>
        </w:tc>
      </w:tr>
      <w:tr w:rsidR="002B3AD7" w:rsidRPr="003C2450" w14:paraId="23F36188" w14:textId="77777777" w:rsidTr="00C41C67">
        <w:tc>
          <w:tcPr>
            <w:tcW w:w="3003" w:type="dxa"/>
          </w:tcPr>
          <w:p w14:paraId="4CC9CF1A" w14:textId="77777777" w:rsidR="002B3AD7" w:rsidRPr="003C2450" w:rsidRDefault="002B3AD7" w:rsidP="00C41C67">
            <w:pPr>
              <w:spacing w:line="264" w:lineRule="auto"/>
              <w:rPr>
                <w:rFonts w:asciiTheme="minorHAnsi" w:hAnsiTheme="minorHAnsi" w:cstheme="minorHAnsi"/>
                <w:sz w:val="22"/>
                <w:szCs w:val="22"/>
              </w:rPr>
            </w:pPr>
            <w:r w:rsidRPr="000F0832">
              <w:rPr>
                <w:rFonts w:asciiTheme="minorHAnsi" w:hAnsiTheme="minorHAnsi" w:cstheme="minorHAnsi"/>
                <w:sz w:val="22"/>
                <w:szCs w:val="22"/>
              </w:rPr>
              <w:t>55 - 64 years</w:t>
            </w:r>
          </w:p>
        </w:tc>
        <w:tc>
          <w:tcPr>
            <w:tcW w:w="1528" w:type="dxa"/>
          </w:tcPr>
          <w:p w14:paraId="751AE5EB" w14:textId="77777777" w:rsidR="002B3AD7" w:rsidRPr="003C2450" w:rsidRDefault="002B3AD7" w:rsidP="00C41C67">
            <w:pPr>
              <w:spacing w:line="264" w:lineRule="auto"/>
              <w:rPr>
                <w:rFonts w:asciiTheme="minorHAnsi" w:hAnsiTheme="minorHAnsi" w:cstheme="minorHAnsi"/>
                <w:sz w:val="22"/>
                <w:szCs w:val="22"/>
              </w:rPr>
            </w:pPr>
            <w:r>
              <w:rPr>
                <w:rFonts w:asciiTheme="minorHAnsi" w:hAnsiTheme="minorHAnsi" w:cstheme="minorHAnsi"/>
                <w:sz w:val="22"/>
                <w:szCs w:val="22"/>
              </w:rPr>
              <w:t>1</w:t>
            </w:r>
          </w:p>
        </w:tc>
      </w:tr>
    </w:tbl>
    <w:p w14:paraId="4AF16D4E" w14:textId="174BE7D5" w:rsidR="002B3AD7" w:rsidRPr="00F442C7" w:rsidRDefault="002B3AD7" w:rsidP="00F442C7">
      <w:pPr>
        <w:pStyle w:val="BodyText"/>
      </w:pPr>
      <w:r w:rsidRPr="00F442C7">
        <w:t xml:space="preserve">A </w:t>
      </w:r>
      <w:r w:rsidR="004F78FD">
        <w:t>wide</w:t>
      </w:r>
      <w:r w:rsidR="004F78FD" w:rsidRPr="00F442C7">
        <w:t xml:space="preserve"> </w:t>
      </w:r>
      <w:r w:rsidRPr="00F442C7">
        <w:t>range of disability types were represented amongst the 20 participants</w:t>
      </w:r>
      <w:r w:rsidR="00252C21">
        <w:t>,</w:t>
      </w:r>
      <w:r w:rsidRPr="00F442C7">
        <w:t xml:space="preserve"> with the most common including physical (N = 6), psychosocial (N = 5), vision loss (N = 5), and neurological disorders (N = 4). The next </w:t>
      </w:r>
      <w:r w:rsidR="006E517B" w:rsidRPr="00F442C7">
        <w:t>most reported</w:t>
      </w:r>
      <w:r w:rsidRPr="00F442C7">
        <w:t xml:space="preserve"> disability types included autism (N = 3); multiple sclerosis (N = 3); acquired brain injury (N = 2); genetic conditions (N = 2); intellectual (N = 2); speech / sensory (N = 2); and spinal cord injury (N = 2). Less frequent disability types included </w:t>
      </w:r>
      <w:r w:rsidRPr="00F442C7">
        <w:lastRenderedPageBreak/>
        <w:t xml:space="preserve">cerebral palsy, developmental </w:t>
      </w:r>
      <w:r w:rsidRPr="00F442C7" w:rsidDel="00FD5BD5">
        <w:t>delay</w:t>
      </w:r>
      <w:r w:rsidR="00FD5BD5" w:rsidRPr="00F442C7">
        <w:t>,</w:t>
      </w:r>
      <w:r w:rsidRPr="00F442C7">
        <w:t xml:space="preserve"> and hearing loss with one participant for each type.</w:t>
      </w:r>
      <w:r w:rsidRPr="0095625F">
        <w:rPr>
          <w:rStyle w:val="FootnoteReference"/>
        </w:rPr>
        <w:footnoteReference w:id="2"/>
      </w:r>
      <w:r w:rsidRPr="00F442C7">
        <w:t xml:space="preserve"> Thirteen participants reported living with two or more disabilities.</w:t>
      </w:r>
    </w:p>
    <w:p w14:paraId="2AFB2D71" w14:textId="71CBA834" w:rsidR="002B3AD7" w:rsidRPr="00F442C7" w:rsidRDefault="002B3AD7" w:rsidP="00F442C7">
      <w:pPr>
        <w:pStyle w:val="BodyText"/>
      </w:pPr>
      <w:r w:rsidRPr="00F442C7">
        <w:t xml:space="preserve">The most common impairment types reported were mobility (N = 12) and self-care (N = 9). The impairment types are listed below: </w:t>
      </w:r>
    </w:p>
    <w:tbl>
      <w:tblPr>
        <w:tblStyle w:val="TableGrid"/>
        <w:tblW w:w="0" w:type="auto"/>
        <w:tblLook w:val="04A0" w:firstRow="1" w:lastRow="0" w:firstColumn="1" w:lastColumn="0" w:noHBand="0" w:noVBand="1"/>
        <w:tblCaption w:val="Table - Number of participants by each impairment type. This table has 8 rows and 2 columns."/>
      </w:tblPr>
      <w:tblGrid>
        <w:gridCol w:w="3003"/>
        <w:gridCol w:w="3938"/>
      </w:tblGrid>
      <w:tr w:rsidR="002B3AD7" w:rsidRPr="003C2450" w14:paraId="3E7DFF42" w14:textId="77777777" w:rsidTr="00C41C67">
        <w:tc>
          <w:tcPr>
            <w:tcW w:w="3003" w:type="dxa"/>
          </w:tcPr>
          <w:p w14:paraId="010B154E" w14:textId="77777777" w:rsidR="002B3AD7" w:rsidRPr="003C2450" w:rsidRDefault="002B3AD7" w:rsidP="00C41C67">
            <w:pPr>
              <w:spacing w:line="264" w:lineRule="auto"/>
              <w:rPr>
                <w:rFonts w:asciiTheme="minorHAnsi" w:hAnsiTheme="minorHAnsi" w:cstheme="minorHAnsi"/>
                <w:b/>
                <w:bCs/>
                <w:sz w:val="22"/>
                <w:szCs w:val="22"/>
              </w:rPr>
            </w:pPr>
            <w:r w:rsidRPr="003C2450">
              <w:rPr>
                <w:rFonts w:asciiTheme="minorHAnsi" w:hAnsiTheme="minorHAnsi" w:cstheme="minorHAnsi"/>
                <w:b/>
                <w:bCs/>
                <w:sz w:val="22"/>
                <w:szCs w:val="22"/>
              </w:rPr>
              <w:t>Impairment Type</w:t>
            </w:r>
          </w:p>
        </w:tc>
        <w:tc>
          <w:tcPr>
            <w:tcW w:w="3938" w:type="dxa"/>
          </w:tcPr>
          <w:p w14:paraId="213D0F3B" w14:textId="77777777" w:rsidR="002B3AD7" w:rsidRPr="003C2450" w:rsidRDefault="002B3AD7" w:rsidP="00C41C67">
            <w:pPr>
              <w:spacing w:line="264" w:lineRule="auto"/>
              <w:rPr>
                <w:rFonts w:asciiTheme="minorHAnsi" w:hAnsiTheme="minorHAnsi" w:cstheme="minorHAnsi"/>
                <w:b/>
                <w:bCs/>
                <w:sz w:val="22"/>
                <w:szCs w:val="22"/>
              </w:rPr>
            </w:pPr>
            <w:r w:rsidRPr="003C2450">
              <w:rPr>
                <w:rFonts w:asciiTheme="minorHAnsi" w:hAnsiTheme="minorHAnsi" w:cstheme="minorHAnsi"/>
                <w:b/>
                <w:bCs/>
                <w:sz w:val="22"/>
                <w:szCs w:val="22"/>
              </w:rPr>
              <w:t>Number of Participants</w:t>
            </w:r>
          </w:p>
        </w:tc>
      </w:tr>
      <w:tr w:rsidR="002B3AD7" w:rsidRPr="003C2450" w14:paraId="0AA0EB17" w14:textId="77777777" w:rsidTr="00C41C67">
        <w:tc>
          <w:tcPr>
            <w:tcW w:w="3003" w:type="dxa"/>
          </w:tcPr>
          <w:p w14:paraId="02B66E7E"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Mobility</w:t>
            </w:r>
          </w:p>
        </w:tc>
        <w:tc>
          <w:tcPr>
            <w:tcW w:w="3938" w:type="dxa"/>
          </w:tcPr>
          <w:p w14:paraId="2BB99BF6"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12</w:t>
            </w:r>
          </w:p>
        </w:tc>
      </w:tr>
      <w:tr w:rsidR="002B3AD7" w:rsidRPr="003C2450" w14:paraId="066255AC" w14:textId="77777777" w:rsidTr="00C41C67">
        <w:tc>
          <w:tcPr>
            <w:tcW w:w="3003" w:type="dxa"/>
          </w:tcPr>
          <w:p w14:paraId="5A6776BE"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Self-care</w:t>
            </w:r>
          </w:p>
        </w:tc>
        <w:tc>
          <w:tcPr>
            <w:tcW w:w="3938" w:type="dxa"/>
          </w:tcPr>
          <w:p w14:paraId="4E43495D"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9</w:t>
            </w:r>
          </w:p>
        </w:tc>
      </w:tr>
      <w:tr w:rsidR="002B3AD7" w:rsidRPr="003C2450" w14:paraId="476B37C9" w14:textId="77777777" w:rsidTr="00C41C67">
        <w:tc>
          <w:tcPr>
            <w:tcW w:w="3003" w:type="dxa"/>
          </w:tcPr>
          <w:p w14:paraId="057D55A5"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Social Interaction</w:t>
            </w:r>
          </w:p>
        </w:tc>
        <w:tc>
          <w:tcPr>
            <w:tcW w:w="3938" w:type="dxa"/>
          </w:tcPr>
          <w:p w14:paraId="344B4A39"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8</w:t>
            </w:r>
          </w:p>
        </w:tc>
      </w:tr>
      <w:tr w:rsidR="002B3AD7" w:rsidRPr="003C2450" w14:paraId="360D4464" w14:textId="77777777" w:rsidTr="00C41C67">
        <w:tc>
          <w:tcPr>
            <w:tcW w:w="3003" w:type="dxa"/>
          </w:tcPr>
          <w:p w14:paraId="7747F401"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Learning</w:t>
            </w:r>
          </w:p>
        </w:tc>
        <w:tc>
          <w:tcPr>
            <w:tcW w:w="3938" w:type="dxa"/>
          </w:tcPr>
          <w:p w14:paraId="1E68D056"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8</w:t>
            </w:r>
          </w:p>
        </w:tc>
      </w:tr>
      <w:tr w:rsidR="002B3AD7" w:rsidRPr="003C2450" w14:paraId="4E62CD7D" w14:textId="77777777" w:rsidTr="00C41C67">
        <w:tc>
          <w:tcPr>
            <w:tcW w:w="3003" w:type="dxa"/>
          </w:tcPr>
          <w:p w14:paraId="36057F4E"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Self-management</w:t>
            </w:r>
          </w:p>
        </w:tc>
        <w:tc>
          <w:tcPr>
            <w:tcW w:w="3938" w:type="dxa"/>
          </w:tcPr>
          <w:p w14:paraId="0BF1980C"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8</w:t>
            </w:r>
          </w:p>
        </w:tc>
      </w:tr>
      <w:tr w:rsidR="002B3AD7" w:rsidRPr="003C2450" w14:paraId="44428D61" w14:textId="77777777" w:rsidTr="00C41C67">
        <w:tc>
          <w:tcPr>
            <w:tcW w:w="3003" w:type="dxa"/>
          </w:tcPr>
          <w:p w14:paraId="3F72190A"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Communication</w:t>
            </w:r>
          </w:p>
        </w:tc>
        <w:tc>
          <w:tcPr>
            <w:tcW w:w="3938" w:type="dxa"/>
          </w:tcPr>
          <w:p w14:paraId="17376C4D"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7</w:t>
            </w:r>
          </w:p>
        </w:tc>
      </w:tr>
      <w:tr w:rsidR="002B3AD7" w:rsidRPr="003C2450" w14:paraId="056FC8C9" w14:textId="77777777" w:rsidTr="00C41C67">
        <w:tc>
          <w:tcPr>
            <w:tcW w:w="3003" w:type="dxa"/>
          </w:tcPr>
          <w:p w14:paraId="4836A00C"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Other</w:t>
            </w:r>
          </w:p>
        </w:tc>
        <w:tc>
          <w:tcPr>
            <w:tcW w:w="3938" w:type="dxa"/>
          </w:tcPr>
          <w:p w14:paraId="72A6D615" w14:textId="77777777" w:rsidR="002B3AD7" w:rsidRPr="003C2450" w:rsidRDefault="002B3AD7" w:rsidP="00C41C67">
            <w:pPr>
              <w:spacing w:line="264" w:lineRule="auto"/>
              <w:rPr>
                <w:rFonts w:asciiTheme="minorHAnsi" w:hAnsiTheme="minorHAnsi" w:cstheme="minorHAnsi"/>
                <w:sz w:val="22"/>
                <w:szCs w:val="22"/>
              </w:rPr>
            </w:pPr>
            <w:r w:rsidRPr="003C2450">
              <w:rPr>
                <w:rFonts w:asciiTheme="minorHAnsi" w:hAnsiTheme="minorHAnsi" w:cstheme="minorHAnsi"/>
                <w:sz w:val="22"/>
                <w:szCs w:val="22"/>
              </w:rPr>
              <w:t>5</w:t>
            </w:r>
          </w:p>
        </w:tc>
      </w:tr>
    </w:tbl>
    <w:p w14:paraId="62C2ED9D" w14:textId="1D5BD046" w:rsidR="00C464BA" w:rsidRPr="00457F57" w:rsidRDefault="00C464BA" w:rsidP="00457F57">
      <w:pPr>
        <w:pStyle w:val="Heading3"/>
        <w:numPr>
          <w:ilvl w:val="3"/>
          <w:numId w:val="97"/>
        </w:numPr>
        <w:ind w:left="567" w:firstLine="349"/>
      </w:pPr>
      <w:r w:rsidRPr="00C04B1D">
        <w:t>Summary</w:t>
      </w:r>
      <w:r w:rsidRPr="00457F57">
        <w:t xml:space="preserve"> of o</w:t>
      </w:r>
      <w:r w:rsidR="00420424" w:rsidRPr="00457F57">
        <w:t>utcomes</w:t>
      </w:r>
    </w:p>
    <w:p w14:paraId="1DA98DAD" w14:textId="5FDF95ED" w:rsidR="007504B9" w:rsidRPr="00F442C7" w:rsidRDefault="007504B9" w:rsidP="00F442C7">
      <w:pPr>
        <w:pStyle w:val="BodyText"/>
      </w:pPr>
      <w:r w:rsidRPr="00F442C7">
        <w:t xml:space="preserve">Participants reported using a range of </w:t>
      </w:r>
      <w:r w:rsidR="003D1C09">
        <w:t>assistive</w:t>
      </w:r>
      <w:r w:rsidRPr="00F442C7">
        <w:t xml:space="preserve"> products, including hearing and vision aids, mobility aids, smart in-home devices</w:t>
      </w:r>
      <w:r w:rsidR="00301A5F">
        <w:t>,</w:t>
      </w:r>
      <w:r w:rsidRPr="00F442C7">
        <w:t xml:space="preserve"> and computer hardware and software. Products were used for assistance with cognition, personal organisation and reminders, verbal and written communication, a range of household tasks, mobility, news and entertainment, safety and reassurance, continence, vision impairment, general data collection and tracking. Participants described numerous benefits from using AI-enabled AT, including being able to live independently, maintain a personal routine and an overall improved quality of life. </w:t>
      </w:r>
    </w:p>
    <w:p w14:paraId="0CACD4AE" w14:textId="73128A86" w:rsidR="007504B9" w:rsidRPr="00F442C7" w:rsidRDefault="007504B9" w:rsidP="00F442C7">
      <w:pPr>
        <w:pStyle w:val="BodyText"/>
      </w:pPr>
      <w:r w:rsidRPr="00F442C7">
        <w:t xml:space="preserve">It was acknowledged that without the NDIS funding many participants would not have access to AT that have made a significant impact to their quality of life. </w:t>
      </w:r>
    </w:p>
    <w:p w14:paraId="5D67DED7" w14:textId="5A935C33" w:rsidR="007504B9" w:rsidRPr="007504B9" w:rsidRDefault="007504B9" w:rsidP="007504B9">
      <w:pPr>
        <w:pStyle w:val="Heading4"/>
        <w:rPr>
          <w:lang w:val="en-GB"/>
        </w:rPr>
      </w:pPr>
      <w:r w:rsidRPr="007504B9">
        <w:rPr>
          <w:lang w:val="en-GB"/>
        </w:rPr>
        <w:t>Discoverability of AT</w:t>
      </w:r>
    </w:p>
    <w:p w14:paraId="74DCD0D1" w14:textId="6EDE3D39" w:rsidR="007504B9" w:rsidRDefault="007504B9" w:rsidP="007504B9">
      <w:pPr>
        <w:pStyle w:val="BodyText"/>
      </w:pPr>
      <w:r w:rsidRPr="003000EF">
        <w:t xml:space="preserve">Participants discussed gaining knowledge of what </w:t>
      </w:r>
      <w:r>
        <w:t xml:space="preserve">AT </w:t>
      </w:r>
      <w:r w:rsidR="00C32AB4">
        <w:t xml:space="preserve">is </w:t>
      </w:r>
      <w:r w:rsidRPr="003000EF">
        <w:t xml:space="preserve">available to them from </w:t>
      </w:r>
      <w:r>
        <w:t>h</w:t>
      </w:r>
      <w:r w:rsidRPr="003000EF">
        <w:t xml:space="preserve">ealth professionals and experts in the field including </w:t>
      </w:r>
      <w:r>
        <w:t>occupational therapists</w:t>
      </w:r>
      <w:r w:rsidRPr="003000EF">
        <w:t>, support workers, and medical specialists. Numerous disability groups and</w:t>
      </w:r>
      <w:r>
        <w:t xml:space="preserve"> non-government organisations (</w:t>
      </w:r>
      <w:r w:rsidRPr="003000EF">
        <w:t>NGO</w:t>
      </w:r>
      <w:r>
        <w:t>)</w:t>
      </w:r>
      <w:r w:rsidRPr="003000EF">
        <w:t xml:space="preserve"> were </w:t>
      </w:r>
      <w:r>
        <w:t xml:space="preserve">also </w:t>
      </w:r>
      <w:r w:rsidRPr="003000EF">
        <w:t>mentioned</w:t>
      </w:r>
      <w:r>
        <w:t xml:space="preserve">, as well </w:t>
      </w:r>
      <w:r w:rsidR="0073044F">
        <w:t xml:space="preserve">as internet searches, social media, </w:t>
      </w:r>
      <w:r w:rsidRPr="003000EF">
        <w:t xml:space="preserve">peers, </w:t>
      </w:r>
      <w:r w:rsidRPr="003000EF" w:rsidDel="006F175F">
        <w:t>family</w:t>
      </w:r>
      <w:r w:rsidR="006F175F" w:rsidRPr="003000EF">
        <w:t>,</w:t>
      </w:r>
      <w:r w:rsidRPr="003000EF">
        <w:t xml:space="preserve"> and friends. </w:t>
      </w:r>
    </w:p>
    <w:p w14:paraId="5643E5A6" w14:textId="13211DEF" w:rsidR="007504B9" w:rsidRDefault="007504B9" w:rsidP="007504B9">
      <w:pPr>
        <w:pStyle w:val="BodyText"/>
      </w:pPr>
      <w:r>
        <w:t>When asked to describe how the provision of AT information could be improved, participants described a desire for having access to c</w:t>
      </w:r>
      <w:r w:rsidRPr="009724C1">
        <w:t xml:space="preserve">onsistent information </w:t>
      </w:r>
      <w:r>
        <w:t xml:space="preserve">about AT </w:t>
      </w:r>
      <w:r w:rsidRPr="009724C1">
        <w:t>in</w:t>
      </w:r>
      <w:r>
        <w:t xml:space="preserve"> </w:t>
      </w:r>
      <w:r w:rsidRPr="009724C1">
        <w:t>one location</w:t>
      </w:r>
      <w:r>
        <w:t>, such as a website, but highlighted the importance of the information being updated regularly. Some participants discussed the need to provide information in a v</w:t>
      </w:r>
      <w:r w:rsidRPr="009724C1">
        <w:t>ariety of formats</w:t>
      </w:r>
      <w:r w:rsidR="002447B7">
        <w:t>,</w:t>
      </w:r>
      <w:r w:rsidRPr="009724C1">
        <w:t xml:space="preserve"> </w:t>
      </w:r>
      <w:r>
        <w:t>to ensure it could cater to</w:t>
      </w:r>
      <w:r w:rsidRPr="009724C1">
        <w:t xml:space="preserve"> different </w:t>
      </w:r>
      <w:r>
        <w:t xml:space="preserve">user </w:t>
      </w:r>
      <w:r w:rsidRPr="009724C1">
        <w:t>needs</w:t>
      </w:r>
      <w:r>
        <w:t xml:space="preserve">, abilities, and preferences. </w:t>
      </w:r>
      <w:r w:rsidRPr="002D72BA">
        <w:t>They voiced a desire for unbiased and independent information sources</w:t>
      </w:r>
      <w:r>
        <w:t xml:space="preserve">. </w:t>
      </w:r>
    </w:p>
    <w:p w14:paraId="05CDF7BC" w14:textId="77777777" w:rsidR="007504B9" w:rsidRDefault="007504B9" w:rsidP="007504B9">
      <w:pPr>
        <w:pStyle w:val="BodyText"/>
      </w:pPr>
      <w:r>
        <w:t xml:space="preserve">There were some </w:t>
      </w:r>
      <w:r w:rsidRPr="00DD3E60">
        <w:t>concerns</w:t>
      </w:r>
      <w:r>
        <w:t xml:space="preserve"> raised</w:t>
      </w:r>
      <w:r w:rsidRPr="00DD3E60">
        <w:t xml:space="preserve"> around </w:t>
      </w:r>
      <w:r>
        <w:t xml:space="preserve">the </w:t>
      </w:r>
      <w:r w:rsidRPr="00DD3E60">
        <w:t>transparen</w:t>
      </w:r>
      <w:r>
        <w:t>cy of</w:t>
      </w:r>
      <w:r w:rsidRPr="00DD3E60">
        <w:t xml:space="preserve"> information </w:t>
      </w:r>
      <w:r>
        <w:t>provided by manufacturers and suppliers. Dissemination of results from r</w:t>
      </w:r>
      <w:r w:rsidRPr="00DD3E60">
        <w:t xml:space="preserve">esearch studies </w:t>
      </w:r>
      <w:r>
        <w:t xml:space="preserve">was considered a </w:t>
      </w:r>
      <w:r>
        <w:lastRenderedPageBreak/>
        <w:t xml:space="preserve">credible source of information, however, it was noted that information from these sources would need to be provided in a more </w:t>
      </w:r>
      <w:r w:rsidRPr="00DD3E60">
        <w:t>accessible and easier to understand</w:t>
      </w:r>
      <w:r>
        <w:t xml:space="preserve"> format than current peer-reviewed journal manuscripts. </w:t>
      </w:r>
    </w:p>
    <w:p w14:paraId="49A5A663" w14:textId="75761366" w:rsidR="007504B9" w:rsidRPr="00184B5A" w:rsidRDefault="007504B9" w:rsidP="007504B9">
      <w:pPr>
        <w:pStyle w:val="Heading4"/>
        <w:rPr>
          <w:color w:val="000000"/>
        </w:rPr>
      </w:pPr>
      <w:r w:rsidRPr="00184B5A">
        <w:t>Selection of AT</w:t>
      </w:r>
    </w:p>
    <w:p w14:paraId="72ECFB8E" w14:textId="5BEDC5F6" w:rsidR="007504B9" w:rsidRDefault="007504B9" w:rsidP="007504B9">
      <w:pPr>
        <w:pStyle w:val="BodyText"/>
      </w:pPr>
      <w:r>
        <w:t>When considering AI-enabled AT, there were several characteristics that were important for participants to make their product</w:t>
      </w:r>
      <w:r w:rsidR="00A731F6">
        <w:t>/service</w:t>
      </w:r>
      <w:r>
        <w:t xml:space="preserve"> choice. The characteristics aligned to user experience, value, quality, safety, </w:t>
      </w:r>
      <w:r w:rsidR="00B0636C">
        <w:t xml:space="preserve">privacy, and </w:t>
      </w:r>
      <w:r>
        <w:t xml:space="preserve">security. </w:t>
      </w:r>
      <w:r w:rsidRPr="00780DD2">
        <w:t>Overall, whether participants considered an AI-enabled</w:t>
      </w:r>
      <w:r>
        <w:t xml:space="preserve"> AT </w:t>
      </w:r>
      <w:r w:rsidRPr="00780DD2">
        <w:t>as fit for purpose</w:t>
      </w:r>
      <w:r>
        <w:t>,</w:t>
      </w:r>
      <w:r w:rsidRPr="00780DD2">
        <w:t xml:space="preserve"> depended on how each of these factors align</w:t>
      </w:r>
      <w:r>
        <w:t>ed</w:t>
      </w:r>
      <w:r w:rsidRPr="00780DD2">
        <w:t xml:space="preserve"> to their individual needs, goals and preferences.</w:t>
      </w:r>
    </w:p>
    <w:p w14:paraId="087B5D64" w14:textId="4BD06401" w:rsidR="007504B9" w:rsidRPr="007E6BCF" w:rsidRDefault="007504B9" w:rsidP="007504B9">
      <w:pPr>
        <w:pStyle w:val="BodyText"/>
      </w:pPr>
      <w:r>
        <w:t>Participants expressed a desire for quality products that would last over time. They described a preference for mainstream companies and products that everyone else has. Participants mentioned that w</w:t>
      </w:r>
      <w:r w:rsidRPr="007E6BCF">
        <w:t xml:space="preserve">hether the </w:t>
      </w:r>
      <w:r>
        <w:t xml:space="preserve">product </w:t>
      </w:r>
      <w:r w:rsidRPr="007E6BCF">
        <w:t xml:space="preserve">is </w:t>
      </w:r>
      <w:r>
        <w:t xml:space="preserve">made in </w:t>
      </w:r>
      <w:r w:rsidRPr="007E6BCF">
        <w:t>Australia</w:t>
      </w:r>
      <w:r>
        <w:t xml:space="preserve"> or overseas</w:t>
      </w:r>
      <w:r w:rsidRPr="007E6BCF">
        <w:t xml:space="preserve"> </w:t>
      </w:r>
      <w:r>
        <w:t>often has implications for accessibility, repairs, privacy laws, the ability to trial the product before purchase</w:t>
      </w:r>
      <w:r w:rsidR="005445FA">
        <w:t>,</w:t>
      </w:r>
      <w:r>
        <w:t xml:space="preserve"> and the overall product quality. </w:t>
      </w:r>
    </w:p>
    <w:p w14:paraId="729CDB4D" w14:textId="3D43F66F" w:rsidR="00C464BA" w:rsidRPr="007504B9" w:rsidRDefault="007504B9" w:rsidP="00C464BA">
      <w:pPr>
        <w:pStyle w:val="BodyText"/>
      </w:pPr>
      <w:r w:rsidRPr="003A211A">
        <w:t xml:space="preserve">Personal safety </w:t>
      </w:r>
      <w:r>
        <w:t xml:space="preserve">is of particular </w:t>
      </w:r>
      <w:r w:rsidRPr="003A211A">
        <w:t>concern for users</w:t>
      </w:r>
      <w:r>
        <w:t>, and something that carries significant weight in participant</w:t>
      </w:r>
      <w:r w:rsidR="00A2068B">
        <w:t>’</w:t>
      </w:r>
      <w:r>
        <w:t>s decision-making process</w:t>
      </w:r>
      <w:r w:rsidR="00E22501">
        <w:t>es</w:t>
      </w:r>
      <w:r>
        <w:t>.</w:t>
      </w:r>
      <w:r w:rsidR="00AE33D9">
        <w:t xml:space="preserve"> </w:t>
      </w:r>
      <w:r>
        <w:t>Adequate t</w:t>
      </w:r>
      <w:r w:rsidRPr="00302FD3">
        <w:t xml:space="preserve">raining </w:t>
      </w:r>
      <w:r>
        <w:t xml:space="preserve">in the use of a new AI-enabled AT </w:t>
      </w:r>
      <w:r w:rsidRPr="00302FD3">
        <w:t xml:space="preserve">is </w:t>
      </w:r>
      <w:r>
        <w:t xml:space="preserve">considered </w:t>
      </w:r>
      <w:r w:rsidRPr="00302FD3">
        <w:t xml:space="preserve">important to ensure </w:t>
      </w:r>
      <w:r>
        <w:t>products</w:t>
      </w:r>
      <w:r w:rsidRPr="00302FD3">
        <w:t xml:space="preserve"> are used </w:t>
      </w:r>
      <w:r>
        <w:t xml:space="preserve">to their fullest potential, </w:t>
      </w:r>
      <w:r w:rsidRPr="00302FD3">
        <w:t>safely</w:t>
      </w:r>
      <w:r>
        <w:t xml:space="preserve"> and as intended.</w:t>
      </w:r>
      <w:r w:rsidRPr="3F69B70C">
        <w:t xml:space="preserve"> </w:t>
      </w:r>
    </w:p>
    <w:p w14:paraId="59881D53" w14:textId="2CA0FE23" w:rsidR="002B3AD7" w:rsidRPr="00420424" w:rsidRDefault="00FA1960" w:rsidP="00457F57">
      <w:pPr>
        <w:pStyle w:val="Heading3"/>
        <w:ind w:hanging="436"/>
      </w:pPr>
      <w:r w:rsidRPr="00F44E09">
        <w:t>Consultations</w:t>
      </w:r>
      <w:r w:rsidR="002B3AD7" w:rsidRPr="00F44E09">
        <w:t xml:space="preserve"> with representatives from industry, peak bodies, government</w:t>
      </w:r>
      <w:r w:rsidR="002B3AD7" w:rsidRPr="00420424">
        <w:t xml:space="preserve"> departments and other relevant organisations</w:t>
      </w:r>
    </w:p>
    <w:p w14:paraId="55D9D158" w14:textId="77777777" w:rsidR="002B3AD7" w:rsidRPr="00C04B1D" w:rsidRDefault="002B3AD7" w:rsidP="00457F57">
      <w:pPr>
        <w:pStyle w:val="Heading3"/>
        <w:numPr>
          <w:ilvl w:val="3"/>
          <w:numId w:val="111"/>
        </w:numPr>
        <w:ind w:firstLine="349"/>
      </w:pPr>
      <w:r w:rsidRPr="00C04B1D">
        <w:t>Procedure</w:t>
      </w:r>
    </w:p>
    <w:p w14:paraId="2040EECB" w14:textId="0A6D36CE" w:rsidR="002B3AD7" w:rsidRPr="00F442C7" w:rsidRDefault="002B3AD7" w:rsidP="00F442C7">
      <w:pPr>
        <w:pStyle w:val="BodyText"/>
      </w:pPr>
      <w:r w:rsidRPr="00F442C7">
        <w:t>Two focus groups, each lasting ~60-90 mins, were completed on the 8th and 9th of December 2021. Both focus groups were conducted online via videoconference with MIRO (an online whiteboarding platform) used to enable individuals to collaborate and brainstorm ideas. Individual interviews with NDIA executives (~30 minutes in length) were conducted via videoconference between 23</w:t>
      </w:r>
      <w:r w:rsidR="00B6411F" w:rsidRPr="00F442C7">
        <w:t xml:space="preserve"> </w:t>
      </w:r>
      <w:r w:rsidRPr="00F442C7">
        <w:t>November</w:t>
      </w:r>
      <w:r w:rsidR="00B6411F" w:rsidRPr="00F442C7">
        <w:t xml:space="preserve"> </w:t>
      </w:r>
      <w:r w:rsidRPr="00F442C7">
        <w:t xml:space="preserve">2021 and 25 </w:t>
      </w:r>
      <w:r w:rsidR="008162FE" w:rsidRPr="00F442C7">
        <w:t>January</w:t>
      </w:r>
      <w:r w:rsidRPr="00F442C7">
        <w:t xml:space="preserve"> 2022.</w:t>
      </w:r>
    </w:p>
    <w:p w14:paraId="7615A2B5" w14:textId="7E0FE6A9" w:rsidR="002B3AD7" w:rsidRPr="00F442C7" w:rsidRDefault="002B3AD7" w:rsidP="00F442C7">
      <w:pPr>
        <w:pStyle w:val="BodyText"/>
      </w:pPr>
      <w:r w:rsidRPr="00F442C7">
        <w:t xml:space="preserve">During all sessions, participants were asked to focus on their experience and thoughts about AI-enabled AT, and on how the NDIS may safely and effectively incorporate it to support PLWD. </w:t>
      </w:r>
      <w:r w:rsidR="00DE333A" w:rsidRPr="00F442C7">
        <w:t>A</w:t>
      </w:r>
      <w:r w:rsidRPr="00F442C7">
        <w:t xml:space="preserve"> draft framework was shared with participants to collect their feedback, as well as their views in potential barriers and opportunities for implementation. Sessions were audio recorded (with participant permission) and analysed by content by two researchers.</w:t>
      </w:r>
    </w:p>
    <w:p w14:paraId="370FE61A" w14:textId="04A1FE9B" w:rsidR="002B3AD7" w:rsidRPr="00C04B1D" w:rsidRDefault="00BD7618" w:rsidP="00457F57">
      <w:pPr>
        <w:pStyle w:val="Heading3"/>
        <w:numPr>
          <w:ilvl w:val="3"/>
          <w:numId w:val="111"/>
        </w:numPr>
        <w:ind w:firstLine="349"/>
      </w:pPr>
      <w:r w:rsidRPr="00C04B1D">
        <w:t>Contributor</w:t>
      </w:r>
      <w:r w:rsidR="002B3AD7" w:rsidRPr="00C04B1D">
        <w:t>s</w:t>
      </w:r>
    </w:p>
    <w:p w14:paraId="77FB4018" w14:textId="2D997498" w:rsidR="002B3AD7" w:rsidRPr="00F442C7" w:rsidRDefault="002B3AD7" w:rsidP="00F442C7">
      <w:pPr>
        <w:pStyle w:val="BodyText"/>
      </w:pPr>
      <w:r w:rsidRPr="00F442C7">
        <w:t xml:space="preserve">A total of 18 </w:t>
      </w:r>
      <w:r w:rsidR="00BD7618">
        <w:t>contributors</w:t>
      </w:r>
      <w:r w:rsidRPr="00F442C7">
        <w:t xml:space="preserve"> were recruited to participate in the focus groups and semi-structured interviews. </w:t>
      </w:r>
      <w:r w:rsidR="00BD7618">
        <w:t>Contributor</w:t>
      </w:r>
      <w:r w:rsidRPr="00F442C7">
        <w:t xml:space="preserve">s were recruited from a purposive sample of </w:t>
      </w:r>
      <w:r w:rsidR="00A07A01">
        <w:t>those who</w:t>
      </w:r>
      <w:r w:rsidRPr="00F442C7">
        <w:t xml:space="preserve"> had been invited to </w:t>
      </w:r>
      <w:r w:rsidR="00D50379">
        <w:t>the</w:t>
      </w:r>
      <w:r w:rsidRPr="00F442C7">
        <w:t xml:space="preserve"> Roundtable that the NDIA convened in 2021 to explore the potential role of AI in NDIS funded supports. </w:t>
      </w:r>
    </w:p>
    <w:p w14:paraId="58415395" w14:textId="682A69A3" w:rsidR="002B3AD7" w:rsidRPr="00F442C7" w:rsidRDefault="002B3AD7" w:rsidP="00F442C7">
      <w:pPr>
        <w:pStyle w:val="BodyText"/>
      </w:pPr>
      <w:r w:rsidRPr="00F442C7">
        <w:t xml:space="preserve">The focus groups (n=14) included representatives from government departments and regulatory agencies (n = 4), peak bodies and peer organisations (n = 6), industry, research organisations and </w:t>
      </w:r>
      <w:r w:rsidRPr="00F442C7">
        <w:lastRenderedPageBreak/>
        <w:t xml:space="preserve">an Allied Health professional (n = </w:t>
      </w:r>
      <w:r w:rsidR="001202A2">
        <w:t>4</w:t>
      </w:r>
      <w:r w:rsidRPr="00F442C7">
        <w:t>). Semi-structured interviews were also conducted with NDIA leaders (n=4). Four of the participants representing the above stakeholder groups also identified as people with a disability.</w:t>
      </w:r>
    </w:p>
    <w:p w14:paraId="508C73A1" w14:textId="77777777" w:rsidR="00420424" w:rsidRPr="00C04B1D" w:rsidRDefault="007504B9" w:rsidP="00457F57">
      <w:pPr>
        <w:pStyle w:val="Heading3"/>
        <w:numPr>
          <w:ilvl w:val="3"/>
          <w:numId w:val="111"/>
        </w:numPr>
        <w:ind w:firstLine="349"/>
      </w:pPr>
      <w:r w:rsidRPr="00C04B1D">
        <w:t>Summary of outcome</w:t>
      </w:r>
      <w:r w:rsidR="0051469B" w:rsidRPr="00C04B1D">
        <w:t>s</w:t>
      </w:r>
    </w:p>
    <w:p w14:paraId="48E6DAA4" w14:textId="5F58D7EA" w:rsidR="0051469B" w:rsidRPr="00F442C7" w:rsidRDefault="00A07A01" w:rsidP="00F442C7">
      <w:pPr>
        <w:pStyle w:val="BodyText"/>
      </w:pPr>
      <w:r>
        <w:t>Contributors</w:t>
      </w:r>
      <w:r w:rsidR="0051469B" w:rsidRPr="00F442C7">
        <w:t xml:space="preserve"> reported that AI has been helpful in delivering better quality and more streamlined services in other industries, and that this is needed in the disability sector to ensure the sustainability of the NDIS. </w:t>
      </w:r>
      <w:r>
        <w:t>Contributors</w:t>
      </w:r>
      <w:r w:rsidR="0051469B" w:rsidRPr="00F442C7">
        <w:t xml:space="preserve"> expressed their desire for AI-enabled AT to assist human services rather than to replace human service provision.</w:t>
      </w:r>
    </w:p>
    <w:p w14:paraId="570869B3" w14:textId="1A840402" w:rsidR="0051469B" w:rsidRPr="00F442C7" w:rsidRDefault="00A07A01" w:rsidP="00F442C7">
      <w:pPr>
        <w:pStyle w:val="BodyText"/>
      </w:pPr>
      <w:r>
        <w:t>Contributors</w:t>
      </w:r>
      <w:r w:rsidR="0051469B" w:rsidRPr="00F442C7">
        <w:t xml:space="preserve"> acknowledged the need for the Framework to complement other regulatory agencies (e.g., the Therapeutic Goods Administrations) and improve clarity about what AT is supported by </w:t>
      </w:r>
      <w:r w:rsidR="000545DD">
        <w:t xml:space="preserve">the </w:t>
      </w:r>
      <w:r w:rsidR="0051469B" w:rsidRPr="00F442C7">
        <w:t>NDI</w:t>
      </w:r>
      <w:r w:rsidR="009A15C1">
        <w:t>S</w:t>
      </w:r>
      <w:r w:rsidR="0051469B" w:rsidRPr="00F442C7">
        <w:t xml:space="preserve">. They noted the importance of the Framework to provide a balance between evidence required (regulation) and innovation. </w:t>
      </w:r>
      <w:r>
        <w:t>Contributor</w:t>
      </w:r>
      <w:r w:rsidRPr="00F442C7">
        <w:t xml:space="preserve">s </w:t>
      </w:r>
      <w:r w:rsidR="0051469B" w:rsidRPr="00F442C7">
        <w:t>also highlighted that the TGA does not assess cost/benefit, value</w:t>
      </w:r>
      <w:r w:rsidR="009A15C1">
        <w:t>,</w:t>
      </w:r>
      <w:r w:rsidR="0051469B" w:rsidRPr="00F442C7">
        <w:t xml:space="preserve"> </w:t>
      </w:r>
      <w:r w:rsidR="009A15C1">
        <w:t>and</w:t>
      </w:r>
      <w:r w:rsidR="0051469B" w:rsidRPr="00F442C7">
        <w:t xml:space="preserve"> alternative options, which, as an insurer, the NDI</w:t>
      </w:r>
      <w:r w:rsidR="009A15C1">
        <w:t>S</w:t>
      </w:r>
      <w:r w:rsidR="0051469B" w:rsidRPr="00F442C7">
        <w:t xml:space="preserve"> needs to consider.</w:t>
      </w:r>
    </w:p>
    <w:p w14:paraId="3EBD7DA1" w14:textId="1AE0B083" w:rsidR="0051469B" w:rsidRPr="00F442C7" w:rsidRDefault="00941B43" w:rsidP="00F442C7">
      <w:pPr>
        <w:pStyle w:val="BodyText"/>
      </w:pPr>
      <w:r>
        <w:t>Contributors</w:t>
      </w:r>
      <w:r w:rsidR="0051469B" w:rsidRPr="00F442C7">
        <w:t xml:space="preserve"> mentioned that the </w:t>
      </w:r>
      <w:r w:rsidR="00B964E9">
        <w:t>F</w:t>
      </w:r>
      <w:r w:rsidR="0051469B" w:rsidRPr="00F442C7">
        <w:t>ramework could empower end-users to be better informed, providing them</w:t>
      </w:r>
      <w:r w:rsidR="00E9544A">
        <w:t xml:space="preserve"> with an increased </w:t>
      </w:r>
      <w:r w:rsidR="0051469B" w:rsidRPr="00F442C7">
        <w:t xml:space="preserve">understanding of what </w:t>
      </w:r>
      <w:r w:rsidR="00CD6EFC">
        <w:t xml:space="preserve">impactful </w:t>
      </w:r>
      <w:r w:rsidR="0051469B" w:rsidRPr="00F442C7">
        <w:t xml:space="preserve">AI-enabled AT looks like, and giving them the opportunity to choose what works for them. It could support industry during their development and discoverability of products, fostering innovation in the sector, improving choices for </w:t>
      </w:r>
      <w:r w:rsidR="0051469B" w:rsidRPr="00F442C7" w:rsidDel="00677D07">
        <w:t>end-users</w:t>
      </w:r>
      <w:r w:rsidR="00677D07" w:rsidRPr="00F442C7">
        <w:t>,</w:t>
      </w:r>
      <w:r w:rsidR="0051469B" w:rsidRPr="00F442C7">
        <w:t xml:space="preserve"> and enabling positive market segments to flourish. </w:t>
      </w:r>
      <w:r>
        <w:t>Contributor</w:t>
      </w:r>
      <w:r w:rsidR="0051469B" w:rsidRPr="00F442C7">
        <w:t xml:space="preserve">s also noted that the Framework could be used more broadly by all people with disability, not just those who are current NDIS participants. </w:t>
      </w:r>
    </w:p>
    <w:p w14:paraId="06896D85" w14:textId="419C8102" w:rsidR="0051469B" w:rsidRPr="0051469B" w:rsidRDefault="0051469B" w:rsidP="0051469B">
      <w:pPr>
        <w:pStyle w:val="Heading4"/>
      </w:pPr>
      <w:r w:rsidRPr="0051469B">
        <w:t xml:space="preserve">Feedback </w:t>
      </w:r>
      <w:r w:rsidR="008212BC">
        <w:t xml:space="preserve">from </w:t>
      </w:r>
      <w:r w:rsidR="00D36293">
        <w:t xml:space="preserve">the </w:t>
      </w:r>
      <w:r w:rsidR="008212BC">
        <w:t>preliminary framework</w:t>
      </w:r>
    </w:p>
    <w:p w14:paraId="613B4D99" w14:textId="0D801748" w:rsidR="0051469B" w:rsidRPr="00F442C7" w:rsidRDefault="0051469B" w:rsidP="0051469B">
      <w:pPr>
        <w:pStyle w:val="BodyText"/>
        <w:rPr>
          <w:rFonts w:asciiTheme="minorHAnsi" w:hAnsiTheme="minorHAnsi" w:cstheme="minorBidi"/>
          <w:szCs w:val="24"/>
        </w:rPr>
      </w:pPr>
      <w:r w:rsidRPr="00F442C7">
        <w:rPr>
          <w:rFonts w:asciiTheme="minorHAnsi" w:hAnsiTheme="minorHAnsi" w:cstheme="minorBidi"/>
          <w:szCs w:val="24"/>
        </w:rPr>
        <w:t xml:space="preserve">Most </w:t>
      </w:r>
      <w:r w:rsidR="00941B43">
        <w:rPr>
          <w:rFonts w:asciiTheme="minorHAnsi" w:hAnsiTheme="minorHAnsi" w:cstheme="minorBidi"/>
          <w:szCs w:val="24"/>
        </w:rPr>
        <w:t>contributor</w:t>
      </w:r>
      <w:r w:rsidRPr="00F442C7">
        <w:rPr>
          <w:rFonts w:asciiTheme="minorHAnsi" w:hAnsiTheme="minorHAnsi" w:cstheme="minorBidi"/>
          <w:szCs w:val="24"/>
        </w:rPr>
        <w:t>s mentioned that the domains covered in the preliminary framework were appropriate, but that more detail was needed as to what sits under each domain, what the rulesets/guidelines are, and what is expected from them. There was significant debate regarding what should be at the centre of the Framework</w:t>
      </w:r>
      <w:r w:rsidR="00A1298C">
        <w:rPr>
          <w:rFonts w:asciiTheme="minorHAnsi" w:hAnsiTheme="minorHAnsi" w:cstheme="minorBidi"/>
          <w:szCs w:val="24"/>
        </w:rPr>
        <w:t>,</w:t>
      </w:r>
      <w:r w:rsidRPr="00F442C7">
        <w:rPr>
          <w:rFonts w:asciiTheme="minorHAnsi" w:hAnsiTheme="minorHAnsi" w:cstheme="minorBidi"/>
          <w:szCs w:val="24"/>
        </w:rPr>
        <w:t xml:space="preserve"> with all areas being considered important. </w:t>
      </w:r>
      <w:r w:rsidR="00ED1484">
        <w:rPr>
          <w:rFonts w:asciiTheme="minorHAnsi" w:hAnsiTheme="minorHAnsi" w:cstheme="minorBidi"/>
          <w:szCs w:val="24"/>
        </w:rPr>
        <w:t>Contributor</w:t>
      </w:r>
      <w:r w:rsidRPr="00F442C7">
        <w:rPr>
          <w:rFonts w:asciiTheme="minorHAnsi" w:hAnsiTheme="minorHAnsi" w:cstheme="minorBidi"/>
          <w:szCs w:val="24"/>
        </w:rPr>
        <w:t>s believe the Framework should focus on end-users and the community around them.</w:t>
      </w:r>
    </w:p>
    <w:p w14:paraId="3B1CCEF5" w14:textId="4B075DEE" w:rsidR="0051469B" w:rsidRPr="00F442C7" w:rsidRDefault="0051469B" w:rsidP="0051469B">
      <w:pPr>
        <w:pStyle w:val="BodyText"/>
        <w:rPr>
          <w:rFonts w:asciiTheme="minorHAnsi" w:hAnsiTheme="minorHAnsi" w:cstheme="minorBidi"/>
          <w:szCs w:val="24"/>
        </w:rPr>
      </w:pPr>
      <w:r w:rsidRPr="00F442C7">
        <w:rPr>
          <w:rFonts w:asciiTheme="minorHAnsi" w:hAnsiTheme="minorHAnsi" w:cstheme="minorBidi"/>
          <w:szCs w:val="24"/>
        </w:rPr>
        <w:t xml:space="preserve">Feedback was also provided that </w:t>
      </w:r>
      <w:r w:rsidRPr="00F442C7">
        <w:rPr>
          <w:rFonts w:asciiTheme="minorHAnsi" w:hAnsiTheme="minorHAnsi" w:cstheme="minorBidi"/>
          <w:b/>
          <w:bCs/>
          <w:szCs w:val="24"/>
        </w:rPr>
        <w:t>Human Righ</w:t>
      </w:r>
      <w:r w:rsidRPr="00CD605C">
        <w:rPr>
          <w:rFonts w:asciiTheme="minorHAnsi" w:hAnsiTheme="minorHAnsi" w:cstheme="minorBidi"/>
          <w:b/>
          <w:bCs/>
          <w:szCs w:val="24"/>
        </w:rPr>
        <w:t>ts</w:t>
      </w:r>
      <w:r w:rsidRPr="00F442C7">
        <w:rPr>
          <w:rFonts w:asciiTheme="minorHAnsi" w:hAnsiTheme="minorHAnsi" w:cstheme="minorBidi"/>
          <w:szCs w:val="24"/>
        </w:rPr>
        <w:t xml:space="preserve"> risks and ethical considerations, while mentioned implicitly in some sections, should be </w:t>
      </w:r>
      <w:r w:rsidR="000370D4" w:rsidRPr="00F442C7">
        <w:rPr>
          <w:rFonts w:asciiTheme="minorHAnsi" w:hAnsiTheme="minorHAnsi" w:cstheme="minorBidi"/>
          <w:szCs w:val="24"/>
        </w:rPr>
        <w:t>highlighted,</w:t>
      </w:r>
      <w:r w:rsidRPr="00F442C7">
        <w:rPr>
          <w:rFonts w:asciiTheme="minorHAnsi" w:hAnsiTheme="minorHAnsi" w:cstheme="minorBidi"/>
          <w:szCs w:val="24"/>
        </w:rPr>
        <w:t xml:space="preserve"> and identified more explicitly. The importance of AI-enabled</w:t>
      </w:r>
      <w:r w:rsidR="00D000A9">
        <w:rPr>
          <w:rFonts w:asciiTheme="minorHAnsi" w:hAnsiTheme="minorHAnsi" w:cstheme="minorBidi"/>
          <w:szCs w:val="24"/>
        </w:rPr>
        <w:t xml:space="preserve"> </w:t>
      </w:r>
      <w:r w:rsidRPr="00F442C7">
        <w:rPr>
          <w:rFonts w:asciiTheme="minorHAnsi" w:hAnsiTheme="minorHAnsi" w:cstheme="minorBidi"/>
          <w:szCs w:val="24"/>
        </w:rPr>
        <w:t xml:space="preserve">AT being “fitted for a particular person” was highlighted. </w:t>
      </w:r>
    </w:p>
    <w:p w14:paraId="5B3C67D1" w14:textId="0AE47C19" w:rsidR="0051469B" w:rsidRPr="00F442C7" w:rsidRDefault="0051469B" w:rsidP="0051469B">
      <w:pPr>
        <w:pStyle w:val="BodyText"/>
        <w:rPr>
          <w:rFonts w:asciiTheme="minorHAnsi" w:hAnsiTheme="minorHAnsi" w:cstheme="minorBidi"/>
          <w:szCs w:val="24"/>
        </w:rPr>
      </w:pPr>
      <w:r w:rsidRPr="00F442C7">
        <w:rPr>
          <w:rFonts w:asciiTheme="minorHAnsi" w:hAnsiTheme="minorHAnsi" w:cstheme="minorBidi"/>
          <w:szCs w:val="24"/>
        </w:rPr>
        <w:t xml:space="preserve">There were differing views amongst </w:t>
      </w:r>
      <w:r w:rsidR="00D36293">
        <w:rPr>
          <w:rFonts w:asciiTheme="minorHAnsi" w:hAnsiTheme="minorHAnsi" w:cstheme="minorBidi"/>
          <w:szCs w:val="24"/>
        </w:rPr>
        <w:t>contributors</w:t>
      </w:r>
      <w:r w:rsidRPr="00F442C7">
        <w:rPr>
          <w:rFonts w:asciiTheme="minorHAnsi" w:hAnsiTheme="minorHAnsi" w:cstheme="minorBidi"/>
          <w:szCs w:val="24"/>
        </w:rPr>
        <w:t xml:space="preserve"> about the inclusion of </w:t>
      </w:r>
      <w:r w:rsidRPr="00F442C7">
        <w:rPr>
          <w:rFonts w:asciiTheme="minorHAnsi" w:hAnsiTheme="minorHAnsi" w:cstheme="minorBidi"/>
          <w:b/>
          <w:bCs/>
          <w:szCs w:val="24"/>
        </w:rPr>
        <w:t>value</w:t>
      </w:r>
      <w:r w:rsidRPr="00F442C7">
        <w:rPr>
          <w:rFonts w:asciiTheme="minorHAnsi" w:hAnsiTheme="minorHAnsi" w:cstheme="minorBidi"/>
          <w:szCs w:val="24"/>
        </w:rPr>
        <w:t xml:space="preserve"> as a core element. Some </w:t>
      </w:r>
      <w:r w:rsidR="00D36293">
        <w:rPr>
          <w:rFonts w:asciiTheme="minorHAnsi" w:hAnsiTheme="minorHAnsi" w:cstheme="minorBidi"/>
          <w:szCs w:val="24"/>
        </w:rPr>
        <w:t>individuals</w:t>
      </w:r>
      <w:r w:rsidRPr="00F442C7">
        <w:rPr>
          <w:rFonts w:asciiTheme="minorHAnsi" w:hAnsiTheme="minorHAnsi" w:cstheme="minorBidi"/>
          <w:szCs w:val="24"/>
        </w:rPr>
        <w:t xml:space="preserve"> felt that “Value” should be replaced by “Outcome” or “Benefit”. Others noted that value for money comparisons were important to ensure sustainability of the scheme and to allow comparisons between products.  </w:t>
      </w:r>
    </w:p>
    <w:p w14:paraId="37679C76" w14:textId="6C16B4D5" w:rsidR="0051469B" w:rsidRPr="00F442C7" w:rsidRDefault="00D36293" w:rsidP="0051469B">
      <w:pPr>
        <w:pStyle w:val="BodyText"/>
        <w:rPr>
          <w:rFonts w:asciiTheme="minorHAnsi" w:hAnsiTheme="minorHAnsi" w:cstheme="minorBidi"/>
          <w:szCs w:val="24"/>
        </w:rPr>
      </w:pPr>
      <w:r>
        <w:rPr>
          <w:rFonts w:asciiTheme="minorHAnsi" w:hAnsiTheme="minorHAnsi" w:cstheme="minorBidi"/>
          <w:szCs w:val="24"/>
        </w:rPr>
        <w:t>Contributors</w:t>
      </w:r>
      <w:r w:rsidR="0051469B" w:rsidRPr="00F442C7">
        <w:rPr>
          <w:rFonts w:asciiTheme="minorHAnsi" w:hAnsiTheme="minorHAnsi" w:cstheme="minorBidi"/>
          <w:szCs w:val="24"/>
        </w:rPr>
        <w:t xml:space="preserve"> also discussed considerations for how to ensure that </w:t>
      </w:r>
      <w:r w:rsidR="0051469B" w:rsidRPr="00F442C7">
        <w:rPr>
          <w:rFonts w:asciiTheme="minorHAnsi" w:hAnsiTheme="minorHAnsi" w:cstheme="minorBidi"/>
          <w:b/>
          <w:bCs/>
          <w:szCs w:val="24"/>
        </w:rPr>
        <w:t>quality</w:t>
      </w:r>
      <w:r w:rsidR="0051469B" w:rsidRPr="00F442C7">
        <w:rPr>
          <w:rFonts w:asciiTheme="minorHAnsi" w:hAnsiTheme="minorHAnsi" w:cstheme="minorBidi"/>
          <w:szCs w:val="24"/>
        </w:rPr>
        <w:t xml:space="preserve"> outcomes are maintained over time, particularly if AI-enabled AT includes machine learning, which changes the system overtime. The amount of evidence that is required for an AI-enabled</w:t>
      </w:r>
      <w:r w:rsidR="00B54B17">
        <w:rPr>
          <w:rFonts w:asciiTheme="minorHAnsi" w:hAnsiTheme="minorHAnsi" w:cstheme="minorBidi"/>
          <w:szCs w:val="24"/>
        </w:rPr>
        <w:t xml:space="preserve"> </w:t>
      </w:r>
      <w:r w:rsidR="0051469B" w:rsidRPr="00F442C7">
        <w:rPr>
          <w:rFonts w:asciiTheme="minorHAnsi" w:hAnsiTheme="minorHAnsi" w:cstheme="minorBidi"/>
          <w:szCs w:val="24"/>
        </w:rPr>
        <w:t xml:space="preserve">AT to be approved was also discussed with various stakeholders mentioning the tension between “choice and control” and the “level of evidence required”. </w:t>
      </w:r>
    </w:p>
    <w:p w14:paraId="1CEA250C" w14:textId="32CB60B6" w:rsidR="0051469B" w:rsidRPr="00F442C7" w:rsidRDefault="00D36293" w:rsidP="0051469B">
      <w:pPr>
        <w:pStyle w:val="BodyText"/>
        <w:rPr>
          <w:rFonts w:asciiTheme="minorHAnsi" w:hAnsiTheme="minorHAnsi" w:cstheme="minorBidi"/>
          <w:szCs w:val="24"/>
        </w:rPr>
      </w:pPr>
      <w:r>
        <w:rPr>
          <w:rFonts w:asciiTheme="minorHAnsi" w:hAnsiTheme="minorHAnsi" w:cstheme="minorBidi"/>
          <w:szCs w:val="24"/>
        </w:rPr>
        <w:lastRenderedPageBreak/>
        <w:t>Contributors</w:t>
      </w:r>
      <w:r w:rsidR="0051469B" w:rsidRPr="00F442C7">
        <w:rPr>
          <w:rFonts w:asciiTheme="minorHAnsi" w:hAnsiTheme="minorHAnsi" w:cstheme="minorBidi"/>
          <w:szCs w:val="24"/>
        </w:rPr>
        <w:t xml:space="preserve"> also highlighted that </w:t>
      </w:r>
      <w:r w:rsidR="0051469B" w:rsidRPr="00F442C7">
        <w:rPr>
          <w:rFonts w:asciiTheme="minorHAnsi" w:hAnsiTheme="minorHAnsi" w:cstheme="minorBidi"/>
          <w:b/>
          <w:bCs/>
          <w:szCs w:val="24"/>
        </w:rPr>
        <w:t>safety</w:t>
      </w:r>
      <w:r w:rsidR="0051469B" w:rsidRPr="00F442C7">
        <w:rPr>
          <w:rFonts w:asciiTheme="minorHAnsi" w:hAnsiTheme="minorHAnsi" w:cstheme="minorBidi"/>
          <w:szCs w:val="24"/>
        </w:rPr>
        <w:t xml:space="preserve"> is of particular importance for AI-enabled AT and should be heavily scrutinised to protect end-users</w:t>
      </w:r>
      <w:r>
        <w:rPr>
          <w:rFonts w:asciiTheme="minorHAnsi" w:hAnsiTheme="minorHAnsi" w:cstheme="minorBidi"/>
          <w:szCs w:val="24"/>
        </w:rPr>
        <w:t xml:space="preserve">, and </w:t>
      </w:r>
      <w:r w:rsidR="0051469B" w:rsidRPr="00F442C7">
        <w:rPr>
          <w:rFonts w:asciiTheme="minorHAnsi" w:hAnsiTheme="minorHAnsi" w:cstheme="minorBidi"/>
          <w:szCs w:val="24"/>
        </w:rPr>
        <w:t xml:space="preserve">highlighted the importance of reliability, transparency, explainability and accountability in ensuring the safety of systems. </w:t>
      </w:r>
      <w:r>
        <w:rPr>
          <w:rFonts w:asciiTheme="minorHAnsi" w:hAnsiTheme="minorHAnsi" w:cstheme="minorBidi"/>
          <w:szCs w:val="24"/>
        </w:rPr>
        <w:t>Contributors</w:t>
      </w:r>
      <w:r w:rsidR="0051469B" w:rsidRPr="00F442C7">
        <w:rPr>
          <w:rFonts w:asciiTheme="minorHAnsi" w:hAnsiTheme="minorHAnsi" w:cstheme="minorBidi"/>
          <w:szCs w:val="24"/>
        </w:rPr>
        <w:t xml:space="preserve"> discussed “trade-offs” around the level of risk an individual may be willing to accept (the dignity of risk) versus the risks the NDIA</w:t>
      </w:r>
      <w:r w:rsidR="009119F7">
        <w:rPr>
          <w:rFonts w:asciiTheme="minorHAnsi" w:hAnsiTheme="minorHAnsi" w:cstheme="minorBidi"/>
          <w:szCs w:val="24"/>
        </w:rPr>
        <w:t>/NDIS</w:t>
      </w:r>
      <w:r w:rsidR="0051469B" w:rsidRPr="00F442C7">
        <w:rPr>
          <w:rFonts w:asciiTheme="minorHAnsi" w:hAnsiTheme="minorHAnsi" w:cstheme="minorBidi"/>
          <w:szCs w:val="24"/>
        </w:rPr>
        <w:t xml:space="preserve"> are willing to accept. </w:t>
      </w:r>
    </w:p>
    <w:p w14:paraId="5D9C1074" w14:textId="582CA293" w:rsidR="0051469B" w:rsidRPr="00F442C7" w:rsidRDefault="00D36293" w:rsidP="0051469B">
      <w:pPr>
        <w:pStyle w:val="BodyText"/>
        <w:rPr>
          <w:rFonts w:asciiTheme="minorHAnsi" w:hAnsiTheme="minorHAnsi" w:cstheme="minorBidi"/>
          <w:szCs w:val="24"/>
        </w:rPr>
      </w:pPr>
      <w:r>
        <w:rPr>
          <w:rFonts w:asciiTheme="minorHAnsi" w:hAnsiTheme="minorHAnsi" w:cstheme="minorBidi"/>
          <w:szCs w:val="24"/>
        </w:rPr>
        <w:t>Additionally, c</w:t>
      </w:r>
      <w:r w:rsidR="007556EE">
        <w:rPr>
          <w:rFonts w:asciiTheme="minorHAnsi" w:hAnsiTheme="minorHAnsi" w:cstheme="minorBidi"/>
          <w:szCs w:val="24"/>
        </w:rPr>
        <w:t>ontributor</w:t>
      </w:r>
      <w:r w:rsidR="007556EE" w:rsidRPr="00F442C7">
        <w:rPr>
          <w:rFonts w:asciiTheme="minorHAnsi" w:hAnsiTheme="minorHAnsi" w:cstheme="minorBidi"/>
          <w:szCs w:val="24"/>
        </w:rPr>
        <w:t xml:space="preserve">s </w:t>
      </w:r>
      <w:r w:rsidR="0051469B" w:rsidRPr="00F442C7">
        <w:rPr>
          <w:rFonts w:asciiTheme="minorHAnsi" w:hAnsiTheme="minorHAnsi" w:cstheme="minorBidi"/>
          <w:szCs w:val="24"/>
        </w:rPr>
        <w:t xml:space="preserve">agreed that individuals should have the right to manage their data. They noted that awareness, clarity, and improving user understanding around who owns any data that is collected and used is important to allow end users to make informed decisions. </w:t>
      </w:r>
    </w:p>
    <w:p w14:paraId="47301CD7" w14:textId="2DEFE4C8" w:rsidR="0051469B" w:rsidRPr="00F442C7" w:rsidRDefault="00D36293" w:rsidP="0051469B">
      <w:pPr>
        <w:pStyle w:val="BodyText"/>
        <w:rPr>
          <w:rFonts w:asciiTheme="minorHAnsi" w:hAnsiTheme="minorHAnsi" w:cstheme="minorBidi"/>
          <w:szCs w:val="24"/>
        </w:rPr>
      </w:pPr>
      <w:r>
        <w:rPr>
          <w:rFonts w:asciiTheme="minorHAnsi" w:hAnsiTheme="minorHAnsi" w:cstheme="minorBidi"/>
          <w:szCs w:val="24"/>
        </w:rPr>
        <w:t xml:space="preserve">Finally, </w:t>
      </w:r>
      <w:proofErr w:type="gramStart"/>
      <w:r>
        <w:rPr>
          <w:rFonts w:asciiTheme="minorHAnsi" w:hAnsiTheme="minorHAnsi" w:cstheme="minorBidi"/>
          <w:szCs w:val="24"/>
        </w:rPr>
        <w:t>a</w:t>
      </w:r>
      <w:r w:rsidR="0051469B" w:rsidRPr="00F442C7">
        <w:rPr>
          <w:rFonts w:asciiTheme="minorHAnsi" w:hAnsiTheme="minorHAnsi" w:cstheme="minorBidi"/>
          <w:szCs w:val="24"/>
        </w:rPr>
        <w:t xml:space="preserve"> number of</w:t>
      </w:r>
      <w:proofErr w:type="gramEnd"/>
      <w:r w:rsidR="0051469B" w:rsidRPr="00F442C7">
        <w:rPr>
          <w:rFonts w:asciiTheme="minorHAnsi" w:hAnsiTheme="minorHAnsi" w:cstheme="minorBidi"/>
          <w:szCs w:val="24"/>
        </w:rPr>
        <w:t xml:space="preserve"> challenges to the implementation of the Framework were identified, including distrust from </w:t>
      </w:r>
      <w:r>
        <w:rPr>
          <w:rFonts w:asciiTheme="minorHAnsi" w:hAnsiTheme="minorHAnsi" w:cstheme="minorBidi"/>
          <w:szCs w:val="24"/>
        </w:rPr>
        <w:t>individuals</w:t>
      </w:r>
      <w:r w:rsidR="0051469B" w:rsidRPr="00F442C7">
        <w:rPr>
          <w:rFonts w:asciiTheme="minorHAnsi" w:hAnsiTheme="minorHAnsi" w:cstheme="minorBidi"/>
          <w:szCs w:val="24"/>
        </w:rPr>
        <w:t xml:space="preserve"> in the use of technology, distrust in government</w:t>
      </w:r>
      <w:r w:rsidR="00396544">
        <w:rPr>
          <w:rFonts w:asciiTheme="minorHAnsi" w:hAnsiTheme="minorHAnsi" w:cstheme="minorBidi"/>
          <w:szCs w:val="24"/>
        </w:rPr>
        <w:t>,</w:t>
      </w:r>
      <w:r w:rsidR="0051469B" w:rsidRPr="00F442C7">
        <w:rPr>
          <w:rFonts w:asciiTheme="minorHAnsi" w:hAnsiTheme="minorHAnsi" w:cstheme="minorBidi"/>
          <w:szCs w:val="24"/>
        </w:rPr>
        <w:t xml:space="preserve"> and the change journey. </w:t>
      </w:r>
    </w:p>
    <w:p w14:paraId="24061451" w14:textId="087A99A4" w:rsidR="0051469B" w:rsidRPr="00F442C7" w:rsidRDefault="0051469B" w:rsidP="0051469B">
      <w:pPr>
        <w:pStyle w:val="BodyText"/>
        <w:rPr>
          <w:rFonts w:asciiTheme="minorHAnsi" w:hAnsiTheme="minorHAnsi" w:cstheme="minorBidi"/>
          <w:szCs w:val="24"/>
        </w:rPr>
        <w:sectPr w:rsidR="0051469B" w:rsidRPr="00F442C7" w:rsidSect="00B335DC">
          <w:headerReference w:type="even" r:id="rId92"/>
          <w:headerReference w:type="default" r:id="rId93"/>
          <w:footerReference w:type="even" r:id="rId94"/>
          <w:headerReference w:type="first" r:id="rId95"/>
          <w:pgSz w:w="11906" w:h="16838" w:code="9"/>
          <w:pgMar w:top="1134" w:right="1134" w:bottom="1134" w:left="1134" w:header="510" w:footer="624" w:gutter="0"/>
          <w:cols w:space="284"/>
          <w:docGrid w:linePitch="360"/>
        </w:sect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62"/>
      </w:tblGrid>
      <w:tr w:rsidR="00557BBC" w14:paraId="4394213C" w14:textId="77777777" w:rsidTr="00557BBC">
        <w:trPr>
          <w:trHeight w:val="7767"/>
          <w:jc w:val="right"/>
        </w:trPr>
        <w:tc>
          <w:tcPr>
            <w:tcW w:w="4762" w:type="dxa"/>
          </w:tcPr>
          <w:p w14:paraId="0B5D2BF1" w14:textId="77777777" w:rsidR="00557BBC" w:rsidRPr="00593BAC" w:rsidRDefault="00557BBC" w:rsidP="003972BC">
            <w:pPr>
              <w:pStyle w:val="BackCoverContactHeading"/>
              <w:spacing w:after="120"/>
              <w:rPr>
                <w:sz w:val="24"/>
                <w:szCs w:val="24"/>
              </w:rPr>
            </w:pPr>
            <w:r w:rsidRPr="00593BAC">
              <w:rPr>
                <w:sz w:val="24"/>
                <w:szCs w:val="24"/>
              </w:rPr>
              <w:lastRenderedPageBreak/>
              <w:t>As Australia’s national science agency and innovation catalyst, CSIRO is solving the greatest challenges through innovative science and technology.</w:t>
            </w:r>
          </w:p>
          <w:p w14:paraId="106B8695" w14:textId="77777777" w:rsidR="00557BBC" w:rsidRPr="00593BAC" w:rsidRDefault="00557BBC" w:rsidP="003972BC">
            <w:pPr>
              <w:pStyle w:val="BackCoverContactDetails"/>
              <w:rPr>
                <w:sz w:val="24"/>
                <w:szCs w:val="24"/>
              </w:rPr>
            </w:pPr>
            <w:r w:rsidRPr="00593BAC">
              <w:rPr>
                <w:sz w:val="24"/>
                <w:szCs w:val="24"/>
              </w:rPr>
              <w:t>CSIRO. Unlocking a better future for everyone.</w:t>
            </w:r>
          </w:p>
          <w:p w14:paraId="0816C74B" w14:textId="77777777" w:rsidR="00557BBC" w:rsidRPr="00585C0D" w:rsidRDefault="00557BBC" w:rsidP="003972BC">
            <w:pPr>
              <w:pStyle w:val="BackCoverContactHeading"/>
            </w:pPr>
            <w:r w:rsidRPr="00585C0D">
              <w:t>Contact us</w:t>
            </w:r>
          </w:p>
          <w:p w14:paraId="6CE82E75" w14:textId="77777777" w:rsidR="004D1FAA" w:rsidRPr="00585C0D" w:rsidRDefault="004D1FAA" w:rsidP="004D1FAA">
            <w:pPr>
              <w:pStyle w:val="BackCoverContactDetails"/>
            </w:pPr>
            <w:r w:rsidRPr="00585C0D">
              <w:t>1300 363 400</w:t>
            </w:r>
          </w:p>
          <w:p w14:paraId="224B30C6" w14:textId="77777777" w:rsidR="004D1FAA" w:rsidRPr="00585C0D" w:rsidRDefault="004D1FAA" w:rsidP="004D1FAA">
            <w:pPr>
              <w:pStyle w:val="BackCoverContactDetails"/>
              <w:rPr>
                <w:szCs w:val="22"/>
              </w:rPr>
            </w:pPr>
            <w:r w:rsidRPr="00585C0D">
              <w:t>+61 3 9545 2176</w:t>
            </w:r>
          </w:p>
          <w:p w14:paraId="399ACF8E" w14:textId="03C0A3F3" w:rsidR="004D1FAA" w:rsidRDefault="00D76DD7" w:rsidP="004D1FAA">
            <w:pPr>
              <w:pStyle w:val="BackCoverContactDetails"/>
            </w:pPr>
            <w:hyperlink r:id="rId96" w:history="1">
              <w:r w:rsidR="004D1FAA" w:rsidRPr="00DB7E9F">
                <w:rPr>
                  <w:rStyle w:val="Hyperlink"/>
                  <w:color w:val="auto"/>
                </w:rPr>
                <w:t>csiro.au/contact</w:t>
              </w:r>
            </w:hyperlink>
          </w:p>
          <w:p w14:paraId="03195A33" w14:textId="105E62B1" w:rsidR="004D1FAA" w:rsidRPr="00DB7E9F" w:rsidRDefault="00D76DD7" w:rsidP="004D1FAA">
            <w:pPr>
              <w:pStyle w:val="BackCoverContactDetails"/>
            </w:pPr>
            <w:hyperlink r:id="rId97" w:history="1">
              <w:r w:rsidR="004D1FAA" w:rsidRPr="00DB7E9F">
                <w:rPr>
                  <w:rStyle w:val="Hyperlink"/>
                  <w:color w:val="auto"/>
                </w:rPr>
                <w:t>csiro.au</w:t>
              </w:r>
            </w:hyperlink>
          </w:p>
          <w:p w14:paraId="7EA6014F" w14:textId="3594216A" w:rsidR="00557BBC" w:rsidRPr="00585C0D" w:rsidRDefault="00557BBC" w:rsidP="003972BC">
            <w:pPr>
              <w:pStyle w:val="BackCoverContactHeading"/>
            </w:pPr>
            <w:r w:rsidRPr="00585C0D">
              <w:t>For further information</w:t>
            </w:r>
            <w:r w:rsidRPr="009F1503">
              <w:rPr>
                <w:color w:val="FF0000"/>
              </w:rPr>
              <w:t xml:space="preserve"> </w:t>
            </w:r>
          </w:p>
          <w:p w14:paraId="418D290A" w14:textId="12B950B7" w:rsidR="00557BBC" w:rsidRPr="00620FA5" w:rsidRDefault="00064CC5" w:rsidP="003972BC">
            <w:pPr>
              <w:pStyle w:val="BackCoverContactDetails"/>
              <w:rPr>
                <w:rStyle w:val="BackCoverContactBold"/>
                <w:b w:val="0"/>
              </w:rPr>
            </w:pPr>
            <w:r>
              <w:rPr>
                <w:rStyle w:val="BackCoverContactBold"/>
                <w:b w:val="0"/>
              </w:rPr>
              <w:t>H</w:t>
            </w:r>
            <w:r>
              <w:rPr>
                <w:rStyle w:val="BackCoverContactBold"/>
              </w:rPr>
              <w:t>ealth and Biosecurity</w:t>
            </w:r>
          </w:p>
          <w:p w14:paraId="5F6C406B" w14:textId="24FA5E5A" w:rsidR="00557BBC" w:rsidRPr="00585C0D" w:rsidRDefault="00064CC5" w:rsidP="003972BC">
            <w:pPr>
              <w:pStyle w:val="BackCoverContactDetails"/>
            </w:pPr>
            <w:r>
              <w:t xml:space="preserve">Dr </w:t>
            </w:r>
            <w:r w:rsidR="009A5388">
              <w:t>David Silvera</w:t>
            </w:r>
            <w:r>
              <w:t xml:space="preserve"> </w:t>
            </w:r>
            <w:r w:rsidR="00557BBC">
              <w:br/>
            </w:r>
            <w:r w:rsidR="005A509D" w:rsidRPr="005A509D">
              <w:rPr>
                <w:rStyle w:val="BackCoverContactBold"/>
                <w:b w:val="0"/>
              </w:rPr>
              <w:t xml:space="preserve">+61 2 9372 </w:t>
            </w:r>
            <w:r w:rsidR="00BC01B8" w:rsidRPr="00BC01B8">
              <w:rPr>
                <w:rStyle w:val="BackCoverContactBold"/>
                <w:b w:val="0"/>
                <w:bCs/>
              </w:rPr>
              <w:t>4282</w:t>
            </w:r>
          </w:p>
          <w:p w14:paraId="56F03644" w14:textId="3B5640D8" w:rsidR="00557BBC" w:rsidRPr="00585C0D" w:rsidRDefault="009A5388" w:rsidP="003972BC">
            <w:pPr>
              <w:pStyle w:val="BackCoverContactDetails"/>
            </w:pPr>
            <w:r w:rsidRPr="009A5388">
              <w:rPr>
                <w:rStyle w:val="BackCoverContactBold"/>
                <w:b w:val="0"/>
              </w:rPr>
              <w:t>david</w:t>
            </w:r>
            <w:r w:rsidR="00557BBC" w:rsidRPr="009A5388">
              <w:rPr>
                <w:rStyle w:val="BackCoverContactBold"/>
                <w:b w:val="0"/>
              </w:rPr>
              <w:t>.</w:t>
            </w:r>
            <w:r w:rsidRPr="009A5388">
              <w:rPr>
                <w:rStyle w:val="BackCoverContactBold"/>
                <w:b w:val="0"/>
              </w:rPr>
              <w:t>silvera</w:t>
            </w:r>
            <w:r w:rsidR="00557BBC" w:rsidRPr="00CA09F4">
              <w:rPr>
                <w:rStyle w:val="BackCoverContactBold"/>
                <w:b w:val="0"/>
              </w:rPr>
              <w:t>@csiro.au</w:t>
            </w:r>
          </w:p>
          <w:p w14:paraId="585EB009" w14:textId="55D8A42C" w:rsidR="00557BBC" w:rsidRPr="00585C0D" w:rsidRDefault="00064CC5" w:rsidP="003972BC">
            <w:pPr>
              <w:pStyle w:val="BackCoverContactDetails"/>
            </w:pPr>
            <w:r>
              <w:rPr>
                <w:rStyle w:val="BackCoverContactBold"/>
                <w:b w:val="0"/>
              </w:rPr>
              <w:t>aehrc.csiro.au</w:t>
            </w:r>
          </w:p>
        </w:tc>
      </w:tr>
      <w:tr w:rsidR="00557BBC" w14:paraId="1A326BD9" w14:textId="77777777" w:rsidTr="00557BBC">
        <w:trPr>
          <w:trHeight w:val="4819"/>
          <w:jc w:val="right"/>
        </w:trPr>
        <w:tc>
          <w:tcPr>
            <w:tcW w:w="4762" w:type="dxa"/>
          </w:tcPr>
          <w:p w14:paraId="043C5917" w14:textId="2126AD2B" w:rsidR="00557BBC" w:rsidRPr="00557BBC" w:rsidRDefault="00557BBC" w:rsidP="00557BBC">
            <w:pPr>
              <w:pStyle w:val="BackCoverContactDetails"/>
            </w:pPr>
          </w:p>
        </w:tc>
      </w:tr>
    </w:tbl>
    <w:sdt>
      <w:sdtPr>
        <w:id w:val="-993248963"/>
        <w:docPartObj>
          <w:docPartGallery w:val="Cover Pages"/>
        </w:docPartObj>
      </w:sdtPr>
      <w:sdtEndPr/>
      <w:sdtContent>
        <w:p w14:paraId="1B6028EB" w14:textId="77777777" w:rsidR="00925BAA" w:rsidRDefault="00557BBC" w:rsidP="00595936">
          <w:pPr>
            <w:pStyle w:val="BodyText"/>
            <w:sectPr w:rsidR="00925BAA" w:rsidSect="00D051DE">
              <w:type w:val="evenPage"/>
              <w:pgSz w:w="11906" w:h="16838" w:code="9"/>
              <w:pgMar w:top="1134" w:right="1134" w:bottom="1134" w:left="1134" w:header="510" w:footer="624" w:gutter="0"/>
              <w:cols w:space="850"/>
              <w:docGrid w:linePitch="360"/>
            </w:sectPr>
          </w:pPr>
          <w:r>
            <w:rPr>
              <w:noProof/>
              <w:sz w:val="18"/>
            </w:rPr>
            <mc:AlternateContent>
              <mc:Choice Requires="wps">
                <w:drawing>
                  <wp:anchor distT="0" distB="0" distL="114300" distR="114300" simplePos="0" relativeHeight="251658241" behindDoc="0" locked="1" layoutInCell="1" allowOverlap="1" wp14:anchorId="0B649143" wp14:editId="63A0E4A9">
                    <wp:simplePos x="0" y="0"/>
                    <wp:positionH relativeFrom="page">
                      <wp:posOffset>0</wp:posOffset>
                    </wp:positionH>
                    <wp:positionV relativeFrom="page">
                      <wp:align>bottom</wp:align>
                    </wp:positionV>
                    <wp:extent cx="7560000" cy="630000"/>
                    <wp:effectExtent l="0" t="0" r="3175" b="0"/>
                    <wp:wrapNone/>
                    <wp:docPr id="35"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3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E2183" id="Rectangle 9" o:spid="_x0000_s1026" alt="&quot;&quot;" style="position:absolute;margin-left:0;margin-top:0;width:595.3pt;height:49.6pt;z-index:251658241;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" fillcolor="white [3214]" stroked="f" strokeweight="2pt">
                    <w10:wrap anchorx="page" anchory="page"/>
                    <w10:anchorlock/>
                  </v:rect>
                </w:pict>
              </mc:Fallback>
            </mc:AlternateContent>
          </w:r>
          <w:r w:rsidRPr="000F4BA3">
            <w:rPr>
              <w:noProof/>
              <w:sz w:val="18"/>
            </w:rPr>
            <mc:AlternateContent>
              <mc:Choice Requires="wpg">
                <w:drawing>
                  <wp:anchor distT="0" distB="0" distL="720090" distR="114300" simplePos="0" relativeHeight="251658244" behindDoc="1" locked="1" layoutInCell="1" allowOverlap="1" wp14:anchorId="35D83F0F" wp14:editId="2E712666">
                    <wp:simplePos x="0" y="0"/>
                    <wp:positionH relativeFrom="page">
                      <wp:posOffset>-2772410</wp:posOffset>
                    </wp:positionH>
                    <wp:positionV relativeFrom="margin">
                      <wp:posOffset>1843405</wp:posOffset>
                    </wp:positionV>
                    <wp:extent cx="5551170" cy="5543550"/>
                    <wp:effectExtent l="19050" t="19050" r="11430" b="19050"/>
                    <wp:wrapTight wrapText="bothSides">
                      <wp:wrapPolygon edited="0">
                        <wp:start x="9562" y="-74"/>
                        <wp:lineTo x="8524" y="-74"/>
                        <wp:lineTo x="5559" y="816"/>
                        <wp:lineTo x="5559" y="1113"/>
                        <wp:lineTo x="3780" y="2153"/>
                        <wp:lineTo x="2520" y="3340"/>
                        <wp:lineTo x="1631" y="4528"/>
                        <wp:lineTo x="667" y="6235"/>
                        <wp:lineTo x="74" y="8016"/>
                        <wp:lineTo x="-74" y="9427"/>
                        <wp:lineTo x="-74" y="12693"/>
                        <wp:lineTo x="296" y="14177"/>
                        <wp:lineTo x="741" y="15365"/>
                        <wp:lineTo x="1334" y="16553"/>
                        <wp:lineTo x="2150" y="17740"/>
                        <wp:lineTo x="3336" y="18928"/>
                        <wp:lineTo x="5040" y="20190"/>
                        <wp:lineTo x="7635" y="21303"/>
                        <wp:lineTo x="7857" y="21303"/>
                        <wp:lineTo x="9340" y="21600"/>
                        <wp:lineTo x="9414" y="21600"/>
                        <wp:lineTo x="12156" y="21600"/>
                        <wp:lineTo x="12231" y="21600"/>
                        <wp:lineTo x="13713" y="21303"/>
                        <wp:lineTo x="13787" y="21303"/>
                        <wp:lineTo x="16456" y="20115"/>
                        <wp:lineTo x="16530" y="20115"/>
                        <wp:lineTo x="18161" y="18928"/>
                        <wp:lineTo x="19347" y="17740"/>
                        <wp:lineTo x="20162" y="16553"/>
                        <wp:lineTo x="20755" y="15365"/>
                        <wp:lineTo x="21570" y="12990"/>
                        <wp:lineTo x="21570" y="9427"/>
                        <wp:lineTo x="21422" y="8313"/>
                        <wp:lineTo x="21422" y="8239"/>
                        <wp:lineTo x="21126" y="7052"/>
                        <wp:lineTo x="20607" y="5864"/>
                        <wp:lineTo x="19940" y="4676"/>
                        <wp:lineTo x="18976" y="3489"/>
                        <wp:lineTo x="17716" y="2227"/>
                        <wp:lineTo x="16307" y="1262"/>
                        <wp:lineTo x="15937" y="1113"/>
                        <wp:lineTo x="15937" y="816"/>
                        <wp:lineTo x="12898" y="-74"/>
                        <wp:lineTo x="11934" y="-74"/>
                        <wp:lineTo x="9562" y="-74"/>
                      </wp:wrapPolygon>
                    </wp:wrapTight>
                    <wp:docPr id="2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551170" cy="5543550"/>
                              <a:chOff x="0" y="0"/>
                              <a:chExt cx="5410200" cy="5403215"/>
                            </a:xfrm>
                          </wpg:grpSpPr>
                          <wps:wsp>
                            <wps:cNvPr id="21" name="Oval 21"/>
                            <wps:cNvSpPr>
                              <a:spLocks noChangeAspect="1"/>
                            </wps:cNvSpPr>
                            <wps:spPr>
                              <a:xfrm>
                                <a:off x="0" y="0"/>
                                <a:ext cx="5410200" cy="5403215"/>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ie 53"/>
                            <wps:cNvSpPr>
                              <a:spLocks noChangeAspect="1"/>
                            </wps:cNvSpPr>
                            <wps:spPr>
                              <a:xfrm rot="16200000">
                                <a:off x="1355834" y="1340070"/>
                                <a:ext cx="2704465" cy="5403215"/>
                              </a:xfrm>
                              <a:custGeom>
                                <a:avLst/>
                                <a:gdLst>
                                  <a:gd name="connsiteX0" fmla="*/ 5153594 w 5153594"/>
                                  <a:gd name="connsiteY0" fmla="*/ 2576797 h 5153594"/>
                                  <a:gd name="connsiteX1" fmla="*/ 2576797 w 5153594"/>
                                  <a:gd name="connsiteY1" fmla="*/ 5153594 h 5153594"/>
                                  <a:gd name="connsiteX2" fmla="*/ 0 w 5153594"/>
                                  <a:gd name="connsiteY2" fmla="*/ 2576797 h 5153594"/>
                                  <a:gd name="connsiteX3" fmla="*/ 2576797 w 5153594"/>
                                  <a:gd name="connsiteY3" fmla="*/ 0 h 5153594"/>
                                  <a:gd name="connsiteX4" fmla="*/ 2576797 w 5153594"/>
                                  <a:gd name="connsiteY4" fmla="*/ 2576797 h 5153594"/>
                                  <a:gd name="connsiteX5" fmla="*/ 5153594 w 5153594"/>
                                  <a:gd name="connsiteY5" fmla="*/ 2576797 h 5153594"/>
                                  <a:gd name="connsiteX0" fmla="*/ 2576797 w 2576797"/>
                                  <a:gd name="connsiteY0" fmla="*/ 2576797 h 5153594"/>
                                  <a:gd name="connsiteX1" fmla="*/ 2576797 w 2576797"/>
                                  <a:gd name="connsiteY1" fmla="*/ 5153594 h 5153594"/>
                                  <a:gd name="connsiteX2" fmla="*/ 0 w 2576797"/>
                                  <a:gd name="connsiteY2" fmla="*/ 2576797 h 5153594"/>
                                  <a:gd name="connsiteX3" fmla="*/ 2576797 w 2576797"/>
                                  <a:gd name="connsiteY3" fmla="*/ 0 h 5153594"/>
                                  <a:gd name="connsiteX4" fmla="*/ 2576797 w 2576797"/>
                                  <a:gd name="connsiteY4" fmla="*/ 2576797 h 51535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6797" h="5153594">
                                    <a:moveTo>
                                      <a:pt x="2576797" y="2576797"/>
                                    </a:moveTo>
                                    <a:lnTo>
                                      <a:pt x="2576797" y="5153594"/>
                                    </a:lnTo>
                                    <a:cubicBezTo>
                                      <a:pt x="1153671" y="5153594"/>
                                      <a:pt x="0" y="3999923"/>
                                      <a:pt x="0" y="2576797"/>
                                    </a:cubicBezTo>
                                    <a:cubicBezTo>
                                      <a:pt x="0" y="1153671"/>
                                      <a:pt x="1153671" y="0"/>
                                      <a:pt x="2576797" y="0"/>
                                    </a:cubicBezTo>
                                    <a:lnTo>
                                      <a:pt x="2576797" y="2576797"/>
                                    </a:lnTo>
                                    <a:close/>
                                  </a:path>
                                </a:pathLst>
                              </a:cu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15D7A6" id="Group 10" o:spid="_x0000_s1026" alt="&quot;&quot;" style="position:absolute;margin-left:-218.3pt;margin-top:145.15pt;width:437.1pt;height:436.5pt;z-index:-251658236;mso-wrap-distance-left:56.7pt;mso-position-horizontal-relative:page;mso-position-vertical-relative:margin;mso-width-relative:margin;mso-height-relative:margin" coordsize="54102,5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">
                    <o:lock v:ext="edit" aspectratio="t"/>
                    <v:oval id="Oval 21" o:spid="_x0000_s1027" style="position:absolute;width:54102;height:5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" filled="f" strokecolor="#00a9ce [3204]" strokeweight="3pt">
                      <v:path arrowok="t"/>
                      <o:lock v:ext="edit" aspectratio="t"/>
                    </v:oval>
                    <v:shape id="Pie 53" o:spid="_x0000_s1028" style="position:absolute;left:13557;top:13401;width:27045;height:54032;rotation:-90;visibility:visible;mso-wrap-style:square;v-text-anchor:middle" coordsize="2576797,51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" path="m2576797,2576797r,2576797c1153671,5153594,,3999923,,2576797,,1153671,1153671,,2576797,r,2576797xe" fillcolor="#00a9ce [3204]" strokecolor="#00a9ce [3204]" strokeweight="3pt">
                      <v:path arrowok="t" o:connecttype="custom" o:connectlocs="2704465,2701608;2704465,5403215;0,2701608;2704465,0;2704465,2701608" o:connectangles="0,0,0,0,0"/>
                      <o:lock v:ext="edit" aspectratio="t"/>
                    </v:shape>
                    <w10:wrap type="tight" anchorx="page" anchory="margin"/>
                    <w10:anchorlock/>
                  </v:group>
                </w:pict>
              </mc:Fallback>
            </mc:AlternateContent>
          </w:r>
          <w:r w:rsidRPr="000F4BA3">
            <w:rPr>
              <w:noProof/>
              <w:sz w:val="18"/>
            </w:rPr>
            <mc:AlternateContent>
              <mc:Choice Requires="wps">
                <w:drawing>
                  <wp:anchor distT="0" distB="0" distL="114300" distR="114300" simplePos="0" relativeHeight="251658240" behindDoc="1" locked="1" layoutInCell="1" allowOverlap="1" wp14:anchorId="1B73F61C" wp14:editId="45DAEC53">
                    <wp:simplePos x="0" y="0"/>
                    <wp:positionH relativeFrom="page">
                      <wp:align>right</wp:align>
                    </wp:positionH>
                    <wp:positionV relativeFrom="page">
                      <wp:posOffset>5325110</wp:posOffset>
                    </wp:positionV>
                    <wp:extent cx="7560000" cy="0"/>
                    <wp:effectExtent l="0" t="19050" r="22225" b="19050"/>
                    <wp:wrapNone/>
                    <wp:docPr id="36"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B1382" id="Straight Connector 11" o:spid="_x0000_s1026" alt="&quot;&quot;" style="position:absolute;z-index:-251658240;visibility:visible;mso-wrap-style:square;mso-width-percent:0;mso-wrap-distance-left:9pt;mso-wrap-distance-top:0;mso-wrap-distance-right:9pt;mso-wrap-distance-bottom:0;mso-position-horizontal:right;mso-position-horizontal-relative:page;mso-position-vertical:absolute;mso-position-vertical-relative:page;mso-width-percent:0;mso-width-relative:margin" from="544.1pt,419.3pt" to="1139.4pt,4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" strokecolor="#00a0c3 [3044]" strokeweight="3pt">
                    <w10:wrap anchorx="page" anchory="page"/>
                    <w10:anchorlock/>
                  </v:line>
                </w:pict>
              </mc:Fallback>
            </mc:AlternateContent>
          </w:r>
        </w:p>
      </w:sdtContent>
    </w:sdt>
    <w:p w14:paraId="1B5FD21E" w14:textId="77777777" w:rsidR="005114EB" w:rsidRDefault="005114EB" w:rsidP="00557BBC">
      <w:pPr>
        <w:pStyle w:val="BodyText"/>
        <w:rPr>
          <w:sz w:val="18"/>
        </w:rPr>
      </w:pPr>
    </w:p>
    <w:p w14:paraId="1A63F583" w14:textId="77777777" w:rsidR="0010308D" w:rsidRDefault="0010308D" w:rsidP="00557BBC">
      <w:pPr>
        <w:pStyle w:val="BodyText"/>
        <w:rPr>
          <w:sz w:val="18"/>
        </w:rPr>
      </w:pPr>
    </w:p>
    <w:p w14:paraId="20425995" w14:textId="77777777" w:rsidR="00200ECE" w:rsidRDefault="00200ECE" w:rsidP="00557BBC">
      <w:pPr>
        <w:pStyle w:val="BodyText"/>
        <w:rPr>
          <w:sz w:val="18"/>
        </w:rPr>
      </w:pPr>
    </w:p>
    <w:p w14:paraId="1B75F25D" w14:textId="1613E657" w:rsidR="00A14107" w:rsidRPr="006C2F7A" w:rsidRDefault="00A14107" w:rsidP="00BE2DCE">
      <w:pPr>
        <w:pStyle w:val="EndNoteBibliography"/>
        <w:rPr>
          <w:sz w:val="18"/>
        </w:rPr>
      </w:pPr>
    </w:p>
    <w:sectPr w:rsidR="00A14107" w:rsidRPr="006C2F7A" w:rsidSect="00925BAA">
      <w:type w:val="continuous"/>
      <w:pgSz w:w="11906" w:h="16838" w:code="9"/>
      <w:pgMar w:top="1134" w:right="1134" w:bottom="1134" w:left="1134" w:header="510" w:footer="62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0A7F" w14:textId="77777777" w:rsidR="00174DFB" w:rsidRDefault="00174DFB" w:rsidP="009964E7">
      <w:r>
        <w:separator/>
      </w:r>
    </w:p>
    <w:p w14:paraId="48546A5A" w14:textId="77777777" w:rsidR="00174DFB" w:rsidRDefault="00174DFB"/>
  </w:endnote>
  <w:endnote w:type="continuationSeparator" w:id="0">
    <w:p w14:paraId="0D14478F" w14:textId="77777777" w:rsidR="00174DFB" w:rsidRDefault="00174DFB" w:rsidP="009964E7">
      <w:r>
        <w:continuationSeparator/>
      </w:r>
    </w:p>
    <w:p w14:paraId="5E09FA23" w14:textId="77777777" w:rsidR="00174DFB" w:rsidRDefault="00174DFB"/>
  </w:endnote>
  <w:endnote w:type="continuationNotice" w:id="1">
    <w:p w14:paraId="59D45972" w14:textId="77777777" w:rsidR="00174DFB" w:rsidRDefault="00174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0931" w14:textId="2E452B0A" w:rsidR="00B44490" w:rsidRPr="009261CB" w:rsidRDefault="00B44490" w:rsidP="00B335DC">
    <w:pPr>
      <w:pStyle w:val="Footer"/>
      <w:tabs>
        <w:tab w:val="clear" w:pos="4513"/>
        <w:tab w:val="clear" w:pos="9026"/>
      </w:tabs>
      <w:rPr>
        <w:color w:val="3A3A3C" w:themeColor="accent3" w:themeShade="80"/>
      </w:rPr>
    </w:pPr>
    <w:r w:rsidRPr="009261CB">
      <w:rPr>
        <w:rStyle w:val="PageNumber"/>
        <w:color w:val="3A3A3C" w:themeColor="accent3" w:themeShade="80"/>
      </w:rPr>
      <w:fldChar w:fldCharType="begin"/>
    </w:r>
    <w:r w:rsidRPr="009261CB">
      <w:rPr>
        <w:rStyle w:val="PageNumber"/>
        <w:color w:val="3A3A3C" w:themeColor="accent3" w:themeShade="80"/>
      </w:rPr>
      <w:instrText xml:space="preserve"> PAGE </w:instrText>
    </w:r>
    <w:r w:rsidRPr="009261CB">
      <w:rPr>
        <w:rStyle w:val="PageNumber"/>
        <w:color w:val="3A3A3C" w:themeColor="accent3" w:themeShade="80"/>
      </w:rPr>
      <w:fldChar w:fldCharType="separate"/>
    </w:r>
    <w:r w:rsidR="00881363" w:rsidRPr="009261CB">
      <w:rPr>
        <w:rStyle w:val="PageNumber"/>
        <w:noProof/>
        <w:color w:val="3A3A3C" w:themeColor="accent3" w:themeShade="80"/>
      </w:rPr>
      <w:t>ii</w:t>
    </w:r>
    <w:r w:rsidRPr="009261CB">
      <w:rPr>
        <w:rStyle w:val="PageNumber"/>
        <w:color w:val="3A3A3C" w:themeColor="accent3" w:themeShade="80"/>
      </w:rPr>
      <w:fldChar w:fldCharType="end"/>
    </w:r>
    <w:r w:rsidRPr="009261CB">
      <w:rPr>
        <w:rStyle w:val="PageNumber"/>
        <w:color w:val="3A3A3C" w:themeColor="accent3" w:themeShade="80"/>
      </w:rPr>
      <w:t xml:space="preserve">  |  </w:t>
    </w:r>
    <w:r w:rsidRPr="009261CB">
      <w:rPr>
        <w:b/>
        <w:noProof/>
        <w:color w:val="3A3A3C" w:themeColor="accent3" w:themeShade="80"/>
      </w:rPr>
      <w:t>CSIRO</w:t>
    </w:r>
    <w:r w:rsidRPr="009261CB">
      <w:rPr>
        <w:noProof/>
        <w:color w:val="3A3A3C" w:themeColor="accent3" w:themeShade="80"/>
      </w:rPr>
      <w:t xml:space="preserve"> Australia’s National Science Agency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3632" w14:textId="157FCDF2" w:rsidR="00B44490" w:rsidRPr="009261CB" w:rsidRDefault="00B44490" w:rsidP="00B335DC">
    <w:pPr>
      <w:pStyle w:val="Footer"/>
      <w:tabs>
        <w:tab w:val="clear" w:pos="4513"/>
        <w:tab w:val="clear" w:pos="9026"/>
      </w:tabs>
      <w:rPr>
        <w:color w:val="3A3A3C" w:themeColor="accent3" w:themeShade="80"/>
        <w:sz w:val="18"/>
        <w:szCs w:val="18"/>
      </w:rPr>
    </w:pPr>
    <w:r w:rsidRPr="009261CB">
      <w:rPr>
        <w:rStyle w:val="PageNumber"/>
        <w:color w:val="3A3A3C" w:themeColor="accent3" w:themeShade="80"/>
        <w:sz w:val="18"/>
        <w:szCs w:val="18"/>
      </w:rPr>
      <w:fldChar w:fldCharType="begin"/>
    </w:r>
    <w:r w:rsidRPr="009261CB">
      <w:rPr>
        <w:rStyle w:val="PageNumber"/>
        <w:color w:val="3A3A3C" w:themeColor="accent3" w:themeShade="80"/>
        <w:sz w:val="18"/>
        <w:szCs w:val="18"/>
      </w:rPr>
      <w:instrText xml:space="preserve"> PAGE </w:instrText>
    </w:r>
    <w:r w:rsidRPr="009261CB">
      <w:rPr>
        <w:rStyle w:val="PageNumber"/>
        <w:color w:val="3A3A3C" w:themeColor="accent3" w:themeShade="80"/>
        <w:sz w:val="18"/>
        <w:szCs w:val="18"/>
      </w:rPr>
      <w:fldChar w:fldCharType="separate"/>
    </w:r>
    <w:r w:rsidR="00881363" w:rsidRPr="009261CB">
      <w:rPr>
        <w:rStyle w:val="PageNumber"/>
        <w:noProof/>
        <w:color w:val="3A3A3C" w:themeColor="accent3" w:themeShade="80"/>
        <w:sz w:val="18"/>
        <w:szCs w:val="18"/>
      </w:rPr>
      <w:t>16</w:t>
    </w:r>
    <w:r w:rsidRPr="009261CB">
      <w:rPr>
        <w:rStyle w:val="PageNumber"/>
        <w:color w:val="3A3A3C" w:themeColor="accent3" w:themeShade="80"/>
        <w:sz w:val="18"/>
        <w:szCs w:val="18"/>
      </w:rPr>
      <w:fldChar w:fldCharType="end"/>
    </w:r>
    <w:r w:rsidRPr="009261CB">
      <w:rPr>
        <w:rStyle w:val="PageNumber"/>
        <w:color w:val="3A3A3C" w:themeColor="accent3" w:themeShade="80"/>
        <w:sz w:val="18"/>
        <w:szCs w:val="18"/>
      </w:rPr>
      <w:t xml:space="preserve">  |  </w:t>
    </w:r>
    <w:r w:rsidRPr="009261CB">
      <w:rPr>
        <w:b/>
        <w:noProof/>
        <w:color w:val="3A3A3C" w:themeColor="accent3" w:themeShade="80"/>
        <w:sz w:val="18"/>
        <w:szCs w:val="18"/>
      </w:rPr>
      <w:t>CSIRO</w:t>
    </w:r>
    <w:r w:rsidRPr="009261CB">
      <w:rPr>
        <w:noProof/>
        <w:color w:val="3A3A3C" w:themeColor="accent3" w:themeShade="80"/>
        <w:sz w:val="18"/>
        <w:szCs w:val="18"/>
      </w:rPr>
      <w:t xml:space="preserve"> Australia’s National Science 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A3A3C" w:themeColor="accent3" w:themeShade="80"/>
        <w:sz w:val="18"/>
        <w:szCs w:val="18"/>
      </w:rPr>
      <w:id w:val="1726878103"/>
      <w:docPartObj>
        <w:docPartGallery w:val="Page Numbers (Bottom of Page)"/>
        <w:docPartUnique/>
      </w:docPartObj>
    </w:sdtPr>
    <w:sdtEndPr>
      <w:rPr>
        <w:spacing w:val="60"/>
      </w:rPr>
    </w:sdtEndPr>
    <w:sdtContent>
      <w:p w14:paraId="4BBD8246" w14:textId="2465AF88" w:rsidR="00B44490" w:rsidRPr="009261CB" w:rsidRDefault="00B44490" w:rsidP="00B6532D">
        <w:pPr>
          <w:pStyle w:val="Footer"/>
          <w:pBdr>
            <w:top w:val="single" w:sz="4" w:space="1" w:color="D9D9D9" w:themeColor="background1" w:themeShade="D9"/>
          </w:pBdr>
          <w:rPr>
            <w:color w:val="3A3A3C" w:themeColor="accent3" w:themeShade="80"/>
            <w:sz w:val="18"/>
            <w:szCs w:val="18"/>
          </w:rPr>
        </w:pPr>
        <w:r w:rsidRPr="009261CB">
          <w:rPr>
            <w:color w:val="3A3A3C" w:themeColor="accent3" w:themeShade="80"/>
            <w:sz w:val="18"/>
            <w:szCs w:val="18"/>
          </w:rPr>
          <w:t>AEHRC - Framework and Roadmap for Artificial Intelligence-enabled Assistive Technology</w:t>
        </w:r>
        <w:r w:rsidRPr="009261CB">
          <w:rPr>
            <w:color w:val="3A3A3C" w:themeColor="accent3" w:themeShade="80"/>
            <w:sz w:val="18"/>
            <w:szCs w:val="18"/>
          </w:rPr>
          <w:tab/>
          <w:t xml:space="preserve">| </w:t>
        </w:r>
        <w:r w:rsidRPr="009261CB">
          <w:rPr>
            <w:color w:val="3A3A3C" w:themeColor="accent3" w:themeShade="80"/>
            <w:sz w:val="18"/>
            <w:szCs w:val="18"/>
          </w:rPr>
          <w:fldChar w:fldCharType="begin"/>
        </w:r>
        <w:r w:rsidRPr="009261CB">
          <w:rPr>
            <w:color w:val="3A3A3C" w:themeColor="accent3" w:themeShade="80"/>
            <w:sz w:val="18"/>
            <w:szCs w:val="18"/>
          </w:rPr>
          <w:instrText xml:space="preserve"> PAGE   \* MERGEFORMAT </w:instrText>
        </w:r>
        <w:r w:rsidRPr="009261CB">
          <w:rPr>
            <w:color w:val="3A3A3C" w:themeColor="accent3" w:themeShade="80"/>
            <w:sz w:val="18"/>
            <w:szCs w:val="18"/>
          </w:rPr>
          <w:fldChar w:fldCharType="separate"/>
        </w:r>
        <w:r w:rsidR="00881363" w:rsidRPr="009261CB">
          <w:rPr>
            <w:noProof/>
            <w:color w:val="3A3A3C" w:themeColor="accent3" w:themeShade="80"/>
            <w:sz w:val="18"/>
            <w:szCs w:val="18"/>
          </w:rPr>
          <w:t>23</w:t>
        </w:r>
        <w:r w:rsidRPr="009261CB">
          <w:rPr>
            <w:noProof/>
            <w:color w:val="3A3A3C" w:themeColor="accent3" w:themeShade="80"/>
            <w:sz w:val="18"/>
            <w:szCs w:val="18"/>
          </w:rPr>
          <w:fldChar w:fldCharType="end"/>
        </w:r>
        <w:r w:rsidRPr="009261CB">
          <w:rPr>
            <w:color w:val="3A3A3C" w:themeColor="accent3" w:themeShade="80"/>
            <w:sz w:val="18"/>
            <w:szCs w:val="18"/>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B48" w14:textId="145CFACC" w:rsidR="00B44490" w:rsidRPr="009261CB" w:rsidRDefault="00B44490" w:rsidP="00AE0D97">
    <w:pPr>
      <w:pStyle w:val="Footer"/>
      <w:tabs>
        <w:tab w:val="clear" w:pos="4513"/>
        <w:tab w:val="clear" w:pos="9026"/>
      </w:tabs>
      <w:rPr>
        <w:color w:val="3A3A3C" w:themeColor="accent3" w:themeShade="80"/>
      </w:rPr>
    </w:pPr>
    <w:r w:rsidRPr="009261CB">
      <w:rPr>
        <w:rStyle w:val="PageNumber"/>
        <w:color w:val="3A3A3C" w:themeColor="accent3" w:themeShade="80"/>
      </w:rPr>
      <w:fldChar w:fldCharType="begin"/>
    </w:r>
    <w:r w:rsidRPr="009261CB">
      <w:rPr>
        <w:rStyle w:val="PageNumber"/>
        <w:color w:val="3A3A3C" w:themeColor="accent3" w:themeShade="80"/>
      </w:rPr>
      <w:instrText xml:space="preserve"> PAGE </w:instrText>
    </w:r>
    <w:r w:rsidRPr="009261CB">
      <w:rPr>
        <w:rStyle w:val="PageNumber"/>
        <w:color w:val="3A3A3C" w:themeColor="accent3" w:themeShade="80"/>
      </w:rPr>
      <w:fldChar w:fldCharType="separate"/>
    </w:r>
    <w:r w:rsidR="00881363" w:rsidRPr="009261CB">
      <w:rPr>
        <w:rStyle w:val="PageNumber"/>
        <w:noProof/>
        <w:color w:val="3A3A3C" w:themeColor="accent3" w:themeShade="80"/>
      </w:rPr>
      <w:t>26</w:t>
    </w:r>
    <w:r w:rsidRPr="009261CB">
      <w:rPr>
        <w:rStyle w:val="PageNumber"/>
        <w:color w:val="3A3A3C" w:themeColor="accent3" w:themeShade="80"/>
      </w:rPr>
      <w:fldChar w:fldCharType="end"/>
    </w:r>
    <w:r w:rsidRPr="009261CB">
      <w:rPr>
        <w:rStyle w:val="PageNumber"/>
        <w:color w:val="3A3A3C" w:themeColor="accent3" w:themeShade="80"/>
      </w:rPr>
      <w:t xml:space="preserve">  |  </w:t>
    </w:r>
    <w:r w:rsidRPr="009261CB">
      <w:rPr>
        <w:b/>
        <w:noProof/>
        <w:color w:val="3A3A3C" w:themeColor="accent3" w:themeShade="80"/>
      </w:rPr>
      <w:t>CSIRO</w:t>
    </w:r>
    <w:r w:rsidRPr="009261CB">
      <w:rPr>
        <w:noProof/>
        <w:color w:val="3A3A3C" w:themeColor="accent3" w:themeShade="80"/>
      </w:rPr>
      <w:t xml:space="preserve"> Australia’s National Science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CE29" w14:textId="77777777" w:rsidR="00174DFB" w:rsidRDefault="00174DFB" w:rsidP="009964E7">
      <w:r>
        <w:separator/>
      </w:r>
    </w:p>
    <w:p w14:paraId="6203EF55" w14:textId="77777777" w:rsidR="00174DFB" w:rsidRDefault="00174DFB"/>
  </w:footnote>
  <w:footnote w:type="continuationSeparator" w:id="0">
    <w:p w14:paraId="6ECE37AB" w14:textId="77777777" w:rsidR="00174DFB" w:rsidRDefault="00174DFB" w:rsidP="009964E7">
      <w:r>
        <w:continuationSeparator/>
      </w:r>
    </w:p>
    <w:p w14:paraId="783A7B40" w14:textId="77777777" w:rsidR="00174DFB" w:rsidRDefault="00174DFB"/>
  </w:footnote>
  <w:footnote w:type="continuationNotice" w:id="1">
    <w:p w14:paraId="24BB9EC9" w14:textId="77777777" w:rsidR="00174DFB" w:rsidRDefault="00174DFB"/>
  </w:footnote>
  <w:footnote w:id="2">
    <w:p w14:paraId="575FC821" w14:textId="77777777" w:rsidR="002B3AD7" w:rsidRPr="00D05E9C" w:rsidRDefault="002B3AD7" w:rsidP="002B3AD7">
      <w:pPr>
        <w:rPr>
          <w:rFonts w:ascii="Calibri" w:hAnsi="Calibri" w:cs="Calibri"/>
        </w:rPr>
      </w:pPr>
      <w:r w:rsidRPr="00D05E9C">
        <w:rPr>
          <w:rStyle w:val="FootnoteReference"/>
          <w:rFonts w:ascii="Calibri" w:eastAsiaTheme="majorEastAsia" w:hAnsi="Calibri" w:cs="Calibri"/>
        </w:rPr>
        <w:footnoteRef/>
      </w:r>
      <w:r w:rsidRPr="00D05E9C">
        <w:rPr>
          <w:rFonts w:ascii="Calibri" w:hAnsi="Calibri" w:cs="Calibri"/>
        </w:rPr>
        <w:t xml:space="preserve"> </w:t>
      </w:r>
      <w:r w:rsidRPr="00D05E9C">
        <w:rPr>
          <w:rFonts w:ascii="Calibri" w:hAnsi="Calibri" w:cs="Calibri"/>
          <w:color w:val="202124"/>
          <w:sz w:val="20"/>
          <w:szCs w:val="20"/>
          <w:shd w:val="clear" w:color="auto" w:fill="FFFFFF"/>
        </w:rPr>
        <w:t>The total number of participants are greater than 20 because participants were allowed to select more than one disability and impairment type.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7C68" w14:textId="588160CB" w:rsidR="00B44490" w:rsidRDefault="00B44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61F2" w14:textId="4F11CB7F" w:rsidR="00B44490" w:rsidRDefault="00E20F9B">
    <w:pPr>
      <w:pStyle w:val="Header"/>
    </w:pPr>
    <w:r w:rsidRPr="005A5232">
      <w:rPr>
        <w:noProof/>
        <w:sz w:val="80"/>
        <w:szCs w:val="80"/>
        <w:lang w:eastAsia="en-AU"/>
      </w:rPr>
      <w:drawing>
        <wp:anchor distT="0" distB="71755" distL="114300" distR="360045" simplePos="0" relativeHeight="251658244" behindDoc="1" locked="1" layoutInCell="1" allowOverlap="1" wp14:anchorId="6B5BAA50" wp14:editId="711E191E">
          <wp:simplePos x="0" y="0"/>
          <wp:positionH relativeFrom="margin">
            <wp:align>left</wp:align>
          </wp:positionH>
          <wp:positionV relativeFrom="topMargin">
            <wp:posOffset>516255</wp:posOffset>
          </wp:positionV>
          <wp:extent cx="638175" cy="638175"/>
          <wp:effectExtent l="0" t="0" r="9525" b="9525"/>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rotWithShape="1">
                  <a:blip r:embed="rId1">
                    <a:extLst>
                      <a:ext uri="{28A0092B-C50C-407E-A947-70E740481C1C}">
                        <a14:useLocalDpi xmlns:a14="http://schemas.microsoft.com/office/drawing/2010/main" val="0"/>
                      </a:ext>
                    </a:extLst>
                  </a:blip>
                  <a:srcRect t="228" b="-228"/>
                  <a:stretch/>
                </pic:blipFill>
                <pic:spPr bwMode="auto">
                  <a:xfrm>
                    <a:off x="0" y="0"/>
                    <a:ext cx="6381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F3F3" w14:textId="38F24BDF" w:rsidR="00B44490" w:rsidRDefault="00B44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655C" w14:textId="337BBE8E" w:rsidR="00B44490" w:rsidRDefault="00B444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15BA" w14:textId="65ED29B0" w:rsidR="00B44490" w:rsidRDefault="00B44490">
    <w:pPr>
      <w:pStyle w:val="Header"/>
    </w:pPr>
    <w:r w:rsidRPr="005A5232">
      <w:rPr>
        <w:noProof/>
        <w:sz w:val="80"/>
        <w:szCs w:val="80"/>
        <w:lang w:eastAsia="en-AU"/>
      </w:rPr>
      <w:drawing>
        <wp:anchor distT="0" distB="71755" distL="114300" distR="360045" simplePos="0" relativeHeight="251658241" behindDoc="1" locked="1" layoutInCell="1" allowOverlap="1" wp14:anchorId="5665376E" wp14:editId="1F565FC1">
          <wp:simplePos x="0" y="0"/>
          <wp:positionH relativeFrom="margin">
            <wp:posOffset>193040</wp:posOffset>
          </wp:positionH>
          <wp:positionV relativeFrom="topMargin">
            <wp:posOffset>504190</wp:posOffset>
          </wp:positionV>
          <wp:extent cx="638175" cy="638175"/>
          <wp:effectExtent l="0" t="0" r="0" b="0"/>
          <wp:wrapTopAndBottom/>
          <wp:docPr id="2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1588" w14:textId="1190BC86" w:rsidR="00B44490" w:rsidRDefault="00B44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61F14AA"/>
    <w:multiLevelType w:val="hybridMultilevel"/>
    <w:tmpl w:val="8FBE1044"/>
    <w:lvl w:ilvl="0" w:tplc="DB5ACF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84B83"/>
    <w:multiLevelType w:val="multilevel"/>
    <w:tmpl w:val="4FBE8C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087A65DF"/>
    <w:multiLevelType w:val="hybridMultilevel"/>
    <w:tmpl w:val="8B8A959C"/>
    <w:lvl w:ilvl="0" w:tplc="2100642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F92E12"/>
    <w:multiLevelType w:val="hybridMultilevel"/>
    <w:tmpl w:val="36E42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3B783C"/>
    <w:multiLevelType w:val="multilevel"/>
    <w:tmpl w:val="CA14F216"/>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cs="Times New Roman" w:hint="default"/>
      </w:rPr>
    </w:lvl>
    <w:lvl w:ilvl="3">
      <w:start w:val="1"/>
      <w:numFmt w:val="lowerRoman"/>
      <w:lvlText w:val="%4."/>
      <w:lvlJc w:val="right"/>
      <w:pPr>
        <w:ind w:left="360" w:hanging="360"/>
      </w:p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10827669"/>
    <w:multiLevelType w:val="multilevel"/>
    <w:tmpl w:val="D55CB538"/>
    <w:styleLink w:val="CurrentList4"/>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cs="Times New Roman" w:hint="default"/>
      </w:rPr>
    </w:lvl>
    <w:lvl w:ilvl="3">
      <w:start w:val="1"/>
      <w:numFmt w:val="none"/>
      <w:lvlText w:val="(i)"/>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1522BBF"/>
    <w:multiLevelType w:val="hybridMultilevel"/>
    <w:tmpl w:val="FFFFFFFF"/>
    <w:lvl w:ilvl="0" w:tplc="9E605CD2">
      <w:start w:val="1"/>
      <w:numFmt w:val="decimal"/>
      <w:lvlText w:val="%1."/>
      <w:lvlJc w:val="left"/>
      <w:pPr>
        <w:ind w:left="720" w:hanging="360"/>
      </w:pPr>
    </w:lvl>
    <w:lvl w:ilvl="1" w:tplc="601EEC56">
      <w:start w:val="1"/>
      <w:numFmt w:val="lowerLetter"/>
      <w:lvlText w:val="%2."/>
      <w:lvlJc w:val="left"/>
      <w:pPr>
        <w:ind w:left="1440" w:hanging="360"/>
      </w:pPr>
    </w:lvl>
    <w:lvl w:ilvl="2" w:tplc="49907D32">
      <w:start w:val="1"/>
      <w:numFmt w:val="lowerRoman"/>
      <w:lvlText w:val="%3."/>
      <w:lvlJc w:val="right"/>
      <w:pPr>
        <w:ind w:left="2160" w:hanging="180"/>
      </w:pPr>
    </w:lvl>
    <w:lvl w:ilvl="3" w:tplc="5ACE0BAA">
      <w:start w:val="1"/>
      <w:numFmt w:val="decimal"/>
      <w:lvlText w:val="%4."/>
      <w:lvlJc w:val="left"/>
      <w:pPr>
        <w:ind w:left="2880" w:hanging="360"/>
      </w:pPr>
    </w:lvl>
    <w:lvl w:ilvl="4" w:tplc="FD9E1A02">
      <w:start w:val="1"/>
      <w:numFmt w:val="lowerLetter"/>
      <w:lvlText w:val="%5."/>
      <w:lvlJc w:val="left"/>
      <w:pPr>
        <w:ind w:left="3600" w:hanging="360"/>
      </w:pPr>
    </w:lvl>
    <w:lvl w:ilvl="5" w:tplc="1A128E7C">
      <w:start w:val="1"/>
      <w:numFmt w:val="lowerRoman"/>
      <w:lvlText w:val="%6."/>
      <w:lvlJc w:val="right"/>
      <w:pPr>
        <w:ind w:left="4320" w:hanging="180"/>
      </w:pPr>
    </w:lvl>
    <w:lvl w:ilvl="6" w:tplc="913C503A">
      <w:start w:val="1"/>
      <w:numFmt w:val="decimal"/>
      <w:lvlText w:val="%7."/>
      <w:lvlJc w:val="left"/>
      <w:pPr>
        <w:ind w:left="5040" w:hanging="360"/>
      </w:pPr>
    </w:lvl>
    <w:lvl w:ilvl="7" w:tplc="129435D4">
      <w:start w:val="1"/>
      <w:numFmt w:val="lowerLetter"/>
      <w:lvlText w:val="%8."/>
      <w:lvlJc w:val="left"/>
      <w:pPr>
        <w:ind w:left="5760" w:hanging="360"/>
      </w:pPr>
    </w:lvl>
    <w:lvl w:ilvl="8" w:tplc="72000A30">
      <w:start w:val="1"/>
      <w:numFmt w:val="lowerRoman"/>
      <w:lvlText w:val="%9."/>
      <w:lvlJc w:val="right"/>
      <w:pPr>
        <w:ind w:left="6480" w:hanging="180"/>
      </w:pPr>
    </w:lvl>
  </w:abstractNum>
  <w:abstractNum w:abstractNumId="12" w15:restartNumberingAfterBreak="0">
    <w:nsid w:val="1535468C"/>
    <w:multiLevelType w:val="multilevel"/>
    <w:tmpl w:val="06A06A14"/>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15464194"/>
    <w:multiLevelType w:val="hybridMultilevel"/>
    <w:tmpl w:val="DEAAD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983638"/>
    <w:multiLevelType w:val="hybridMultilevel"/>
    <w:tmpl w:val="863E6B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7120CB"/>
    <w:multiLevelType w:val="multilevel"/>
    <w:tmpl w:val="8362D3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04399"/>
    <w:multiLevelType w:val="multilevel"/>
    <w:tmpl w:val="1C7ACB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DB2A20"/>
    <w:multiLevelType w:val="multilevel"/>
    <w:tmpl w:val="A596D6E6"/>
    <w:lvl w:ilvl="0">
      <w:start w:val="1"/>
      <w:numFmt w:val="none"/>
      <w:lvlText w:val="A."/>
      <w:lvlJc w:val="left"/>
      <w:pPr>
        <w:ind w:left="360" w:hanging="360"/>
      </w:pPr>
      <w:rPr>
        <w:rFonts w:hint="default"/>
      </w:rPr>
    </w:lvl>
    <w:lvl w:ilvl="1">
      <w:start w:val="1"/>
      <w:numFmt w:val="decimal"/>
      <w:lvlText w:val="A.%2."/>
      <w:lvlJc w:val="left"/>
      <w:pPr>
        <w:ind w:left="792" w:hanging="432"/>
      </w:pPr>
      <w:rPr>
        <w:rFonts w:hint="default"/>
      </w:rPr>
    </w:lvl>
    <w:lvl w:ilvl="2">
      <w:start w:val="1"/>
      <w:numFmt w:val="decimal"/>
      <w:pStyle w:val="AppendixHeading3"/>
      <w:lvlText w:val="A.%2.%3."/>
      <w:lvlJc w:val="left"/>
      <w:pPr>
        <w:ind w:left="1224" w:hanging="504"/>
      </w:pPr>
      <w:rPr>
        <w:rFonts w:hint="default"/>
      </w:rPr>
    </w:lvl>
    <w:lvl w:ilvl="3">
      <w:start w:val="1"/>
      <w:numFmt w:val="decimal"/>
      <w:lvlText w:val="A.%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D3D402D"/>
    <w:multiLevelType w:val="hybridMultilevel"/>
    <w:tmpl w:val="7D443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07524F9"/>
    <w:multiLevelType w:val="multilevel"/>
    <w:tmpl w:val="3C5ADA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A.%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D47306"/>
    <w:multiLevelType w:val="hybridMultilevel"/>
    <w:tmpl w:val="DD92C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48425D"/>
    <w:multiLevelType w:val="hybridMultilevel"/>
    <w:tmpl w:val="4C26C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CC5CFD"/>
    <w:multiLevelType w:val="multilevel"/>
    <w:tmpl w:val="25660C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368D7575"/>
    <w:multiLevelType w:val="multilevel"/>
    <w:tmpl w:val="946C56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38665478"/>
    <w:multiLevelType w:val="multilevel"/>
    <w:tmpl w:val="3DFC6040"/>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cs="Times New Roman" w:hint="default"/>
      </w:rPr>
    </w:lvl>
    <w:lvl w:ilvl="3">
      <w:start w:val="1"/>
      <w:numFmt w:val="decimal"/>
      <w:lvlText w:val="A.%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3C512064"/>
    <w:multiLevelType w:val="multilevel"/>
    <w:tmpl w:val="092ADFE4"/>
    <w:styleLink w:val="CurrentList1"/>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3EA7459B"/>
    <w:multiLevelType w:val="hybridMultilevel"/>
    <w:tmpl w:val="F470F45C"/>
    <w:lvl w:ilvl="0" w:tplc="1FAC625A">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41B2795B"/>
    <w:multiLevelType w:val="hybridMultilevel"/>
    <w:tmpl w:val="54300536"/>
    <w:lvl w:ilvl="0" w:tplc="67049E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65682E"/>
    <w:multiLevelType w:val="multilevel"/>
    <w:tmpl w:val="6E74B694"/>
    <w:styleLink w:val="Bullets"/>
    <w:lvl w:ilvl="0">
      <w:start w:val="1"/>
      <w:numFmt w:val="bullet"/>
      <w:pStyle w:val="ListBullet"/>
      <w:lvlText w:val=""/>
      <w:lvlJc w:val="left"/>
      <w:pPr>
        <w:tabs>
          <w:tab w:val="num" w:pos="426"/>
        </w:tabs>
        <w:ind w:left="426" w:hanging="199"/>
      </w:pPr>
      <w:rPr>
        <w:rFonts w:ascii="Symbol" w:hAnsi="Symbol" w:hint="default"/>
      </w:rPr>
    </w:lvl>
    <w:lvl w:ilvl="1">
      <w:start w:val="1"/>
      <w:numFmt w:val="bullet"/>
      <w:pStyle w:val="ListBullet2"/>
      <w:lvlText w:val="–"/>
      <w:lvlJc w:val="left"/>
      <w:pPr>
        <w:tabs>
          <w:tab w:val="num" w:pos="624"/>
        </w:tabs>
        <w:ind w:left="624" w:hanging="198"/>
      </w:pPr>
      <w:rPr>
        <w:rFonts w:ascii="Arial" w:hAnsi="Arial" w:hint="default"/>
      </w:rPr>
    </w:lvl>
    <w:lvl w:ilvl="2">
      <w:start w:val="1"/>
      <w:numFmt w:val="bullet"/>
      <w:lvlText w:val="–"/>
      <w:lvlJc w:val="left"/>
      <w:pPr>
        <w:tabs>
          <w:tab w:val="num" w:pos="822"/>
        </w:tabs>
        <w:ind w:left="822" w:hanging="198"/>
      </w:pPr>
      <w:rPr>
        <w:rFonts w:ascii="Arial" w:hAnsi="Arial" w:hint="default"/>
      </w:rPr>
    </w:lvl>
    <w:lvl w:ilvl="3">
      <w:start w:val="1"/>
      <w:numFmt w:val="none"/>
      <w:lvlText w:val=""/>
      <w:lvlJc w:val="left"/>
      <w:pPr>
        <w:ind w:left="3107" w:hanging="360"/>
      </w:pPr>
      <w:rPr>
        <w:rFonts w:cs="Times New Roman" w:hint="default"/>
      </w:rPr>
    </w:lvl>
    <w:lvl w:ilvl="4">
      <w:start w:val="1"/>
      <w:numFmt w:val="none"/>
      <w:lvlText w:val=""/>
      <w:lvlJc w:val="left"/>
      <w:pPr>
        <w:ind w:left="3827" w:hanging="360"/>
      </w:pPr>
      <w:rPr>
        <w:rFonts w:cs="Times New Roman" w:hint="default"/>
      </w:rPr>
    </w:lvl>
    <w:lvl w:ilvl="5">
      <w:start w:val="1"/>
      <w:numFmt w:val="none"/>
      <w:lvlText w:val=""/>
      <w:lvlJc w:val="left"/>
      <w:pPr>
        <w:ind w:left="4547" w:hanging="360"/>
      </w:pPr>
      <w:rPr>
        <w:rFonts w:cs="Times New Roman" w:hint="default"/>
      </w:rPr>
    </w:lvl>
    <w:lvl w:ilvl="6">
      <w:start w:val="1"/>
      <w:numFmt w:val="none"/>
      <w:lvlText w:val=""/>
      <w:lvlJc w:val="left"/>
      <w:pPr>
        <w:ind w:left="5267" w:hanging="360"/>
      </w:pPr>
      <w:rPr>
        <w:rFonts w:cs="Times New Roman" w:hint="default"/>
      </w:rPr>
    </w:lvl>
    <w:lvl w:ilvl="7">
      <w:start w:val="1"/>
      <w:numFmt w:val="none"/>
      <w:lvlText w:val=""/>
      <w:lvlJc w:val="left"/>
      <w:pPr>
        <w:ind w:left="5987" w:hanging="360"/>
      </w:pPr>
      <w:rPr>
        <w:rFonts w:cs="Times New Roman" w:hint="default"/>
      </w:rPr>
    </w:lvl>
    <w:lvl w:ilvl="8">
      <w:start w:val="1"/>
      <w:numFmt w:val="none"/>
      <w:lvlText w:val=""/>
      <w:lvlJc w:val="left"/>
      <w:pPr>
        <w:ind w:left="6707" w:hanging="360"/>
      </w:pPr>
      <w:rPr>
        <w:rFonts w:cs="Times New Roman" w:hint="default"/>
      </w:rPr>
    </w:lvl>
  </w:abstractNum>
  <w:abstractNum w:abstractNumId="33" w15:restartNumberingAfterBreak="0">
    <w:nsid w:val="42F85B42"/>
    <w:multiLevelType w:val="hybridMultilevel"/>
    <w:tmpl w:val="C5004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6D606E"/>
    <w:multiLevelType w:val="multilevel"/>
    <w:tmpl w:val="73B444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44937EF2"/>
    <w:multiLevelType w:val="multilevel"/>
    <w:tmpl w:val="5A82A1BE"/>
    <w:lvl w:ilvl="0">
      <w:start w:val="1"/>
      <w:numFmt w:val="decimal"/>
      <w:pStyle w:val="ReCAPSHeading1"/>
      <w:lvlText w:val="%1"/>
      <w:lvlJc w:val="left"/>
      <w:pPr>
        <w:ind w:left="716" w:hanging="432"/>
      </w:pPr>
      <w:rPr>
        <w:b/>
        <w:sz w:val="28"/>
        <w:szCs w:val="28"/>
      </w:rPr>
    </w:lvl>
    <w:lvl w:ilvl="1">
      <w:start w:val="1"/>
      <w:numFmt w:val="decimal"/>
      <w:lvlText w:val="%1.%2"/>
      <w:lvlJc w:val="left"/>
      <w:pPr>
        <w:ind w:left="1144"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4AE12EE"/>
    <w:multiLevelType w:val="hybridMultilevel"/>
    <w:tmpl w:val="5D747E4A"/>
    <w:lvl w:ilvl="0" w:tplc="606EDE44">
      <w:start w:val="1"/>
      <w:numFmt w:val="decimal"/>
      <w:lvlText w:val="(%1)"/>
      <w:lvlJc w:val="left"/>
      <w:pPr>
        <w:ind w:left="1068" w:hanging="360"/>
      </w:pPr>
      <w:rPr>
        <w:rFonts w:hint="default"/>
      </w:rPr>
    </w:lvl>
    <w:lvl w:ilvl="1" w:tplc="0C090019">
      <w:start w:val="1"/>
      <w:numFmt w:val="lowerLetter"/>
      <w:lvlText w:val="%2."/>
      <w:lvlJc w:val="left"/>
      <w:pPr>
        <w:ind w:left="1788" w:hanging="360"/>
      </w:pPr>
    </w:lvl>
    <w:lvl w:ilvl="2" w:tplc="0C09001B">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37" w15:restartNumberingAfterBreak="0">
    <w:nsid w:val="45FF7FDD"/>
    <w:multiLevelType w:val="hybridMultilevel"/>
    <w:tmpl w:val="28C44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00167F"/>
    <w:multiLevelType w:val="multilevel"/>
    <w:tmpl w:val="962826A0"/>
    <w:styleLink w:val="CurrentList2"/>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9" w15:restartNumberingAfterBreak="0">
    <w:nsid w:val="535A64C4"/>
    <w:multiLevelType w:val="hybridMultilevel"/>
    <w:tmpl w:val="FFFFFFFF"/>
    <w:lvl w:ilvl="0" w:tplc="9E605CD2">
      <w:start w:val="1"/>
      <w:numFmt w:val="decimal"/>
      <w:lvlText w:val="%1."/>
      <w:lvlJc w:val="left"/>
      <w:pPr>
        <w:ind w:left="720" w:hanging="360"/>
      </w:pPr>
    </w:lvl>
    <w:lvl w:ilvl="1" w:tplc="601EEC56">
      <w:start w:val="1"/>
      <w:numFmt w:val="lowerLetter"/>
      <w:lvlText w:val="%2."/>
      <w:lvlJc w:val="left"/>
      <w:pPr>
        <w:ind w:left="1440" w:hanging="360"/>
      </w:pPr>
    </w:lvl>
    <w:lvl w:ilvl="2" w:tplc="49907D32">
      <w:start w:val="1"/>
      <w:numFmt w:val="lowerRoman"/>
      <w:lvlText w:val="%3."/>
      <w:lvlJc w:val="right"/>
      <w:pPr>
        <w:ind w:left="2160" w:hanging="180"/>
      </w:pPr>
    </w:lvl>
    <w:lvl w:ilvl="3" w:tplc="5ACE0BAA">
      <w:start w:val="1"/>
      <w:numFmt w:val="decimal"/>
      <w:lvlText w:val="%4."/>
      <w:lvlJc w:val="left"/>
      <w:pPr>
        <w:ind w:left="2880" w:hanging="360"/>
      </w:pPr>
    </w:lvl>
    <w:lvl w:ilvl="4" w:tplc="FD9E1A02">
      <w:start w:val="1"/>
      <w:numFmt w:val="lowerLetter"/>
      <w:lvlText w:val="%5."/>
      <w:lvlJc w:val="left"/>
      <w:pPr>
        <w:ind w:left="3600" w:hanging="360"/>
      </w:pPr>
    </w:lvl>
    <w:lvl w:ilvl="5" w:tplc="1A128E7C">
      <w:start w:val="1"/>
      <w:numFmt w:val="lowerRoman"/>
      <w:lvlText w:val="%6."/>
      <w:lvlJc w:val="right"/>
      <w:pPr>
        <w:ind w:left="4320" w:hanging="180"/>
      </w:pPr>
    </w:lvl>
    <w:lvl w:ilvl="6" w:tplc="913C503A">
      <w:start w:val="1"/>
      <w:numFmt w:val="decimal"/>
      <w:lvlText w:val="%7."/>
      <w:lvlJc w:val="left"/>
      <w:pPr>
        <w:ind w:left="5040" w:hanging="360"/>
      </w:pPr>
    </w:lvl>
    <w:lvl w:ilvl="7" w:tplc="129435D4">
      <w:start w:val="1"/>
      <w:numFmt w:val="lowerLetter"/>
      <w:lvlText w:val="%8."/>
      <w:lvlJc w:val="left"/>
      <w:pPr>
        <w:ind w:left="5760" w:hanging="360"/>
      </w:pPr>
    </w:lvl>
    <w:lvl w:ilvl="8" w:tplc="72000A30">
      <w:start w:val="1"/>
      <w:numFmt w:val="lowerRoman"/>
      <w:lvlText w:val="%9."/>
      <w:lvlJc w:val="right"/>
      <w:pPr>
        <w:ind w:left="6480" w:hanging="180"/>
      </w:pPr>
    </w:lvl>
  </w:abstractNum>
  <w:abstractNum w:abstractNumId="40" w15:restartNumberingAfterBreak="0">
    <w:nsid w:val="54C25A54"/>
    <w:multiLevelType w:val="hybridMultilevel"/>
    <w:tmpl w:val="0C1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46320A"/>
    <w:multiLevelType w:val="hybridMultilevel"/>
    <w:tmpl w:val="D544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444BE6"/>
    <w:multiLevelType w:val="multilevel"/>
    <w:tmpl w:val="2F12365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3" w15:restartNumberingAfterBreak="0">
    <w:nsid w:val="59FE33EB"/>
    <w:multiLevelType w:val="hybridMultilevel"/>
    <w:tmpl w:val="F8928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1767B6"/>
    <w:multiLevelType w:val="multilevel"/>
    <w:tmpl w:val="7DC45236"/>
    <w:styleLink w:val="Numbers"/>
    <w:lvl w:ilvl="0">
      <w:start w:val="1"/>
      <w:numFmt w:val="decimal"/>
      <w:pStyle w:val="ListNumber"/>
      <w:lvlText w:val="%1."/>
      <w:lvlJc w:val="left"/>
      <w:pPr>
        <w:tabs>
          <w:tab w:val="num" w:pos="587"/>
        </w:tabs>
        <w:ind w:left="587" w:hanging="227"/>
      </w:pPr>
      <w:rPr>
        <w:rFonts w:cs="Times New Roman" w:hint="default"/>
      </w:rPr>
    </w:lvl>
    <w:lvl w:ilvl="1">
      <w:start w:val="1"/>
      <w:numFmt w:val="none"/>
      <w:lvlText w:val=""/>
      <w:lvlJc w:val="left"/>
      <w:pPr>
        <w:ind w:left="1800" w:hanging="360"/>
      </w:pPr>
      <w:rPr>
        <w:rFonts w:cs="Times New Roman" w:hint="default"/>
      </w:rPr>
    </w:lvl>
    <w:lvl w:ilvl="2">
      <w:start w:val="1"/>
      <w:numFmt w:val="none"/>
      <w:lvlText w:val=""/>
      <w:lvlJc w:val="right"/>
      <w:pPr>
        <w:ind w:left="2520" w:hanging="180"/>
      </w:pPr>
      <w:rPr>
        <w:rFonts w:cs="Times New Roman" w:hint="default"/>
      </w:rPr>
    </w:lvl>
    <w:lvl w:ilvl="3">
      <w:start w:val="1"/>
      <w:numFmt w:val="none"/>
      <w:lvlText w:val=""/>
      <w:lvlJc w:val="left"/>
      <w:pPr>
        <w:ind w:left="3240" w:hanging="360"/>
      </w:pPr>
      <w:rPr>
        <w:rFonts w:cs="Times New Roman" w:hint="default"/>
      </w:rPr>
    </w:lvl>
    <w:lvl w:ilvl="4">
      <w:start w:val="1"/>
      <w:numFmt w:val="none"/>
      <w:lvlText w:val=""/>
      <w:lvlJc w:val="left"/>
      <w:pPr>
        <w:ind w:left="3960" w:hanging="360"/>
      </w:pPr>
      <w:rPr>
        <w:rFonts w:cs="Times New Roman" w:hint="default"/>
      </w:rPr>
    </w:lvl>
    <w:lvl w:ilvl="5">
      <w:start w:val="1"/>
      <w:numFmt w:val="none"/>
      <w:lvlText w:val=""/>
      <w:lvlJc w:val="right"/>
      <w:pPr>
        <w:ind w:left="4680" w:hanging="180"/>
      </w:pPr>
      <w:rPr>
        <w:rFonts w:cs="Times New Roman" w:hint="default"/>
      </w:rPr>
    </w:lvl>
    <w:lvl w:ilvl="6">
      <w:start w:val="1"/>
      <w:numFmt w:val="none"/>
      <w:lvlText w:val=""/>
      <w:lvlJc w:val="left"/>
      <w:pPr>
        <w:ind w:left="540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right"/>
      <w:pPr>
        <w:ind w:left="6840" w:hanging="180"/>
      </w:pPr>
      <w:rPr>
        <w:rFonts w:cs="Times New Roman" w:hint="default"/>
      </w:rPr>
    </w:lvl>
  </w:abstractNum>
  <w:abstractNum w:abstractNumId="45" w15:restartNumberingAfterBreak="0">
    <w:nsid w:val="5A566095"/>
    <w:multiLevelType w:val="hybridMultilevel"/>
    <w:tmpl w:val="EB2E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156D20"/>
    <w:multiLevelType w:val="hybridMultilevel"/>
    <w:tmpl w:val="EFA42922"/>
    <w:lvl w:ilvl="0" w:tplc="A22031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BDF3783"/>
    <w:multiLevelType w:val="hybridMultilevel"/>
    <w:tmpl w:val="D672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33662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60C35FC0"/>
    <w:multiLevelType w:val="hybridMultilevel"/>
    <w:tmpl w:val="F190BA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14C5E62"/>
    <w:multiLevelType w:val="hybridMultilevel"/>
    <w:tmpl w:val="4560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3754DD"/>
    <w:multiLevelType w:val="multilevel"/>
    <w:tmpl w:val="CA14F216"/>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cs="Times New Roman" w:hint="default"/>
      </w:rPr>
    </w:lvl>
    <w:lvl w:ilvl="3">
      <w:start w:val="1"/>
      <w:numFmt w:val="lowerRoman"/>
      <w:lvlText w:val="%4."/>
      <w:lvlJc w:val="right"/>
      <w:pPr>
        <w:ind w:left="360" w:hanging="360"/>
      </w:p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4" w15:restartNumberingAfterBreak="0">
    <w:nsid w:val="66063429"/>
    <w:multiLevelType w:val="multilevel"/>
    <w:tmpl w:val="97A651F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rPr>
        <w:rFonts w:ascii="Symbol" w:hAnsi="Courier New" w:hint="default"/>
        <w:b w:val="0"/>
        <w:bCs w:val="0"/>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55" w15:restartNumberingAfterBreak="0">
    <w:nsid w:val="670D27B8"/>
    <w:multiLevelType w:val="hybridMultilevel"/>
    <w:tmpl w:val="D0EEE6AE"/>
    <w:lvl w:ilvl="0" w:tplc="3624884E">
      <w:numFmt w:val="decimal"/>
      <w:lvlText w:val=""/>
      <w:lvlJc w:val="left"/>
    </w:lvl>
    <w:lvl w:ilvl="1" w:tplc="08090019">
      <w:numFmt w:val="none"/>
      <w:lvlText w:val=""/>
      <w:lvlJc w:val="left"/>
      <w:pPr>
        <w:tabs>
          <w:tab w:val="num" w:pos="360"/>
        </w:tabs>
      </w:pPr>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decimal"/>
      <w:lvlText w:val=""/>
      <w:lvlJc w:val="left"/>
    </w:lvl>
    <w:lvl w:ilvl="8" w:tplc="0809001B">
      <w:numFmt w:val="decimal"/>
      <w:lvlText w:val=""/>
      <w:lvlJc w:val="left"/>
    </w:lvl>
  </w:abstractNum>
  <w:abstractNum w:abstractNumId="56" w15:restartNumberingAfterBreak="0">
    <w:nsid w:val="68DF7B49"/>
    <w:multiLevelType w:val="hybridMultilevel"/>
    <w:tmpl w:val="0AEEB58E"/>
    <w:lvl w:ilvl="0" w:tplc="146CB01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7" w15:restartNumberingAfterBreak="0">
    <w:nsid w:val="6B0C02A4"/>
    <w:multiLevelType w:val="hybridMultilevel"/>
    <w:tmpl w:val="ACA00ABA"/>
    <w:lvl w:ilvl="0" w:tplc="0C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8" w15:restartNumberingAfterBreak="0">
    <w:nsid w:val="712E3D90"/>
    <w:multiLevelType w:val="multilevel"/>
    <w:tmpl w:val="0E84324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A93CFB"/>
    <w:multiLevelType w:val="multilevel"/>
    <w:tmpl w:val="6D54C1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C65427"/>
    <w:multiLevelType w:val="multilevel"/>
    <w:tmpl w:val="570CCA1C"/>
    <w:lvl w:ilvl="0">
      <w:start w:val="1"/>
      <w:numFmt w:val="decimal"/>
      <w:pStyle w:val="Heading1"/>
      <w:lvlText w:val="%1"/>
      <w:lvlJc w:val="left"/>
      <w:pPr>
        <w:ind w:left="432" w:hanging="432"/>
      </w:pPr>
      <w:rPr>
        <w:rFonts w:cs="Times New Roman" w:hint="default"/>
      </w:rPr>
    </w:lvl>
    <w:lvl w:ilvl="1">
      <w:start w:val="1"/>
      <w:numFmt w:val="decimal"/>
      <w:pStyle w:val="Heading2"/>
      <w:lvlText w:val="A.%2"/>
      <w:lvlJc w:val="left"/>
      <w:pPr>
        <w:tabs>
          <w:tab w:val="num" w:pos="578"/>
        </w:tabs>
        <w:ind w:left="576" w:hanging="576"/>
      </w:pPr>
      <w:rPr>
        <w:rFonts w:hint="default"/>
      </w:rPr>
    </w:lvl>
    <w:lvl w:ilvl="2">
      <w:start w:val="1"/>
      <w:numFmt w:val="decimal"/>
      <w:pStyle w:val="Heading3"/>
      <w:lvlText w:val="A.%2.%3"/>
      <w:lvlJc w:val="left"/>
      <w:pPr>
        <w:ind w:left="720" w:hanging="720"/>
      </w:pPr>
      <w:rPr>
        <w:rFonts w:cs="Times New Roman" w:hint="default"/>
      </w:rPr>
    </w:lvl>
    <w:lvl w:ilvl="3">
      <w:start w:val="1"/>
      <w:numFmt w:val="none"/>
      <w:lvlText w:val="(i)"/>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1" w15:restartNumberingAfterBreak="0">
    <w:nsid w:val="73640772"/>
    <w:multiLevelType w:val="hybridMultilevel"/>
    <w:tmpl w:val="3E62B146"/>
    <w:lvl w:ilvl="0" w:tplc="5BD8FD76">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2" w15:restartNumberingAfterBreak="0">
    <w:nsid w:val="74263194"/>
    <w:multiLevelType w:val="hybridMultilevel"/>
    <w:tmpl w:val="BCFA75CE"/>
    <w:lvl w:ilvl="0" w:tplc="55B446BA">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3" w15:restartNumberingAfterBreak="0">
    <w:nsid w:val="763B0CF5"/>
    <w:multiLevelType w:val="hybridMultilevel"/>
    <w:tmpl w:val="799E1F1C"/>
    <w:lvl w:ilvl="0" w:tplc="0748901E">
      <w:numFmt w:val="decimal"/>
      <w:pStyle w:val="ListBullet3"/>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4" w15:restartNumberingAfterBreak="0">
    <w:nsid w:val="77F836CA"/>
    <w:multiLevelType w:val="hybridMultilevel"/>
    <w:tmpl w:val="2632944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5" w15:restartNumberingAfterBreak="0">
    <w:nsid w:val="78686E80"/>
    <w:multiLevelType w:val="hybridMultilevel"/>
    <w:tmpl w:val="DB60AF5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6" w15:restartNumberingAfterBreak="0">
    <w:nsid w:val="7EB233B8"/>
    <w:multiLevelType w:val="hybridMultilevel"/>
    <w:tmpl w:val="A78E935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7" w15:restartNumberingAfterBreak="0">
    <w:nsid w:val="7EC4712F"/>
    <w:multiLevelType w:val="multilevel"/>
    <w:tmpl w:val="4C304B26"/>
    <w:styleLink w:val="CurrentList3"/>
    <w:lvl w:ilvl="0">
      <w:start w:val="1"/>
      <w:numFmt w:val="decimal"/>
      <w:lvlText w:val="%1"/>
      <w:lvlJc w:val="left"/>
      <w:pPr>
        <w:ind w:left="432" w:hanging="432"/>
      </w:pPr>
      <w:rPr>
        <w:rFonts w:cs="Times New Roman"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cs="Times New Roman" w:hint="default"/>
      </w:rPr>
    </w:lvl>
    <w:lvl w:ilvl="3">
      <w:start w:val="1"/>
      <w:numFmt w:val="decimal"/>
      <w:lvlText w:val="A.%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8" w15:restartNumberingAfterBreak="0">
    <w:nsid w:val="7F5F2A93"/>
    <w:multiLevelType w:val="hybridMultilevel"/>
    <w:tmpl w:val="01F42718"/>
    <w:lvl w:ilvl="0" w:tplc="9FECA616">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89707086">
    <w:abstractNumId w:val="4"/>
  </w:num>
  <w:num w:numId="2" w16cid:durableId="1584223761">
    <w:abstractNumId w:val="3"/>
  </w:num>
  <w:num w:numId="3" w16cid:durableId="192695122">
    <w:abstractNumId w:val="2"/>
  </w:num>
  <w:num w:numId="4" w16cid:durableId="1821918956">
    <w:abstractNumId w:val="1"/>
  </w:num>
  <w:num w:numId="5" w16cid:durableId="855658814">
    <w:abstractNumId w:val="32"/>
  </w:num>
  <w:num w:numId="6" w16cid:durableId="1991665848">
    <w:abstractNumId w:val="19"/>
  </w:num>
  <w:num w:numId="7" w16cid:durableId="963001494">
    <w:abstractNumId w:val="17"/>
  </w:num>
  <w:num w:numId="8" w16cid:durableId="1935280928">
    <w:abstractNumId w:val="44"/>
  </w:num>
  <w:num w:numId="9" w16cid:durableId="1118257813">
    <w:abstractNumId w:val="26"/>
  </w:num>
  <w:num w:numId="10" w16cid:durableId="1558977224">
    <w:abstractNumId w:val="20"/>
  </w:num>
  <w:num w:numId="11" w16cid:durableId="1911304915">
    <w:abstractNumId w:val="50"/>
  </w:num>
  <w:num w:numId="12" w16cid:durableId="1481077763">
    <w:abstractNumId w:val="0"/>
  </w:num>
  <w:num w:numId="13" w16cid:durableId="1027369741">
    <w:abstractNumId w:val="42"/>
  </w:num>
  <w:num w:numId="14" w16cid:durableId="115413151">
    <w:abstractNumId w:val="54"/>
  </w:num>
  <w:num w:numId="15" w16cid:durableId="168444120">
    <w:abstractNumId w:val="63"/>
  </w:num>
  <w:num w:numId="16" w16cid:durableId="1977175678">
    <w:abstractNumId w:val="49"/>
  </w:num>
  <w:num w:numId="17" w16cid:durableId="2126194110">
    <w:abstractNumId w:val="30"/>
  </w:num>
  <w:num w:numId="18" w16cid:durableId="1720786921">
    <w:abstractNumId w:val="51"/>
  </w:num>
  <w:num w:numId="19" w16cid:durableId="75329581">
    <w:abstractNumId w:val="35"/>
  </w:num>
  <w:num w:numId="20" w16cid:durableId="1071924649">
    <w:abstractNumId w:val="68"/>
  </w:num>
  <w:num w:numId="21" w16cid:durableId="74597766">
    <w:abstractNumId w:val="11"/>
  </w:num>
  <w:num w:numId="22" w16cid:durableId="28921838">
    <w:abstractNumId w:val="65"/>
  </w:num>
  <w:num w:numId="23" w16cid:durableId="1534537832">
    <w:abstractNumId w:val="21"/>
  </w:num>
  <w:num w:numId="24" w16cid:durableId="405886749">
    <w:abstractNumId w:val="66"/>
  </w:num>
  <w:num w:numId="25" w16cid:durableId="935330351">
    <w:abstractNumId w:val="41"/>
  </w:num>
  <w:num w:numId="26" w16cid:durableId="267859700">
    <w:abstractNumId w:val="57"/>
  </w:num>
  <w:num w:numId="27" w16cid:durableId="446124594">
    <w:abstractNumId w:val="23"/>
  </w:num>
  <w:num w:numId="28" w16cid:durableId="101146687">
    <w:abstractNumId w:val="61"/>
  </w:num>
  <w:num w:numId="29" w16cid:durableId="822896051">
    <w:abstractNumId w:val="55"/>
  </w:num>
  <w:num w:numId="30" w16cid:durableId="698899349">
    <w:abstractNumId w:val="42"/>
  </w:num>
  <w:num w:numId="31" w16cid:durableId="1857386554">
    <w:abstractNumId w:val="52"/>
  </w:num>
  <w:num w:numId="32" w16cid:durableId="1926064437">
    <w:abstractNumId w:val="47"/>
  </w:num>
  <w:num w:numId="33" w16cid:durableId="2827369">
    <w:abstractNumId w:val="45"/>
  </w:num>
  <w:num w:numId="34" w16cid:durableId="1576092402">
    <w:abstractNumId w:val="64"/>
  </w:num>
  <w:num w:numId="35" w16cid:durableId="1303848818">
    <w:abstractNumId w:val="40"/>
  </w:num>
  <w:num w:numId="36" w16cid:durableId="1350647342">
    <w:abstractNumId w:val="16"/>
  </w:num>
  <w:num w:numId="37" w16cid:durableId="718167793">
    <w:abstractNumId w:val="34"/>
  </w:num>
  <w:num w:numId="38" w16cid:durableId="71978032">
    <w:abstractNumId w:val="27"/>
  </w:num>
  <w:num w:numId="39" w16cid:durableId="1233586300">
    <w:abstractNumId w:val="6"/>
  </w:num>
  <w:num w:numId="40" w16cid:durableId="171998060">
    <w:abstractNumId w:val="58"/>
  </w:num>
  <w:num w:numId="41" w16cid:durableId="259801613">
    <w:abstractNumId w:val="15"/>
  </w:num>
  <w:num w:numId="42" w16cid:durableId="1798255948">
    <w:abstractNumId w:val="14"/>
  </w:num>
  <w:num w:numId="43" w16cid:durableId="671879518">
    <w:abstractNumId w:val="62"/>
  </w:num>
  <w:num w:numId="44" w16cid:durableId="74985888">
    <w:abstractNumId w:val="33"/>
  </w:num>
  <w:num w:numId="45" w16cid:durableId="1377074767">
    <w:abstractNumId w:val="59"/>
  </w:num>
  <w:num w:numId="46" w16cid:durableId="144473443">
    <w:abstractNumId w:val="13"/>
  </w:num>
  <w:num w:numId="47" w16cid:durableId="1637684372">
    <w:abstractNumId w:val="5"/>
  </w:num>
  <w:num w:numId="48" w16cid:durableId="1982231280">
    <w:abstractNumId w:val="24"/>
  </w:num>
  <w:num w:numId="49" w16cid:durableId="914582680">
    <w:abstractNumId w:val="43"/>
  </w:num>
  <w:num w:numId="50" w16cid:durableId="1735813525">
    <w:abstractNumId w:val="56"/>
  </w:num>
  <w:num w:numId="51" w16cid:durableId="17854547">
    <w:abstractNumId w:val="31"/>
  </w:num>
  <w:num w:numId="52" w16cid:durableId="1742756560">
    <w:abstractNumId w:val="39"/>
  </w:num>
  <w:num w:numId="53" w16cid:durableId="504246214">
    <w:abstractNumId w:val="42"/>
  </w:num>
  <w:num w:numId="54" w16cid:durableId="1619533482">
    <w:abstractNumId w:val="36"/>
  </w:num>
  <w:num w:numId="55" w16cid:durableId="2056851260">
    <w:abstractNumId w:val="37"/>
  </w:num>
  <w:num w:numId="56" w16cid:durableId="1266494699">
    <w:abstractNumId w:val="48"/>
  </w:num>
  <w:num w:numId="57" w16cid:durableId="1009331021">
    <w:abstractNumId w:val="8"/>
  </w:num>
  <w:num w:numId="58" w16cid:durableId="1331712302">
    <w:abstractNumId w:val="42"/>
  </w:num>
  <w:num w:numId="59" w16cid:durableId="1704936444">
    <w:abstractNumId w:val="54"/>
  </w:num>
  <w:num w:numId="60" w16cid:durableId="1114905815">
    <w:abstractNumId w:val="54"/>
  </w:num>
  <w:num w:numId="61" w16cid:durableId="2141411178">
    <w:abstractNumId w:val="54"/>
  </w:num>
  <w:num w:numId="62" w16cid:durableId="1024861115">
    <w:abstractNumId w:val="54"/>
  </w:num>
  <w:num w:numId="63" w16cid:durableId="1745102951">
    <w:abstractNumId w:val="42"/>
  </w:num>
  <w:num w:numId="64" w16cid:durableId="1375614055">
    <w:abstractNumId w:val="42"/>
  </w:num>
  <w:num w:numId="65" w16cid:durableId="739406970">
    <w:abstractNumId w:val="54"/>
  </w:num>
  <w:num w:numId="66" w16cid:durableId="677124263">
    <w:abstractNumId w:val="54"/>
  </w:num>
  <w:num w:numId="67" w16cid:durableId="1986811775">
    <w:abstractNumId w:val="54"/>
  </w:num>
  <w:num w:numId="68" w16cid:durableId="205022380">
    <w:abstractNumId w:val="54"/>
  </w:num>
  <w:num w:numId="69" w16cid:durableId="272128220">
    <w:abstractNumId w:val="54"/>
  </w:num>
  <w:num w:numId="70" w16cid:durableId="1098217621">
    <w:abstractNumId w:val="54"/>
  </w:num>
  <w:num w:numId="71" w16cid:durableId="1059477539">
    <w:abstractNumId w:val="54"/>
  </w:num>
  <w:num w:numId="72" w16cid:durableId="1001007309">
    <w:abstractNumId w:val="25"/>
  </w:num>
  <w:num w:numId="73" w16cid:durableId="1924290222">
    <w:abstractNumId w:val="7"/>
  </w:num>
  <w:num w:numId="74" w16cid:durableId="433482822">
    <w:abstractNumId w:val="54"/>
  </w:num>
  <w:num w:numId="75" w16cid:durableId="528370123">
    <w:abstractNumId w:val="54"/>
  </w:num>
  <w:num w:numId="76" w16cid:durableId="742482866">
    <w:abstractNumId w:val="54"/>
  </w:num>
  <w:num w:numId="77" w16cid:durableId="1181159390">
    <w:abstractNumId w:val="54"/>
  </w:num>
  <w:num w:numId="78" w16cid:durableId="1808694202">
    <w:abstractNumId w:val="54"/>
  </w:num>
  <w:num w:numId="79" w16cid:durableId="470908201">
    <w:abstractNumId w:val="54"/>
  </w:num>
  <w:num w:numId="80" w16cid:durableId="1879972330">
    <w:abstractNumId w:val="46"/>
  </w:num>
  <w:num w:numId="81" w16cid:durableId="986787950">
    <w:abstractNumId w:val="44"/>
    <w:lvlOverride w:ilvl="0">
      <w:lvl w:ilvl="0">
        <w:start w:val="1"/>
        <w:numFmt w:val="decimal"/>
        <w:pStyle w:val="ListNumber"/>
        <w:lvlText w:val="%1."/>
        <w:lvlJc w:val="left"/>
        <w:pPr>
          <w:tabs>
            <w:tab w:val="num" w:pos="587"/>
          </w:tabs>
          <w:ind w:left="587" w:hanging="227"/>
        </w:pPr>
      </w:lvl>
    </w:lvlOverride>
  </w:num>
  <w:num w:numId="82" w16cid:durableId="336924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71655243">
    <w:abstractNumId w:val="44"/>
  </w:num>
  <w:num w:numId="84" w16cid:durableId="3869940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163271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935395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290351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79829031">
    <w:abstractNumId w:val="29"/>
  </w:num>
  <w:num w:numId="89" w16cid:durableId="651103012">
    <w:abstractNumId w:val="12"/>
  </w:num>
  <w:num w:numId="90" w16cid:durableId="447818368">
    <w:abstractNumId w:val="22"/>
  </w:num>
  <w:num w:numId="91" w16cid:durableId="1686050243">
    <w:abstractNumId w:val="18"/>
  </w:num>
  <w:num w:numId="92" w16cid:durableId="805778707">
    <w:abstractNumId w:val="38"/>
  </w:num>
  <w:num w:numId="93" w16cid:durableId="932129522">
    <w:abstractNumId w:val="28"/>
  </w:num>
  <w:num w:numId="94" w16cid:durableId="101807909">
    <w:abstractNumId w:val="28"/>
  </w:num>
  <w:num w:numId="95" w16cid:durableId="2517646">
    <w:abstractNumId w:val="28"/>
  </w:num>
  <w:num w:numId="96" w16cid:durableId="1514495739">
    <w:abstractNumId w:val="67"/>
  </w:num>
  <w:num w:numId="97" w16cid:durableId="1671713427">
    <w:abstractNumId w:val="9"/>
  </w:num>
  <w:num w:numId="98" w16cid:durableId="633603052">
    <w:abstractNumId w:val="9"/>
  </w:num>
  <w:num w:numId="99" w16cid:durableId="1558200911">
    <w:abstractNumId w:val="10"/>
  </w:num>
  <w:num w:numId="100" w16cid:durableId="2104108163">
    <w:abstractNumId w:val="60"/>
  </w:num>
  <w:num w:numId="101" w16cid:durableId="1212377444">
    <w:abstractNumId w:val="60"/>
  </w:num>
  <w:num w:numId="102" w16cid:durableId="1667785870">
    <w:abstractNumId w:val="60"/>
  </w:num>
  <w:num w:numId="103" w16cid:durableId="176699594">
    <w:abstractNumId w:val="60"/>
  </w:num>
  <w:num w:numId="104" w16cid:durableId="1131362547">
    <w:abstractNumId w:val="60"/>
  </w:num>
  <w:num w:numId="105" w16cid:durableId="357582045">
    <w:abstractNumId w:val="60"/>
  </w:num>
  <w:num w:numId="106" w16cid:durableId="346055544">
    <w:abstractNumId w:val="60"/>
  </w:num>
  <w:num w:numId="107" w16cid:durableId="61754153">
    <w:abstractNumId w:val="60"/>
  </w:num>
  <w:num w:numId="108" w16cid:durableId="696661836">
    <w:abstractNumId w:val="60"/>
  </w:num>
  <w:num w:numId="109" w16cid:durableId="1415395680">
    <w:abstractNumId w:val="60"/>
  </w:num>
  <w:num w:numId="110" w16cid:durableId="1462966209">
    <w:abstractNumId w:val="60"/>
  </w:num>
  <w:num w:numId="111" w16cid:durableId="2033414350">
    <w:abstractNumId w:val="53"/>
  </w:num>
  <w:num w:numId="112" w16cid:durableId="140658676">
    <w:abstractNumId w:val="60"/>
  </w:num>
  <w:num w:numId="113" w16cid:durableId="1643653671">
    <w:abstractNumId w:val="6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evenAndOddHeaders/>
  <w:drawingGridHorizontalSpacing w:val="100"/>
  <w:displayHorizontalDrawingGridEvery w:val="2"/>
  <w:characterSpacingControl w:val="doNotCompress"/>
  <w:hdrShapeDefaults>
    <o:shapedefaults v:ext="edit" spidmax="2050" style="mso-position-vertical-relative:page;v-text-anchor:bottom"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Chosen" w:val="Core"/>
    <w:docVar w:name="CoverChosen" w:val="Standard"/>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s9x29f1rfxtxerr05xp2pu2tvatw5e2ddp&quot;&gt;Katie Jo&amp;apos;s EndNote Library&lt;record-ids&gt;&lt;item&gt;222&lt;/item&gt;&lt;item&gt;580&lt;/item&gt;&lt;item&gt;582&lt;/item&gt;&lt;item&gt;583&lt;/item&gt;&lt;item&gt;584&lt;/item&gt;&lt;item&gt;585&lt;/item&gt;&lt;item&gt;586&lt;/item&gt;&lt;item&gt;587&lt;/item&gt;&lt;item&gt;588&lt;/item&gt;&lt;item&gt;589&lt;/item&gt;&lt;item&gt;590&lt;/item&gt;&lt;item&gt;591&lt;/item&gt;&lt;item&gt;593&lt;/item&gt;&lt;item&gt;594&lt;/item&gt;&lt;item&gt;595&lt;/item&gt;&lt;item&gt;596&lt;/item&gt;&lt;item&gt;597&lt;/item&gt;&lt;item&gt;598&lt;/item&gt;&lt;item&gt;599&lt;/item&gt;&lt;item&gt;600&lt;/item&gt;&lt;item&gt;601&lt;/item&gt;&lt;item&gt;602&lt;/item&gt;&lt;item&gt;603&lt;/item&gt;&lt;item&gt;604&lt;/item&gt;&lt;item&gt;605&lt;/item&gt;&lt;item&gt;606&lt;/item&gt;&lt;item&gt;607&lt;/item&gt;&lt;item&gt;608&lt;/item&gt;&lt;item&gt;609&lt;/item&gt;&lt;item&gt;610&lt;/item&gt;&lt;item&gt;611&lt;/item&gt;&lt;item&gt;612&lt;/item&gt;&lt;item&gt;613&lt;/item&gt;&lt;item&gt;614&lt;/item&gt;&lt;item&gt;615&lt;/item&gt;&lt;item&gt;616&lt;/item&gt;&lt;item&gt;617&lt;/item&gt;&lt;item&gt;618&lt;/item&gt;&lt;item&gt;619&lt;/item&gt;&lt;item&gt;620&lt;/item&gt;&lt;item&gt;621&lt;/item&gt;&lt;item&gt;622&lt;/item&gt;&lt;item&gt;623&lt;/item&gt;&lt;item&gt;624&lt;/item&gt;&lt;item&gt;626&lt;/item&gt;&lt;item&gt;627&lt;/item&gt;&lt;item&gt;628&lt;/item&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8&lt;/item&gt;&lt;item&gt;649&lt;/item&gt;&lt;item&gt;650&lt;/item&gt;&lt;item&gt;651&lt;/item&gt;&lt;item&gt;652&lt;/item&gt;&lt;item&gt;653&lt;/item&gt;&lt;item&gt;654&lt;/item&gt;&lt;item&gt;655&lt;/item&gt;&lt;item&gt;656&lt;/item&gt;&lt;item&gt;659&lt;/item&gt;&lt;item&gt;660&lt;/item&gt;&lt;item&gt;661&lt;/item&gt;&lt;/record-ids&gt;&lt;/item&gt;&lt;/Libraries&gt;"/>
  </w:docVars>
  <w:rsids>
    <w:rsidRoot w:val="00B717B9"/>
    <w:rsid w:val="00000664"/>
    <w:rsid w:val="00000EEA"/>
    <w:rsid w:val="00001187"/>
    <w:rsid w:val="000012A3"/>
    <w:rsid w:val="00001864"/>
    <w:rsid w:val="00001A47"/>
    <w:rsid w:val="00001C54"/>
    <w:rsid w:val="00001FC2"/>
    <w:rsid w:val="0000254D"/>
    <w:rsid w:val="00002AA7"/>
    <w:rsid w:val="00002F94"/>
    <w:rsid w:val="00003095"/>
    <w:rsid w:val="000031A3"/>
    <w:rsid w:val="000031E1"/>
    <w:rsid w:val="00003591"/>
    <w:rsid w:val="0000390F"/>
    <w:rsid w:val="00003910"/>
    <w:rsid w:val="00003BCC"/>
    <w:rsid w:val="000041B6"/>
    <w:rsid w:val="00004F97"/>
    <w:rsid w:val="000054CF"/>
    <w:rsid w:val="000058BC"/>
    <w:rsid w:val="0000613F"/>
    <w:rsid w:val="000062DC"/>
    <w:rsid w:val="00006CB6"/>
    <w:rsid w:val="00006D73"/>
    <w:rsid w:val="00006D7B"/>
    <w:rsid w:val="000070CF"/>
    <w:rsid w:val="0000718D"/>
    <w:rsid w:val="00007422"/>
    <w:rsid w:val="0000746F"/>
    <w:rsid w:val="0000768C"/>
    <w:rsid w:val="000077FD"/>
    <w:rsid w:val="0001002C"/>
    <w:rsid w:val="000102B7"/>
    <w:rsid w:val="00010910"/>
    <w:rsid w:val="00010ACA"/>
    <w:rsid w:val="00011511"/>
    <w:rsid w:val="00011549"/>
    <w:rsid w:val="0001169F"/>
    <w:rsid w:val="000119A5"/>
    <w:rsid w:val="00011CD1"/>
    <w:rsid w:val="00011FC6"/>
    <w:rsid w:val="0001218F"/>
    <w:rsid w:val="00012679"/>
    <w:rsid w:val="000126EB"/>
    <w:rsid w:val="00013453"/>
    <w:rsid w:val="00013845"/>
    <w:rsid w:val="00013CC2"/>
    <w:rsid w:val="00013CE3"/>
    <w:rsid w:val="00013F16"/>
    <w:rsid w:val="00014536"/>
    <w:rsid w:val="000145B6"/>
    <w:rsid w:val="00014736"/>
    <w:rsid w:val="000149B6"/>
    <w:rsid w:val="00014A95"/>
    <w:rsid w:val="00014C07"/>
    <w:rsid w:val="000159E3"/>
    <w:rsid w:val="00015E82"/>
    <w:rsid w:val="00016DE9"/>
    <w:rsid w:val="000175E7"/>
    <w:rsid w:val="0001775B"/>
    <w:rsid w:val="00017E11"/>
    <w:rsid w:val="000200D4"/>
    <w:rsid w:val="0002038F"/>
    <w:rsid w:val="00020575"/>
    <w:rsid w:val="00020F0A"/>
    <w:rsid w:val="000213CA"/>
    <w:rsid w:val="0002258C"/>
    <w:rsid w:val="00022CFC"/>
    <w:rsid w:val="00022F7D"/>
    <w:rsid w:val="00023446"/>
    <w:rsid w:val="000234C9"/>
    <w:rsid w:val="00023505"/>
    <w:rsid w:val="0002362C"/>
    <w:rsid w:val="00023FAF"/>
    <w:rsid w:val="0002404F"/>
    <w:rsid w:val="00024676"/>
    <w:rsid w:val="0002476A"/>
    <w:rsid w:val="00024CFF"/>
    <w:rsid w:val="00024F6E"/>
    <w:rsid w:val="00025298"/>
    <w:rsid w:val="0002537C"/>
    <w:rsid w:val="0002576A"/>
    <w:rsid w:val="00025E6C"/>
    <w:rsid w:val="00025FD5"/>
    <w:rsid w:val="0002686D"/>
    <w:rsid w:val="000269DF"/>
    <w:rsid w:val="00026DD2"/>
    <w:rsid w:val="00026DDD"/>
    <w:rsid w:val="0003006E"/>
    <w:rsid w:val="000306B7"/>
    <w:rsid w:val="00030AFB"/>
    <w:rsid w:val="00030FFA"/>
    <w:rsid w:val="00031119"/>
    <w:rsid w:val="000312EA"/>
    <w:rsid w:val="000316D4"/>
    <w:rsid w:val="00031881"/>
    <w:rsid w:val="00031C11"/>
    <w:rsid w:val="00031ED2"/>
    <w:rsid w:val="0003217B"/>
    <w:rsid w:val="000329C3"/>
    <w:rsid w:val="00032A1D"/>
    <w:rsid w:val="00032C10"/>
    <w:rsid w:val="00032CD1"/>
    <w:rsid w:val="0003317F"/>
    <w:rsid w:val="000331D4"/>
    <w:rsid w:val="00033215"/>
    <w:rsid w:val="000337F6"/>
    <w:rsid w:val="00033908"/>
    <w:rsid w:val="00033DAE"/>
    <w:rsid w:val="0003408D"/>
    <w:rsid w:val="00034F24"/>
    <w:rsid w:val="0003521C"/>
    <w:rsid w:val="000356CC"/>
    <w:rsid w:val="00035EF7"/>
    <w:rsid w:val="00035F74"/>
    <w:rsid w:val="00036814"/>
    <w:rsid w:val="00036B54"/>
    <w:rsid w:val="000370D4"/>
    <w:rsid w:val="00037127"/>
    <w:rsid w:val="00037370"/>
    <w:rsid w:val="000374A1"/>
    <w:rsid w:val="00037870"/>
    <w:rsid w:val="000378EA"/>
    <w:rsid w:val="00037CBA"/>
    <w:rsid w:val="00037EFB"/>
    <w:rsid w:val="00040694"/>
    <w:rsid w:val="0004083F"/>
    <w:rsid w:val="00040897"/>
    <w:rsid w:val="00040E4A"/>
    <w:rsid w:val="000410F6"/>
    <w:rsid w:val="0004131B"/>
    <w:rsid w:val="0004141C"/>
    <w:rsid w:val="00041441"/>
    <w:rsid w:val="00041564"/>
    <w:rsid w:val="0004170E"/>
    <w:rsid w:val="0004171B"/>
    <w:rsid w:val="00042A1A"/>
    <w:rsid w:val="00042ACD"/>
    <w:rsid w:val="00042C27"/>
    <w:rsid w:val="00043436"/>
    <w:rsid w:val="0004365B"/>
    <w:rsid w:val="00043723"/>
    <w:rsid w:val="00043791"/>
    <w:rsid w:val="00043876"/>
    <w:rsid w:val="00043991"/>
    <w:rsid w:val="00043A86"/>
    <w:rsid w:val="00043BF3"/>
    <w:rsid w:val="000443E1"/>
    <w:rsid w:val="00044753"/>
    <w:rsid w:val="00045553"/>
    <w:rsid w:val="0004626C"/>
    <w:rsid w:val="00046533"/>
    <w:rsid w:val="00046655"/>
    <w:rsid w:val="00046C79"/>
    <w:rsid w:val="00046CB9"/>
    <w:rsid w:val="00046DBD"/>
    <w:rsid w:val="000471A7"/>
    <w:rsid w:val="000472A9"/>
    <w:rsid w:val="0004737B"/>
    <w:rsid w:val="0004760B"/>
    <w:rsid w:val="00050244"/>
    <w:rsid w:val="0005048B"/>
    <w:rsid w:val="00050492"/>
    <w:rsid w:val="0005061F"/>
    <w:rsid w:val="000510C4"/>
    <w:rsid w:val="00051219"/>
    <w:rsid w:val="00051456"/>
    <w:rsid w:val="00051A1B"/>
    <w:rsid w:val="00051A7B"/>
    <w:rsid w:val="00051FAF"/>
    <w:rsid w:val="0005226F"/>
    <w:rsid w:val="00052BF6"/>
    <w:rsid w:val="0005332A"/>
    <w:rsid w:val="0005371F"/>
    <w:rsid w:val="000538BF"/>
    <w:rsid w:val="00053E83"/>
    <w:rsid w:val="00054009"/>
    <w:rsid w:val="00054233"/>
    <w:rsid w:val="000545DD"/>
    <w:rsid w:val="0005475E"/>
    <w:rsid w:val="000547BF"/>
    <w:rsid w:val="00054C9E"/>
    <w:rsid w:val="00054F10"/>
    <w:rsid w:val="00054F85"/>
    <w:rsid w:val="0005562D"/>
    <w:rsid w:val="0005564C"/>
    <w:rsid w:val="000558EA"/>
    <w:rsid w:val="00056874"/>
    <w:rsid w:val="00056FD0"/>
    <w:rsid w:val="00057156"/>
    <w:rsid w:val="000572A7"/>
    <w:rsid w:val="00057596"/>
    <w:rsid w:val="000575C2"/>
    <w:rsid w:val="00060639"/>
    <w:rsid w:val="00060945"/>
    <w:rsid w:val="00060AFA"/>
    <w:rsid w:val="00060FEA"/>
    <w:rsid w:val="00061EF7"/>
    <w:rsid w:val="0006211F"/>
    <w:rsid w:val="00062133"/>
    <w:rsid w:val="000623FD"/>
    <w:rsid w:val="00062B62"/>
    <w:rsid w:val="00062CE4"/>
    <w:rsid w:val="00063076"/>
    <w:rsid w:val="000632C8"/>
    <w:rsid w:val="00063724"/>
    <w:rsid w:val="00063C5F"/>
    <w:rsid w:val="0006410C"/>
    <w:rsid w:val="00064612"/>
    <w:rsid w:val="00064BAA"/>
    <w:rsid w:val="00064C8E"/>
    <w:rsid w:val="00064CC5"/>
    <w:rsid w:val="00064DF3"/>
    <w:rsid w:val="0006568C"/>
    <w:rsid w:val="00065CD3"/>
    <w:rsid w:val="00065CF3"/>
    <w:rsid w:val="000667A4"/>
    <w:rsid w:val="00066DFA"/>
    <w:rsid w:val="000675A7"/>
    <w:rsid w:val="000678DD"/>
    <w:rsid w:val="00070103"/>
    <w:rsid w:val="00070921"/>
    <w:rsid w:val="000709A2"/>
    <w:rsid w:val="00070A23"/>
    <w:rsid w:val="00070C2D"/>
    <w:rsid w:val="00070C9C"/>
    <w:rsid w:val="00070F6A"/>
    <w:rsid w:val="0007159C"/>
    <w:rsid w:val="000716BD"/>
    <w:rsid w:val="00071776"/>
    <w:rsid w:val="00071989"/>
    <w:rsid w:val="00071995"/>
    <w:rsid w:val="00071DA8"/>
    <w:rsid w:val="000723C8"/>
    <w:rsid w:val="00072821"/>
    <w:rsid w:val="00072AB1"/>
    <w:rsid w:val="00072E31"/>
    <w:rsid w:val="00072E60"/>
    <w:rsid w:val="00073072"/>
    <w:rsid w:val="0007308E"/>
    <w:rsid w:val="0007320B"/>
    <w:rsid w:val="00073284"/>
    <w:rsid w:val="00073370"/>
    <w:rsid w:val="00073CA1"/>
    <w:rsid w:val="00073ED8"/>
    <w:rsid w:val="00074121"/>
    <w:rsid w:val="000747FD"/>
    <w:rsid w:val="00074921"/>
    <w:rsid w:val="00074BCD"/>
    <w:rsid w:val="00074DFE"/>
    <w:rsid w:val="00075075"/>
    <w:rsid w:val="0007513F"/>
    <w:rsid w:val="00075586"/>
    <w:rsid w:val="0007566F"/>
    <w:rsid w:val="00075774"/>
    <w:rsid w:val="00075B0B"/>
    <w:rsid w:val="00075ED7"/>
    <w:rsid w:val="000761BA"/>
    <w:rsid w:val="000763D2"/>
    <w:rsid w:val="0007644F"/>
    <w:rsid w:val="000767AA"/>
    <w:rsid w:val="00076EAD"/>
    <w:rsid w:val="00077146"/>
    <w:rsid w:val="00077884"/>
    <w:rsid w:val="00080143"/>
    <w:rsid w:val="000803F6"/>
    <w:rsid w:val="00080646"/>
    <w:rsid w:val="00080A1C"/>
    <w:rsid w:val="00080A7E"/>
    <w:rsid w:val="00080C86"/>
    <w:rsid w:val="00081215"/>
    <w:rsid w:val="000812FF"/>
    <w:rsid w:val="000813E2"/>
    <w:rsid w:val="000815C2"/>
    <w:rsid w:val="00081A8A"/>
    <w:rsid w:val="00081CDC"/>
    <w:rsid w:val="00082141"/>
    <w:rsid w:val="00082255"/>
    <w:rsid w:val="0008231A"/>
    <w:rsid w:val="00082978"/>
    <w:rsid w:val="00083CBE"/>
    <w:rsid w:val="00083FBD"/>
    <w:rsid w:val="00084391"/>
    <w:rsid w:val="00084C0D"/>
    <w:rsid w:val="00084DBA"/>
    <w:rsid w:val="0008517F"/>
    <w:rsid w:val="00085756"/>
    <w:rsid w:val="00085DC0"/>
    <w:rsid w:val="000864EE"/>
    <w:rsid w:val="0008674C"/>
    <w:rsid w:val="00086AE7"/>
    <w:rsid w:val="000870C6"/>
    <w:rsid w:val="00087397"/>
    <w:rsid w:val="0008750C"/>
    <w:rsid w:val="00087592"/>
    <w:rsid w:val="00087ADA"/>
    <w:rsid w:val="00087E2B"/>
    <w:rsid w:val="00090C88"/>
    <w:rsid w:val="00090F0A"/>
    <w:rsid w:val="00091097"/>
    <w:rsid w:val="0009116D"/>
    <w:rsid w:val="00091668"/>
    <w:rsid w:val="000916FA"/>
    <w:rsid w:val="00091AE2"/>
    <w:rsid w:val="00091E38"/>
    <w:rsid w:val="0009235A"/>
    <w:rsid w:val="00092690"/>
    <w:rsid w:val="00092F71"/>
    <w:rsid w:val="0009328B"/>
    <w:rsid w:val="000934EC"/>
    <w:rsid w:val="0009353D"/>
    <w:rsid w:val="00093AFE"/>
    <w:rsid w:val="00093C72"/>
    <w:rsid w:val="00093E16"/>
    <w:rsid w:val="00094D77"/>
    <w:rsid w:val="000950FE"/>
    <w:rsid w:val="0009526E"/>
    <w:rsid w:val="0009561F"/>
    <w:rsid w:val="0009563D"/>
    <w:rsid w:val="0009569E"/>
    <w:rsid w:val="000960A2"/>
    <w:rsid w:val="00096120"/>
    <w:rsid w:val="0009639E"/>
    <w:rsid w:val="000968DD"/>
    <w:rsid w:val="00096B29"/>
    <w:rsid w:val="00096B45"/>
    <w:rsid w:val="00096F4C"/>
    <w:rsid w:val="00096F97"/>
    <w:rsid w:val="000974EB"/>
    <w:rsid w:val="00097659"/>
    <w:rsid w:val="0009780B"/>
    <w:rsid w:val="000979AD"/>
    <w:rsid w:val="00097CCB"/>
    <w:rsid w:val="00097F76"/>
    <w:rsid w:val="000A0054"/>
    <w:rsid w:val="000A012F"/>
    <w:rsid w:val="000A063C"/>
    <w:rsid w:val="000A0EFF"/>
    <w:rsid w:val="000A0FD3"/>
    <w:rsid w:val="000A2479"/>
    <w:rsid w:val="000A27EE"/>
    <w:rsid w:val="000A2B17"/>
    <w:rsid w:val="000A30DA"/>
    <w:rsid w:val="000A30DE"/>
    <w:rsid w:val="000A3E70"/>
    <w:rsid w:val="000A3ED5"/>
    <w:rsid w:val="000A440D"/>
    <w:rsid w:val="000A4576"/>
    <w:rsid w:val="000A463A"/>
    <w:rsid w:val="000A4643"/>
    <w:rsid w:val="000A4CEF"/>
    <w:rsid w:val="000A4DCA"/>
    <w:rsid w:val="000A53C9"/>
    <w:rsid w:val="000A56FB"/>
    <w:rsid w:val="000A5A38"/>
    <w:rsid w:val="000A620D"/>
    <w:rsid w:val="000A6E96"/>
    <w:rsid w:val="000A6F40"/>
    <w:rsid w:val="000A722E"/>
    <w:rsid w:val="000A7787"/>
    <w:rsid w:val="000A7A09"/>
    <w:rsid w:val="000A7C1B"/>
    <w:rsid w:val="000A7E83"/>
    <w:rsid w:val="000B0174"/>
    <w:rsid w:val="000B0529"/>
    <w:rsid w:val="000B097E"/>
    <w:rsid w:val="000B0A3D"/>
    <w:rsid w:val="000B0A68"/>
    <w:rsid w:val="000B1198"/>
    <w:rsid w:val="000B1470"/>
    <w:rsid w:val="000B1F9F"/>
    <w:rsid w:val="000B2060"/>
    <w:rsid w:val="000B22E8"/>
    <w:rsid w:val="000B22F0"/>
    <w:rsid w:val="000B3486"/>
    <w:rsid w:val="000B378B"/>
    <w:rsid w:val="000B40F1"/>
    <w:rsid w:val="000B4DE0"/>
    <w:rsid w:val="000B4FD0"/>
    <w:rsid w:val="000B50D2"/>
    <w:rsid w:val="000B5329"/>
    <w:rsid w:val="000B5B5A"/>
    <w:rsid w:val="000B5D4D"/>
    <w:rsid w:val="000B5F66"/>
    <w:rsid w:val="000B6926"/>
    <w:rsid w:val="000B6AF0"/>
    <w:rsid w:val="000B711F"/>
    <w:rsid w:val="000B7D4D"/>
    <w:rsid w:val="000B7FCB"/>
    <w:rsid w:val="000C01D4"/>
    <w:rsid w:val="000C02C0"/>
    <w:rsid w:val="000C05F1"/>
    <w:rsid w:val="000C0654"/>
    <w:rsid w:val="000C0940"/>
    <w:rsid w:val="000C0E41"/>
    <w:rsid w:val="000C0FE9"/>
    <w:rsid w:val="000C10E2"/>
    <w:rsid w:val="000C1546"/>
    <w:rsid w:val="000C1629"/>
    <w:rsid w:val="000C223B"/>
    <w:rsid w:val="000C2F8F"/>
    <w:rsid w:val="000C3F3E"/>
    <w:rsid w:val="000C4051"/>
    <w:rsid w:val="000C4363"/>
    <w:rsid w:val="000C4586"/>
    <w:rsid w:val="000C4A65"/>
    <w:rsid w:val="000C4AC3"/>
    <w:rsid w:val="000C4E4D"/>
    <w:rsid w:val="000C54E2"/>
    <w:rsid w:val="000C5523"/>
    <w:rsid w:val="000C5C09"/>
    <w:rsid w:val="000C5E71"/>
    <w:rsid w:val="000C5FBF"/>
    <w:rsid w:val="000C606A"/>
    <w:rsid w:val="000C61C0"/>
    <w:rsid w:val="000C7083"/>
    <w:rsid w:val="000C7D15"/>
    <w:rsid w:val="000D0298"/>
    <w:rsid w:val="000D06EC"/>
    <w:rsid w:val="000D08D3"/>
    <w:rsid w:val="000D09B8"/>
    <w:rsid w:val="000D17D8"/>
    <w:rsid w:val="000D19DE"/>
    <w:rsid w:val="000D1BA2"/>
    <w:rsid w:val="000D2043"/>
    <w:rsid w:val="000D21AE"/>
    <w:rsid w:val="000D2222"/>
    <w:rsid w:val="000D26F4"/>
    <w:rsid w:val="000D2709"/>
    <w:rsid w:val="000D32B4"/>
    <w:rsid w:val="000D33BA"/>
    <w:rsid w:val="000D3884"/>
    <w:rsid w:val="000D3C14"/>
    <w:rsid w:val="000D4316"/>
    <w:rsid w:val="000D436B"/>
    <w:rsid w:val="000D51D7"/>
    <w:rsid w:val="000D544B"/>
    <w:rsid w:val="000D5578"/>
    <w:rsid w:val="000D5E4E"/>
    <w:rsid w:val="000D5EC7"/>
    <w:rsid w:val="000D5F78"/>
    <w:rsid w:val="000D60B9"/>
    <w:rsid w:val="000D62BC"/>
    <w:rsid w:val="000D62DF"/>
    <w:rsid w:val="000D631F"/>
    <w:rsid w:val="000D6A06"/>
    <w:rsid w:val="000D6C19"/>
    <w:rsid w:val="000D6D2F"/>
    <w:rsid w:val="000D725D"/>
    <w:rsid w:val="000D7587"/>
    <w:rsid w:val="000D7681"/>
    <w:rsid w:val="000D7F85"/>
    <w:rsid w:val="000E0147"/>
    <w:rsid w:val="000E04C0"/>
    <w:rsid w:val="000E09F5"/>
    <w:rsid w:val="000E0E9B"/>
    <w:rsid w:val="000E0FBC"/>
    <w:rsid w:val="000E10B9"/>
    <w:rsid w:val="000E12BF"/>
    <w:rsid w:val="000E1503"/>
    <w:rsid w:val="000E197D"/>
    <w:rsid w:val="000E1CBE"/>
    <w:rsid w:val="000E1CF3"/>
    <w:rsid w:val="000E2422"/>
    <w:rsid w:val="000E26A1"/>
    <w:rsid w:val="000E2815"/>
    <w:rsid w:val="000E2A2D"/>
    <w:rsid w:val="000E2A59"/>
    <w:rsid w:val="000E3871"/>
    <w:rsid w:val="000E39CB"/>
    <w:rsid w:val="000E46D6"/>
    <w:rsid w:val="000E4A3A"/>
    <w:rsid w:val="000E52A5"/>
    <w:rsid w:val="000E599F"/>
    <w:rsid w:val="000E6725"/>
    <w:rsid w:val="000E6A22"/>
    <w:rsid w:val="000E6B4F"/>
    <w:rsid w:val="000E6C33"/>
    <w:rsid w:val="000E73BB"/>
    <w:rsid w:val="000E73F0"/>
    <w:rsid w:val="000E743B"/>
    <w:rsid w:val="000E7F7A"/>
    <w:rsid w:val="000F1127"/>
    <w:rsid w:val="000F133E"/>
    <w:rsid w:val="000F15B9"/>
    <w:rsid w:val="000F1677"/>
    <w:rsid w:val="000F1808"/>
    <w:rsid w:val="000F1A62"/>
    <w:rsid w:val="000F1EC3"/>
    <w:rsid w:val="000F1FE4"/>
    <w:rsid w:val="000F204D"/>
    <w:rsid w:val="000F22E9"/>
    <w:rsid w:val="000F2304"/>
    <w:rsid w:val="000F249D"/>
    <w:rsid w:val="000F29FF"/>
    <w:rsid w:val="000F2B95"/>
    <w:rsid w:val="000F319B"/>
    <w:rsid w:val="000F360B"/>
    <w:rsid w:val="000F367A"/>
    <w:rsid w:val="000F36F8"/>
    <w:rsid w:val="000F3934"/>
    <w:rsid w:val="000F3AAC"/>
    <w:rsid w:val="000F3C6B"/>
    <w:rsid w:val="000F3CD2"/>
    <w:rsid w:val="000F3EC0"/>
    <w:rsid w:val="000F48F6"/>
    <w:rsid w:val="000F542B"/>
    <w:rsid w:val="000F5464"/>
    <w:rsid w:val="000F55EB"/>
    <w:rsid w:val="000F589B"/>
    <w:rsid w:val="000F5E69"/>
    <w:rsid w:val="000F61C4"/>
    <w:rsid w:val="000F6ED4"/>
    <w:rsid w:val="000F6FA6"/>
    <w:rsid w:val="000F72FB"/>
    <w:rsid w:val="000F79EC"/>
    <w:rsid w:val="000F7A4F"/>
    <w:rsid w:val="00100901"/>
    <w:rsid w:val="00100A8E"/>
    <w:rsid w:val="00100EEA"/>
    <w:rsid w:val="00100F83"/>
    <w:rsid w:val="00101565"/>
    <w:rsid w:val="00101815"/>
    <w:rsid w:val="00101923"/>
    <w:rsid w:val="00101A2A"/>
    <w:rsid w:val="00101B46"/>
    <w:rsid w:val="00101BC4"/>
    <w:rsid w:val="0010308D"/>
    <w:rsid w:val="0010386E"/>
    <w:rsid w:val="00104141"/>
    <w:rsid w:val="00104D34"/>
    <w:rsid w:val="00104EAA"/>
    <w:rsid w:val="00104F86"/>
    <w:rsid w:val="00104FBD"/>
    <w:rsid w:val="001053BF"/>
    <w:rsid w:val="00105511"/>
    <w:rsid w:val="001056D4"/>
    <w:rsid w:val="0010591C"/>
    <w:rsid w:val="00105D64"/>
    <w:rsid w:val="00105E95"/>
    <w:rsid w:val="001060FE"/>
    <w:rsid w:val="0010674E"/>
    <w:rsid w:val="001067D7"/>
    <w:rsid w:val="001067F0"/>
    <w:rsid w:val="001068F9"/>
    <w:rsid w:val="00107303"/>
    <w:rsid w:val="00107758"/>
    <w:rsid w:val="001100D4"/>
    <w:rsid w:val="00110348"/>
    <w:rsid w:val="00110A20"/>
    <w:rsid w:val="001113A7"/>
    <w:rsid w:val="0011198C"/>
    <w:rsid w:val="00111ACB"/>
    <w:rsid w:val="00111F4E"/>
    <w:rsid w:val="00112084"/>
    <w:rsid w:val="0011229B"/>
    <w:rsid w:val="0011246A"/>
    <w:rsid w:val="00112470"/>
    <w:rsid w:val="00112608"/>
    <w:rsid w:val="001127D9"/>
    <w:rsid w:val="00112E00"/>
    <w:rsid w:val="00112FE5"/>
    <w:rsid w:val="0011346D"/>
    <w:rsid w:val="001134E0"/>
    <w:rsid w:val="00113684"/>
    <w:rsid w:val="001137D4"/>
    <w:rsid w:val="00113D3F"/>
    <w:rsid w:val="00113EEB"/>
    <w:rsid w:val="00114161"/>
    <w:rsid w:val="0011470B"/>
    <w:rsid w:val="001147B1"/>
    <w:rsid w:val="00114B30"/>
    <w:rsid w:val="001150BB"/>
    <w:rsid w:val="0011556C"/>
    <w:rsid w:val="0011581A"/>
    <w:rsid w:val="001164CF"/>
    <w:rsid w:val="001166BB"/>
    <w:rsid w:val="00116AB2"/>
    <w:rsid w:val="00116C3E"/>
    <w:rsid w:val="00117551"/>
    <w:rsid w:val="001178A4"/>
    <w:rsid w:val="00117A34"/>
    <w:rsid w:val="00117E59"/>
    <w:rsid w:val="001202A2"/>
    <w:rsid w:val="001202ED"/>
    <w:rsid w:val="0012043E"/>
    <w:rsid w:val="001209F1"/>
    <w:rsid w:val="00120D68"/>
    <w:rsid w:val="00120E64"/>
    <w:rsid w:val="001210F1"/>
    <w:rsid w:val="00121C18"/>
    <w:rsid w:val="00121D32"/>
    <w:rsid w:val="0012201E"/>
    <w:rsid w:val="00122213"/>
    <w:rsid w:val="0012238B"/>
    <w:rsid w:val="001224D6"/>
    <w:rsid w:val="0012275A"/>
    <w:rsid w:val="00122D1E"/>
    <w:rsid w:val="001230D0"/>
    <w:rsid w:val="00123276"/>
    <w:rsid w:val="001232B6"/>
    <w:rsid w:val="00123BCC"/>
    <w:rsid w:val="00123FD7"/>
    <w:rsid w:val="001244A0"/>
    <w:rsid w:val="001249CC"/>
    <w:rsid w:val="0012587F"/>
    <w:rsid w:val="00125E86"/>
    <w:rsid w:val="00125E90"/>
    <w:rsid w:val="001260B8"/>
    <w:rsid w:val="001261B4"/>
    <w:rsid w:val="0012650D"/>
    <w:rsid w:val="001272D7"/>
    <w:rsid w:val="00127411"/>
    <w:rsid w:val="00127596"/>
    <w:rsid w:val="001279DA"/>
    <w:rsid w:val="00127D72"/>
    <w:rsid w:val="001300EF"/>
    <w:rsid w:val="00130196"/>
    <w:rsid w:val="0013089B"/>
    <w:rsid w:val="00130F15"/>
    <w:rsid w:val="00130FB0"/>
    <w:rsid w:val="00131183"/>
    <w:rsid w:val="00131E32"/>
    <w:rsid w:val="001320DC"/>
    <w:rsid w:val="00132F76"/>
    <w:rsid w:val="001330A5"/>
    <w:rsid w:val="001330C2"/>
    <w:rsid w:val="001331B2"/>
    <w:rsid w:val="0013384F"/>
    <w:rsid w:val="00133C3D"/>
    <w:rsid w:val="00133CA3"/>
    <w:rsid w:val="0013435C"/>
    <w:rsid w:val="001343D8"/>
    <w:rsid w:val="001346CB"/>
    <w:rsid w:val="00134FC3"/>
    <w:rsid w:val="001358D4"/>
    <w:rsid w:val="00135BEE"/>
    <w:rsid w:val="00135C13"/>
    <w:rsid w:val="00135DE4"/>
    <w:rsid w:val="001362D8"/>
    <w:rsid w:val="001365E9"/>
    <w:rsid w:val="00136B7F"/>
    <w:rsid w:val="00136C1F"/>
    <w:rsid w:val="00136D4A"/>
    <w:rsid w:val="00136DAB"/>
    <w:rsid w:val="00136F30"/>
    <w:rsid w:val="00136FCF"/>
    <w:rsid w:val="00137C54"/>
    <w:rsid w:val="00137F39"/>
    <w:rsid w:val="00140298"/>
    <w:rsid w:val="00140842"/>
    <w:rsid w:val="00140A78"/>
    <w:rsid w:val="00140E6A"/>
    <w:rsid w:val="00141D5A"/>
    <w:rsid w:val="00142209"/>
    <w:rsid w:val="001422FC"/>
    <w:rsid w:val="001423C7"/>
    <w:rsid w:val="001424C8"/>
    <w:rsid w:val="00142B4A"/>
    <w:rsid w:val="00143007"/>
    <w:rsid w:val="001431F1"/>
    <w:rsid w:val="00143360"/>
    <w:rsid w:val="001434D8"/>
    <w:rsid w:val="0014368C"/>
    <w:rsid w:val="001436D4"/>
    <w:rsid w:val="001443F4"/>
    <w:rsid w:val="00144C1F"/>
    <w:rsid w:val="00144F93"/>
    <w:rsid w:val="001450A1"/>
    <w:rsid w:val="001456CA"/>
    <w:rsid w:val="00145A81"/>
    <w:rsid w:val="00145EB2"/>
    <w:rsid w:val="0014621E"/>
    <w:rsid w:val="0014629F"/>
    <w:rsid w:val="0014651F"/>
    <w:rsid w:val="001465DF"/>
    <w:rsid w:val="001466D3"/>
    <w:rsid w:val="00146FAD"/>
    <w:rsid w:val="0014701F"/>
    <w:rsid w:val="0014709E"/>
    <w:rsid w:val="001472DA"/>
    <w:rsid w:val="001477EE"/>
    <w:rsid w:val="00150D22"/>
    <w:rsid w:val="0015119A"/>
    <w:rsid w:val="00151683"/>
    <w:rsid w:val="0015182C"/>
    <w:rsid w:val="00151CF3"/>
    <w:rsid w:val="00151E5D"/>
    <w:rsid w:val="00151F4B"/>
    <w:rsid w:val="001520F3"/>
    <w:rsid w:val="001521BF"/>
    <w:rsid w:val="001526F7"/>
    <w:rsid w:val="0015272F"/>
    <w:rsid w:val="00153DCA"/>
    <w:rsid w:val="00154168"/>
    <w:rsid w:val="00154579"/>
    <w:rsid w:val="0015474D"/>
    <w:rsid w:val="001548C2"/>
    <w:rsid w:val="00154B2B"/>
    <w:rsid w:val="00155522"/>
    <w:rsid w:val="0015572F"/>
    <w:rsid w:val="00155BCF"/>
    <w:rsid w:val="00156020"/>
    <w:rsid w:val="0015605C"/>
    <w:rsid w:val="0015664E"/>
    <w:rsid w:val="001567C7"/>
    <w:rsid w:val="00156906"/>
    <w:rsid w:val="00156A9A"/>
    <w:rsid w:val="00156D6F"/>
    <w:rsid w:val="00157AAE"/>
    <w:rsid w:val="00157D8D"/>
    <w:rsid w:val="00157E08"/>
    <w:rsid w:val="00160397"/>
    <w:rsid w:val="00160492"/>
    <w:rsid w:val="001605C7"/>
    <w:rsid w:val="0016071C"/>
    <w:rsid w:val="00160CF6"/>
    <w:rsid w:val="0016183E"/>
    <w:rsid w:val="00161BB6"/>
    <w:rsid w:val="00162354"/>
    <w:rsid w:val="00163092"/>
    <w:rsid w:val="00163AA5"/>
    <w:rsid w:val="00163AD2"/>
    <w:rsid w:val="00163DEA"/>
    <w:rsid w:val="00163E64"/>
    <w:rsid w:val="001644FB"/>
    <w:rsid w:val="0016485D"/>
    <w:rsid w:val="00164DF8"/>
    <w:rsid w:val="001652A3"/>
    <w:rsid w:val="0016556D"/>
    <w:rsid w:val="00165696"/>
    <w:rsid w:val="00165DB5"/>
    <w:rsid w:val="00166086"/>
    <w:rsid w:val="00166DC4"/>
    <w:rsid w:val="00167156"/>
    <w:rsid w:val="0016719B"/>
    <w:rsid w:val="001674A1"/>
    <w:rsid w:val="001674A2"/>
    <w:rsid w:val="001676BB"/>
    <w:rsid w:val="0017047F"/>
    <w:rsid w:val="001708B3"/>
    <w:rsid w:val="001717D9"/>
    <w:rsid w:val="00171DC2"/>
    <w:rsid w:val="001727CE"/>
    <w:rsid w:val="0017289D"/>
    <w:rsid w:val="00172D63"/>
    <w:rsid w:val="00172D6F"/>
    <w:rsid w:val="00172E0F"/>
    <w:rsid w:val="00172E3A"/>
    <w:rsid w:val="00172FD5"/>
    <w:rsid w:val="00172FD6"/>
    <w:rsid w:val="00173A32"/>
    <w:rsid w:val="00173C1B"/>
    <w:rsid w:val="00173C3E"/>
    <w:rsid w:val="00173C4D"/>
    <w:rsid w:val="0017467B"/>
    <w:rsid w:val="00174953"/>
    <w:rsid w:val="00174A49"/>
    <w:rsid w:val="00174DFB"/>
    <w:rsid w:val="001751C3"/>
    <w:rsid w:val="00175388"/>
    <w:rsid w:val="00175CE6"/>
    <w:rsid w:val="00176043"/>
    <w:rsid w:val="001763EC"/>
    <w:rsid w:val="001766C6"/>
    <w:rsid w:val="00176762"/>
    <w:rsid w:val="0017681E"/>
    <w:rsid w:val="00176990"/>
    <w:rsid w:val="00176CD8"/>
    <w:rsid w:val="00176DD5"/>
    <w:rsid w:val="0017712E"/>
    <w:rsid w:val="00177270"/>
    <w:rsid w:val="001772D6"/>
    <w:rsid w:val="0017758B"/>
    <w:rsid w:val="00177761"/>
    <w:rsid w:val="00177FB5"/>
    <w:rsid w:val="0018025A"/>
    <w:rsid w:val="00180280"/>
    <w:rsid w:val="0018031D"/>
    <w:rsid w:val="00180498"/>
    <w:rsid w:val="001804BB"/>
    <w:rsid w:val="001808F6"/>
    <w:rsid w:val="00180B59"/>
    <w:rsid w:val="00180D96"/>
    <w:rsid w:val="00181137"/>
    <w:rsid w:val="00181510"/>
    <w:rsid w:val="001818C6"/>
    <w:rsid w:val="001820E0"/>
    <w:rsid w:val="001826F4"/>
    <w:rsid w:val="00182965"/>
    <w:rsid w:val="00182FA1"/>
    <w:rsid w:val="0018332B"/>
    <w:rsid w:val="001833FB"/>
    <w:rsid w:val="001839D4"/>
    <w:rsid w:val="00183A1C"/>
    <w:rsid w:val="00184275"/>
    <w:rsid w:val="0018453D"/>
    <w:rsid w:val="001846DF"/>
    <w:rsid w:val="001847A0"/>
    <w:rsid w:val="00184D8D"/>
    <w:rsid w:val="0018525B"/>
    <w:rsid w:val="001858EF"/>
    <w:rsid w:val="00185EB6"/>
    <w:rsid w:val="00185EDA"/>
    <w:rsid w:val="001861D7"/>
    <w:rsid w:val="00186401"/>
    <w:rsid w:val="001866DC"/>
    <w:rsid w:val="00186EF0"/>
    <w:rsid w:val="0018700E"/>
    <w:rsid w:val="00187062"/>
    <w:rsid w:val="0018777C"/>
    <w:rsid w:val="00187BE1"/>
    <w:rsid w:val="001900E3"/>
    <w:rsid w:val="0019045E"/>
    <w:rsid w:val="00190698"/>
    <w:rsid w:val="00190E0B"/>
    <w:rsid w:val="00190E5D"/>
    <w:rsid w:val="00190FFA"/>
    <w:rsid w:val="001911CF"/>
    <w:rsid w:val="00191789"/>
    <w:rsid w:val="00191957"/>
    <w:rsid w:val="00191B3A"/>
    <w:rsid w:val="00191C12"/>
    <w:rsid w:val="00191F8A"/>
    <w:rsid w:val="00192269"/>
    <w:rsid w:val="00192E49"/>
    <w:rsid w:val="00192E59"/>
    <w:rsid w:val="00193162"/>
    <w:rsid w:val="001931BC"/>
    <w:rsid w:val="00193DB0"/>
    <w:rsid w:val="00194441"/>
    <w:rsid w:val="00194542"/>
    <w:rsid w:val="001946F8"/>
    <w:rsid w:val="001950F2"/>
    <w:rsid w:val="001951A1"/>
    <w:rsid w:val="00195301"/>
    <w:rsid w:val="001953D5"/>
    <w:rsid w:val="001954DF"/>
    <w:rsid w:val="001958BF"/>
    <w:rsid w:val="00195B40"/>
    <w:rsid w:val="00196146"/>
    <w:rsid w:val="00196894"/>
    <w:rsid w:val="00197354"/>
    <w:rsid w:val="001973C5"/>
    <w:rsid w:val="001978D5"/>
    <w:rsid w:val="00197A16"/>
    <w:rsid w:val="00197AA0"/>
    <w:rsid w:val="00197F21"/>
    <w:rsid w:val="001A00CC"/>
    <w:rsid w:val="001A06ED"/>
    <w:rsid w:val="001A0F6B"/>
    <w:rsid w:val="001A1020"/>
    <w:rsid w:val="001A2350"/>
    <w:rsid w:val="001A23EF"/>
    <w:rsid w:val="001A2F6E"/>
    <w:rsid w:val="001A312F"/>
    <w:rsid w:val="001A3BC7"/>
    <w:rsid w:val="001A3C3B"/>
    <w:rsid w:val="001A429F"/>
    <w:rsid w:val="001A444D"/>
    <w:rsid w:val="001A46CC"/>
    <w:rsid w:val="001A4738"/>
    <w:rsid w:val="001A5348"/>
    <w:rsid w:val="001A540B"/>
    <w:rsid w:val="001A5957"/>
    <w:rsid w:val="001A5D76"/>
    <w:rsid w:val="001A5D77"/>
    <w:rsid w:val="001A5F84"/>
    <w:rsid w:val="001A6014"/>
    <w:rsid w:val="001A613B"/>
    <w:rsid w:val="001A63C4"/>
    <w:rsid w:val="001A72FF"/>
    <w:rsid w:val="001A7DC5"/>
    <w:rsid w:val="001A7E68"/>
    <w:rsid w:val="001A7EA9"/>
    <w:rsid w:val="001A7F1E"/>
    <w:rsid w:val="001B00A0"/>
    <w:rsid w:val="001B0EC8"/>
    <w:rsid w:val="001B1054"/>
    <w:rsid w:val="001B157E"/>
    <w:rsid w:val="001B19E6"/>
    <w:rsid w:val="001B1C20"/>
    <w:rsid w:val="001B1D66"/>
    <w:rsid w:val="001B1EAC"/>
    <w:rsid w:val="001B23ED"/>
    <w:rsid w:val="001B2606"/>
    <w:rsid w:val="001B34DE"/>
    <w:rsid w:val="001B386C"/>
    <w:rsid w:val="001B3CD0"/>
    <w:rsid w:val="001B439F"/>
    <w:rsid w:val="001B4FCC"/>
    <w:rsid w:val="001B5024"/>
    <w:rsid w:val="001B54AE"/>
    <w:rsid w:val="001B5FC1"/>
    <w:rsid w:val="001B6024"/>
    <w:rsid w:val="001B6280"/>
    <w:rsid w:val="001B6495"/>
    <w:rsid w:val="001B654F"/>
    <w:rsid w:val="001B6CB5"/>
    <w:rsid w:val="001B7730"/>
    <w:rsid w:val="001B79DA"/>
    <w:rsid w:val="001B7BF3"/>
    <w:rsid w:val="001B7C98"/>
    <w:rsid w:val="001B7FCF"/>
    <w:rsid w:val="001C07F5"/>
    <w:rsid w:val="001C08A7"/>
    <w:rsid w:val="001C1B89"/>
    <w:rsid w:val="001C2116"/>
    <w:rsid w:val="001C258A"/>
    <w:rsid w:val="001C258B"/>
    <w:rsid w:val="001C2D39"/>
    <w:rsid w:val="001C3137"/>
    <w:rsid w:val="001C3548"/>
    <w:rsid w:val="001C3DA6"/>
    <w:rsid w:val="001C3E07"/>
    <w:rsid w:val="001C4869"/>
    <w:rsid w:val="001C4BBC"/>
    <w:rsid w:val="001C4D8A"/>
    <w:rsid w:val="001C4E28"/>
    <w:rsid w:val="001C4E6E"/>
    <w:rsid w:val="001C522D"/>
    <w:rsid w:val="001C540A"/>
    <w:rsid w:val="001C5CA5"/>
    <w:rsid w:val="001C6103"/>
    <w:rsid w:val="001C6336"/>
    <w:rsid w:val="001C6424"/>
    <w:rsid w:val="001C663B"/>
    <w:rsid w:val="001C6EDA"/>
    <w:rsid w:val="001C794E"/>
    <w:rsid w:val="001C7FFC"/>
    <w:rsid w:val="001D0165"/>
    <w:rsid w:val="001D02A0"/>
    <w:rsid w:val="001D02AC"/>
    <w:rsid w:val="001D0939"/>
    <w:rsid w:val="001D0AD7"/>
    <w:rsid w:val="001D1010"/>
    <w:rsid w:val="001D1412"/>
    <w:rsid w:val="001D19CF"/>
    <w:rsid w:val="001D1F63"/>
    <w:rsid w:val="001D2141"/>
    <w:rsid w:val="001D26C7"/>
    <w:rsid w:val="001D286F"/>
    <w:rsid w:val="001D28AE"/>
    <w:rsid w:val="001D2A5D"/>
    <w:rsid w:val="001D2D92"/>
    <w:rsid w:val="001D2FB2"/>
    <w:rsid w:val="001D30C6"/>
    <w:rsid w:val="001D34E0"/>
    <w:rsid w:val="001D36DC"/>
    <w:rsid w:val="001D3D54"/>
    <w:rsid w:val="001D3DDC"/>
    <w:rsid w:val="001D4183"/>
    <w:rsid w:val="001D4208"/>
    <w:rsid w:val="001D445B"/>
    <w:rsid w:val="001D4C0F"/>
    <w:rsid w:val="001D4D59"/>
    <w:rsid w:val="001D4DA2"/>
    <w:rsid w:val="001D5EFD"/>
    <w:rsid w:val="001D6A36"/>
    <w:rsid w:val="001D6D24"/>
    <w:rsid w:val="001D70FA"/>
    <w:rsid w:val="001D713C"/>
    <w:rsid w:val="001D76C6"/>
    <w:rsid w:val="001D770C"/>
    <w:rsid w:val="001D782E"/>
    <w:rsid w:val="001D7D27"/>
    <w:rsid w:val="001D7F0C"/>
    <w:rsid w:val="001E00F6"/>
    <w:rsid w:val="001E029F"/>
    <w:rsid w:val="001E02A6"/>
    <w:rsid w:val="001E05DD"/>
    <w:rsid w:val="001E0D85"/>
    <w:rsid w:val="001E176B"/>
    <w:rsid w:val="001E1BD8"/>
    <w:rsid w:val="001E2789"/>
    <w:rsid w:val="001E2A5E"/>
    <w:rsid w:val="001E2A80"/>
    <w:rsid w:val="001E2B14"/>
    <w:rsid w:val="001E2B25"/>
    <w:rsid w:val="001E2D97"/>
    <w:rsid w:val="001E2F23"/>
    <w:rsid w:val="001E30E8"/>
    <w:rsid w:val="001E3132"/>
    <w:rsid w:val="001E31CD"/>
    <w:rsid w:val="001E36F8"/>
    <w:rsid w:val="001E3914"/>
    <w:rsid w:val="001E3BDA"/>
    <w:rsid w:val="001E3C55"/>
    <w:rsid w:val="001E3CD4"/>
    <w:rsid w:val="001E4028"/>
    <w:rsid w:val="001E439E"/>
    <w:rsid w:val="001E491A"/>
    <w:rsid w:val="001E49FA"/>
    <w:rsid w:val="001E4C59"/>
    <w:rsid w:val="001E531C"/>
    <w:rsid w:val="001E584E"/>
    <w:rsid w:val="001E5DC1"/>
    <w:rsid w:val="001E5ED5"/>
    <w:rsid w:val="001E6B3B"/>
    <w:rsid w:val="001E7583"/>
    <w:rsid w:val="001E7C93"/>
    <w:rsid w:val="001F0439"/>
    <w:rsid w:val="001F0949"/>
    <w:rsid w:val="001F18D7"/>
    <w:rsid w:val="001F1BA7"/>
    <w:rsid w:val="001F1E3C"/>
    <w:rsid w:val="001F1FCA"/>
    <w:rsid w:val="001F20B7"/>
    <w:rsid w:val="001F2434"/>
    <w:rsid w:val="001F32F7"/>
    <w:rsid w:val="001F3971"/>
    <w:rsid w:val="001F4089"/>
    <w:rsid w:val="001F4409"/>
    <w:rsid w:val="001F455D"/>
    <w:rsid w:val="001F543E"/>
    <w:rsid w:val="001F5633"/>
    <w:rsid w:val="001F59FF"/>
    <w:rsid w:val="001F5D52"/>
    <w:rsid w:val="001F63AB"/>
    <w:rsid w:val="001F6617"/>
    <w:rsid w:val="001F684E"/>
    <w:rsid w:val="001F6F6F"/>
    <w:rsid w:val="001F714B"/>
    <w:rsid w:val="001F76DF"/>
    <w:rsid w:val="001F7A75"/>
    <w:rsid w:val="001F7CCA"/>
    <w:rsid w:val="001F7D1F"/>
    <w:rsid w:val="0020034E"/>
    <w:rsid w:val="00200C86"/>
    <w:rsid w:val="00200ECE"/>
    <w:rsid w:val="00200F4F"/>
    <w:rsid w:val="00201C06"/>
    <w:rsid w:val="00201C51"/>
    <w:rsid w:val="002020A2"/>
    <w:rsid w:val="00202D38"/>
    <w:rsid w:val="00202E12"/>
    <w:rsid w:val="00202ED5"/>
    <w:rsid w:val="00203816"/>
    <w:rsid w:val="00203D4C"/>
    <w:rsid w:val="00204F74"/>
    <w:rsid w:val="0020539E"/>
    <w:rsid w:val="00205614"/>
    <w:rsid w:val="00205BE4"/>
    <w:rsid w:val="002060D9"/>
    <w:rsid w:val="00206A04"/>
    <w:rsid w:val="00206D2D"/>
    <w:rsid w:val="00207117"/>
    <w:rsid w:val="00207126"/>
    <w:rsid w:val="00207599"/>
    <w:rsid w:val="0020766F"/>
    <w:rsid w:val="0020771B"/>
    <w:rsid w:val="002101A4"/>
    <w:rsid w:val="00210294"/>
    <w:rsid w:val="00210424"/>
    <w:rsid w:val="002104C4"/>
    <w:rsid w:val="0021079E"/>
    <w:rsid w:val="002109F9"/>
    <w:rsid w:val="0021100A"/>
    <w:rsid w:val="00211BAE"/>
    <w:rsid w:val="00211D66"/>
    <w:rsid w:val="002128F3"/>
    <w:rsid w:val="00212902"/>
    <w:rsid w:val="00212A72"/>
    <w:rsid w:val="00212AB3"/>
    <w:rsid w:val="00212E07"/>
    <w:rsid w:val="002137D2"/>
    <w:rsid w:val="00213C1F"/>
    <w:rsid w:val="00213DC8"/>
    <w:rsid w:val="00214049"/>
    <w:rsid w:val="0021442E"/>
    <w:rsid w:val="00214440"/>
    <w:rsid w:val="002144C8"/>
    <w:rsid w:val="002146B5"/>
    <w:rsid w:val="00214D55"/>
    <w:rsid w:val="00214F2A"/>
    <w:rsid w:val="00215132"/>
    <w:rsid w:val="002154A2"/>
    <w:rsid w:val="002156C8"/>
    <w:rsid w:val="00215DD5"/>
    <w:rsid w:val="002162A6"/>
    <w:rsid w:val="00216B79"/>
    <w:rsid w:val="002173E9"/>
    <w:rsid w:val="0021751C"/>
    <w:rsid w:val="002178E6"/>
    <w:rsid w:val="002179F3"/>
    <w:rsid w:val="00217B2D"/>
    <w:rsid w:val="00217C16"/>
    <w:rsid w:val="00217C80"/>
    <w:rsid w:val="00217D1E"/>
    <w:rsid w:val="00217DBF"/>
    <w:rsid w:val="00217F61"/>
    <w:rsid w:val="002200EF"/>
    <w:rsid w:val="002202DA"/>
    <w:rsid w:val="0022046E"/>
    <w:rsid w:val="00220EA4"/>
    <w:rsid w:val="00221216"/>
    <w:rsid w:val="00221235"/>
    <w:rsid w:val="00221961"/>
    <w:rsid w:val="002219D8"/>
    <w:rsid w:val="00221A50"/>
    <w:rsid w:val="00221A8F"/>
    <w:rsid w:val="00221C76"/>
    <w:rsid w:val="00221D5A"/>
    <w:rsid w:val="00221EE0"/>
    <w:rsid w:val="00222626"/>
    <w:rsid w:val="002226EA"/>
    <w:rsid w:val="00223407"/>
    <w:rsid w:val="00223505"/>
    <w:rsid w:val="00223966"/>
    <w:rsid w:val="00223975"/>
    <w:rsid w:val="002239BB"/>
    <w:rsid w:val="0022431B"/>
    <w:rsid w:val="002249D0"/>
    <w:rsid w:val="00224A4B"/>
    <w:rsid w:val="00224BD0"/>
    <w:rsid w:val="00224D8B"/>
    <w:rsid w:val="00225462"/>
    <w:rsid w:val="002254A0"/>
    <w:rsid w:val="002256CA"/>
    <w:rsid w:val="00225EDF"/>
    <w:rsid w:val="00226686"/>
    <w:rsid w:val="00226B23"/>
    <w:rsid w:val="00226C90"/>
    <w:rsid w:val="002274C9"/>
    <w:rsid w:val="002274F9"/>
    <w:rsid w:val="00227587"/>
    <w:rsid w:val="0022784E"/>
    <w:rsid w:val="00227E6C"/>
    <w:rsid w:val="00227EAA"/>
    <w:rsid w:val="00230522"/>
    <w:rsid w:val="00230702"/>
    <w:rsid w:val="0023091D"/>
    <w:rsid w:val="00230948"/>
    <w:rsid w:val="00230C18"/>
    <w:rsid w:val="002310EF"/>
    <w:rsid w:val="00231236"/>
    <w:rsid w:val="00231265"/>
    <w:rsid w:val="002315A8"/>
    <w:rsid w:val="00231B13"/>
    <w:rsid w:val="00231DA8"/>
    <w:rsid w:val="002321A5"/>
    <w:rsid w:val="002322BF"/>
    <w:rsid w:val="0023250C"/>
    <w:rsid w:val="00232532"/>
    <w:rsid w:val="00232847"/>
    <w:rsid w:val="00232922"/>
    <w:rsid w:val="00232B56"/>
    <w:rsid w:val="00233841"/>
    <w:rsid w:val="00233B9D"/>
    <w:rsid w:val="00233FEB"/>
    <w:rsid w:val="00234D40"/>
    <w:rsid w:val="00234DA1"/>
    <w:rsid w:val="00234DD0"/>
    <w:rsid w:val="002351EA"/>
    <w:rsid w:val="00235236"/>
    <w:rsid w:val="00235795"/>
    <w:rsid w:val="002357B2"/>
    <w:rsid w:val="00236870"/>
    <w:rsid w:val="002370AB"/>
    <w:rsid w:val="00237400"/>
    <w:rsid w:val="00237850"/>
    <w:rsid w:val="00237982"/>
    <w:rsid w:val="00237C01"/>
    <w:rsid w:val="0024050F"/>
    <w:rsid w:val="002406D7"/>
    <w:rsid w:val="00240E30"/>
    <w:rsid w:val="00240F12"/>
    <w:rsid w:val="00240F8E"/>
    <w:rsid w:val="00241257"/>
    <w:rsid w:val="002418DA"/>
    <w:rsid w:val="0024191E"/>
    <w:rsid w:val="002419E2"/>
    <w:rsid w:val="00241BA0"/>
    <w:rsid w:val="00241BAC"/>
    <w:rsid w:val="002421F2"/>
    <w:rsid w:val="00242C7E"/>
    <w:rsid w:val="002430D2"/>
    <w:rsid w:val="00243ADA"/>
    <w:rsid w:val="00243C4D"/>
    <w:rsid w:val="00243D45"/>
    <w:rsid w:val="00243DE4"/>
    <w:rsid w:val="0024423B"/>
    <w:rsid w:val="00244379"/>
    <w:rsid w:val="0024455A"/>
    <w:rsid w:val="002445B7"/>
    <w:rsid w:val="002447B7"/>
    <w:rsid w:val="002448E9"/>
    <w:rsid w:val="0024497E"/>
    <w:rsid w:val="00244DD1"/>
    <w:rsid w:val="00245028"/>
    <w:rsid w:val="00245073"/>
    <w:rsid w:val="00245126"/>
    <w:rsid w:val="00245365"/>
    <w:rsid w:val="002453F1"/>
    <w:rsid w:val="00245C65"/>
    <w:rsid w:val="00246027"/>
    <w:rsid w:val="0024609D"/>
    <w:rsid w:val="0024618D"/>
    <w:rsid w:val="00246324"/>
    <w:rsid w:val="00246DEC"/>
    <w:rsid w:val="00246E03"/>
    <w:rsid w:val="00246E25"/>
    <w:rsid w:val="0024756A"/>
    <w:rsid w:val="0024768B"/>
    <w:rsid w:val="002500DF"/>
    <w:rsid w:val="00250196"/>
    <w:rsid w:val="002504C6"/>
    <w:rsid w:val="0025078C"/>
    <w:rsid w:val="00250A52"/>
    <w:rsid w:val="00251361"/>
    <w:rsid w:val="00251662"/>
    <w:rsid w:val="0025177C"/>
    <w:rsid w:val="00251DDE"/>
    <w:rsid w:val="002528E0"/>
    <w:rsid w:val="00252949"/>
    <w:rsid w:val="00252B35"/>
    <w:rsid w:val="00252C21"/>
    <w:rsid w:val="00252CBB"/>
    <w:rsid w:val="00252F4B"/>
    <w:rsid w:val="00252FF3"/>
    <w:rsid w:val="0025333A"/>
    <w:rsid w:val="002535BD"/>
    <w:rsid w:val="00253838"/>
    <w:rsid w:val="0025390C"/>
    <w:rsid w:val="002540E2"/>
    <w:rsid w:val="0025457C"/>
    <w:rsid w:val="0025466C"/>
    <w:rsid w:val="00254F96"/>
    <w:rsid w:val="0025509A"/>
    <w:rsid w:val="002552A3"/>
    <w:rsid w:val="0025599C"/>
    <w:rsid w:val="00255CB6"/>
    <w:rsid w:val="002561B6"/>
    <w:rsid w:val="0025648E"/>
    <w:rsid w:val="0025664A"/>
    <w:rsid w:val="00256C6D"/>
    <w:rsid w:val="00256F0B"/>
    <w:rsid w:val="002579B2"/>
    <w:rsid w:val="00260666"/>
    <w:rsid w:val="002607A5"/>
    <w:rsid w:val="00260BD7"/>
    <w:rsid w:val="00260CC9"/>
    <w:rsid w:val="00260DF4"/>
    <w:rsid w:val="00260FCA"/>
    <w:rsid w:val="002614C9"/>
    <w:rsid w:val="00261683"/>
    <w:rsid w:val="00262211"/>
    <w:rsid w:val="0026231C"/>
    <w:rsid w:val="00263A58"/>
    <w:rsid w:val="00263AA5"/>
    <w:rsid w:val="00263B14"/>
    <w:rsid w:val="00263EE9"/>
    <w:rsid w:val="00264602"/>
    <w:rsid w:val="00264D1F"/>
    <w:rsid w:val="00265126"/>
    <w:rsid w:val="002651E0"/>
    <w:rsid w:val="00265203"/>
    <w:rsid w:val="0026547B"/>
    <w:rsid w:val="002658BA"/>
    <w:rsid w:val="00265B58"/>
    <w:rsid w:val="00265B6B"/>
    <w:rsid w:val="0026638E"/>
    <w:rsid w:val="00266742"/>
    <w:rsid w:val="00267364"/>
    <w:rsid w:val="0026739B"/>
    <w:rsid w:val="0026756A"/>
    <w:rsid w:val="002678A5"/>
    <w:rsid w:val="00267AE8"/>
    <w:rsid w:val="00270631"/>
    <w:rsid w:val="00270721"/>
    <w:rsid w:val="00270FDF"/>
    <w:rsid w:val="00271280"/>
    <w:rsid w:val="002714EB"/>
    <w:rsid w:val="002721DA"/>
    <w:rsid w:val="00272E3D"/>
    <w:rsid w:val="0027326A"/>
    <w:rsid w:val="002732DE"/>
    <w:rsid w:val="00273346"/>
    <w:rsid w:val="00273912"/>
    <w:rsid w:val="0027392A"/>
    <w:rsid w:val="002739E0"/>
    <w:rsid w:val="00273A31"/>
    <w:rsid w:val="00274293"/>
    <w:rsid w:val="00274377"/>
    <w:rsid w:val="002743CF"/>
    <w:rsid w:val="00274483"/>
    <w:rsid w:val="002745F4"/>
    <w:rsid w:val="0027499E"/>
    <w:rsid w:val="002749D2"/>
    <w:rsid w:val="00274A16"/>
    <w:rsid w:val="00274DF1"/>
    <w:rsid w:val="00274E56"/>
    <w:rsid w:val="00274FEA"/>
    <w:rsid w:val="00275CA4"/>
    <w:rsid w:val="00276C01"/>
    <w:rsid w:val="00276DD7"/>
    <w:rsid w:val="00276E3E"/>
    <w:rsid w:val="002770BD"/>
    <w:rsid w:val="00277240"/>
    <w:rsid w:val="0027725A"/>
    <w:rsid w:val="00277610"/>
    <w:rsid w:val="00277A23"/>
    <w:rsid w:val="00277B2B"/>
    <w:rsid w:val="00277B60"/>
    <w:rsid w:val="00280014"/>
    <w:rsid w:val="00280074"/>
    <w:rsid w:val="0028007C"/>
    <w:rsid w:val="00280476"/>
    <w:rsid w:val="00280824"/>
    <w:rsid w:val="00280E4B"/>
    <w:rsid w:val="002814AE"/>
    <w:rsid w:val="0028187B"/>
    <w:rsid w:val="00282354"/>
    <w:rsid w:val="00282C1B"/>
    <w:rsid w:val="00283F4B"/>
    <w:rsid w:val="002846E9"/>
    <w:rsid w:val="00284B3C"/>
    <w:rsid w:val="002852DB"/>
    <w:rsid w:val="0028537F"/>
    <w:rsid w:val="00285672"/>
    <w:rsid w:val="00285819"/>
    <w:rsid w:val="0028591C"/>
    <w:rsid w:val="00285A77"/>
    <w:rsid w:val="00285A91"/>
    <w:rsid w:val="00285C6A"/>
    <w:rsid w:val="00285F27"/>
    <w:rsid w:val="0028678E"/>
    <w:rsid w:val="00286C35"/>
    <w:rsid w:val="002872C4"/>
    <w:rsid w:val="00287A0A"/>
    <w:rsid w:val="00287FBB"/>
    <w:rsid w:val="00290160"/>
    <w:rsid w:val="0029026E"/>
    <w:rsid w:val="002904FA"/>
    <w:rsid w:val="00290780"/>
    <w:rsid w:val="002907CA"/>
    <w:rsid w:val="00290DBD"/>
    <w:rsid w:val="002911EC"/>
    <w:rsid w:val="00291217"/>
    <w:rsid w:val="00291997"/>
    <w:rsid w:val="002919DB"/>
    <w:rsid w:val="00291AE1"/>
    <w:rsid w:val="0029270D"/>
    <w:rsid w:val="00292C20"/>
    <w:rsid w:val="00293017"/>
    <w:rsid w:val="002932BA"/>
    <w:rsid w:val="002933E2"/>
    <w:rsid w:val="00293648"/>
    <w:rsid w:val="0029371B"/>
    <w:rsid w:val="00293EB0"/>
    <w:rsid w:val="00293ED6"/>
    <w:rsid w:val="002944F0"/>
    <w:rsid w:val="00294A32"/>
    <w:rsid w:val="00294F6C"/>
    <w:rsid w:val="0029557F"/>
    <w:rsid w:val="00295AD7"/>
    <w:rsid w:val="00295BB5"/>
    <w:rsid w:val="00295BF9"/>
    <w:rsid w:val="00295D01"/>
    <w:rsid w:val="00296095"/>
    <w:rsid w:val="00296281"/>
    <w:rsid w:val="0029771D"/>
    <w:rsid w:val="0029787D"/>
    <w:rsid w:val="00297881"/>
    <w:rsid w:val="00297AE2"/>
    <w:rsid w:val="00297B25"/>
    <w:rsid w:val="002A0327"/>
    <w:rsid w:val="002A0F4F"/>
    <w:rsid w:val="002A0F67"/>
    <w:rsid w:val="002A13C3"/>
    <w:rsid w:val="002A16F4"/>
    <w:rsid w:val="002A2577"/>
    <w:rsid w:val="002A278D"/>
    <w:rsid w:val="002A2C0B"/>
    <w:rsid w:val="002A2D6A"/>
    <w:rsid w:val="002A31DA"/>
    <w:rsid w:val="002A3C95"/>
    <w:rsid w:val="002A44F5"/>
    <w:rsid w:val="002A4516"/>
    <w:rsid w:val="002A45E4"/>
    <w:rsid w:val="002A47DB"/>
    <w:rsid w:val="002A47E1"/>
    <w:rsid w:val="002A48A6"/>
    <w:rsid w:val="002A52CF"/>
    <w:rsid w:val="002A5522"/>
    <w:rsid w:val="002A5587"/>
    <w:rsid w:val="002A55A8"/>
    <w:rsid w:val="002A5A18"/>
    <w:rsid w:val="002A5CEC"/>
    <w:rsid w:val="002A5D8F"/>
    <w:rsid w:val="002A619F"/>
    <w:rsid w:val="002A658F"/>
    <w:rsid w:val="002A6951"/>
    <w:rsid w:val="002A7454"/>
    <w:rsid w:val="002A780F"/>
    <w:rsid w:val="002A7BD7"/>
    <w:rsid w:val="002B03B3"/>
    <w:rsid w:val="002B0AD2"/>
    <w:rsid w:val="002B0C65"/>
    <w:rsid w:val="002B0D18"/>
    <w:rsid w:val="002B0EF9"/>
    <w:rsid w:val="002B1474"/>
    <w:rsid w:val="002B1AAD"/>
    <w:rsid w:val="002B1F24"/>
    <w:rsid w:val="002B260C"/>
    <w:rsid w:val="002B28DA"/>
    <w:rsid w:val="002B29C7"/>
    <w:rsid w:val="002B2A12"/>
    <w:rsid w:val="002B2BFE"/>
    <w:rsid w:val="002B31ED"/>
    <w:rsid w:val="002B3347"/>
    <w:rsid w:val="002B353D"/>
    <w:rsid w:val="002B3AD7"/>
    <w:rsid w:val="002B3E6E"/>
    <w:rsid w:val="002B4524"/>
    <w:rsid w:val="002B4536"/>
    <w:rsid w:val="002B4716"/>
    <w:rsid w:val="002B4747"/>
    <w:rsid w:val="002B4866"/>
    <w:rsid w:val="002B48B8"/>
    <w:rsid w:val="002B539A"/>
    <w:rsid w:val="002B5C0F"/>
    <w:rsid w:val="002B6DF0"/>
    <w:rsid w:val="002B72D1"/>
    <w:rsid w:val="002B76A1"/>
    <w:rsid w:val="002B7ABD"/>
    <w:rsid w:val="002B7D58"/>
    <w:rsid w:val="002C01D1"/>
    <w:rsid w:val="002C0741"/>
    <w:rsid w:val="002C0837"/>
    <w:rsid w:val="002C0CCF"/>
    <w:rsid w:val="002C0ED3"/>
    <w:rsid w:val="002C1020"/>
    <w:rsid w:val="002C1D69"/>
    <w:rsid w:val="002C2458"/>
    <w:rsid w:val="002C27A8"/>
    <w:rsid w:val="002C299D"/>
    <w:rsid w:val="002C2C51"/>
    <w:rsid w:val="002C3077"/>
    <w:rsid w:val="002C339C"/>
    <w:rsid w:val="002C38C1"/>
    <w:rsid w:val="002C47DB"/>
    <w:rsid w:val="002C5071"/>
    <w:rsid w:val="002C52BD"/>
    <w:rsid w:val="002C5384"/>
    <w:rsid w:val="002C54A6"/>
    <w:rsid w:val="002C5E81"/>
    <w:rsid w:val="002C5EC0"/>
    <w:rsid w:val="002C645F"/>
    <w:rsid w:val="002C74DA"/>
    <w:rsid w:val="002C75F9"/>
    <w:rsid w:val="002C7E58"/>
    <w:rsid w:val="002D02F7"/>
    <w:rsid w:val="002D08E2"/>
    <w:rsid w:val="002D0CE8"/>
    <w:rsid w:val="002D138A"/>
    <w:rsid w:val="002D19CD"/>
    <w:rsid w:val="002D1AC2"/>
    <w:rsid w:val="002D1CEC"/>
    <w:rsid w:val="002D2937"/>
    <w:rsid w:val="002D2CEF"/>
    <w:rsid w:val="002D30A6"/>
    <w:rsid w:val="002D36EE"/>
    <w:rsid w:val="002D3A94"/>
    <w:rsid w:val="002D3AB2"/>
    <w:rsid w:val="002D44A8"/>
    <w:rsid w:val="002D46A5"/>
    <w:rsid w:val="002D4742"/>
    <w:rsid w:val="002D4B4A"/>
    <w:rsid w:val="002D4BD7"/>
    <w:rsid w:val="002D4CBD"/>
    <w:rsid w:val="002D4D7B"/>
    <w:rsid w:val="002D4E15"/>
    <w:rsid w:val="002D4E2F"/>
    <w:rsid w:val="002D4F82"/>
    <w:rsid w:val="002D4FC9"/>
    <w:rsid w:val="002D5C48"/>
    <w:rsid w:val="002D688F"/>
    <w:rsid w:val="002D6F6A"/>
    <w:rsid w:val="002D7160"/>
    <w:rsid w:val="002D74CF"/>
    <w:rsid w:val="002D7690"/>
    <w:rsid w:val="002D76AA"/>
    <w:rsid w:val="002D77CF"/>
    <w:rsid w:val="002E00BA"/>
    <w:rsid w:val="002E0C1E"/>
    <w:rsid w:val="002E104C"/>
    <w:rsid w:val="002E11E5"/>
    <w:rsid w:val="002E3294"/>
    <w:rsid w:val="002E39DF"/>
    <w:rsid w:val="002E3B33"/>
    <w:rsid w:val="002E3BB0"/>
    <w:rsid w:val="002E3C96"/>
    <w:rsid w:val="002E3D1F"/>
    <w:rsid w:val="002E42C8"/>
    <w:rsid w:val="002E4659"/>
    <w:rsid w:val="002E5034"/>
    <w:rsid w:val="002E517A"/>
    <w:rsid w:val="002E5E0E"/>
    <w:rsid w:val="002E609C"/>
    <w:rsid w:val="002E6208"/>
    <w:rsid w:val="002E6339"/>
    <w:rsid w:val="002E6512"/>
    <w:rsid w:val="002E6619"/>
    <w:rsid w:val="002E6C23"/>
    <w:rsid w:val="002E7AB1"/>
    <w:rsid w:val="002E7DC9"/>
    <w:rsid w:val="002E7ECE"/>
    <w:rsid w:val="002E7F3D"/>
    <w:rsid w:val="002F0071"/>
    <w:rsid w:val="002F02E2"/>
    <w:rsid w:val="002F053C"/>
    <w:rsid w:val="002F06CC"/>
    <w:rsid w:val="002F10ED"/>
    <w:rsid w:val="002F1724"/>
    <w:rsid w:val="002F1AA4"/>
    <w:rsid w:val="002F2119"/>
    <w:rsid w:val="002F2F3C"/>
    <w:rsid w:val="002F35F5"/>
    <w:rsid w:val="002F37B5"/>
    <w:rsid w:val="002F3ECB"/>
    <w:rsid w:val="002F52C1"/>
    <w:rsid w:val="002F53A3"/>
    <w:rsid w:val="002F5550"/>
    <w:rsid w:val="002F5800"/>
    <w:rsid w:val="002F587F"/>
    <w:rsid w:val="002F5B26"/>
    <w:rsid w:val="002F6563"/>
    <w:rsid w:val="002F6753"/>
    <w:rsid w:val="002F6B05"/>
    <w:rsid w:val="002F7068"/>
    <w:rsid w:val="002F71D4"/>
    <w:rsid w:val="002F7932"/>
    <w:rsid w:val="002F7A19"/>
    <w:rsid w:val="002F7B3F"/>
    <w:rsid w:val="003001BD"/>
    <w:rsid w:val="00300369"/>
    <w:rsid w:val="003003DF"/>
    <w:rsid w:val="0030096D"/>
    <w:rsid w:val="00300B17"/>
    <w:rsid w:val="00300EFF"/>
    <w:rsid w:val="003013EB"/>
    <w:rsid w:val="00301417"/>
    <w:rsid w:val="00301A5F"/>
    <w:rsid w:val="00301C5C"/>
    <w:rsid w:val="00301FF5"/>
    <w:rsid w:val="00302150"/>
    <w:rsid w:val="003021BC"/>
    <w:rsid w:val="0030250B"/>
    <w:rsid w:val="00303138"/>
    <w:rsid w:val="00303592"/>
    <w:rsid w:val="003036A2"/>
    <w:rsid w:val="003038B1"/>
    <w:rsid w:val="00303BB5"/>
    <w:rsid w:val="00303E5A"/>
    <w:rsid w:val="003053C7"/>
    <w:rsid w:val="003059EB"/>
    <w:rsid w:val="00305F6D"/>
    <w:rsid w:val="0030613C"/>
    <w:rsid w:val="003061B6"/>
    <w:rsid w:val="003061CF"/>
    <w:rsid w:val="00306616"/>
    <w:rsid w:val="003066CE"/>
    <w:rsid w:val="003066EF"/>
    <w:rsid w:val="00306A4B"/>
    <w:rsid w:val="00306D7B"/>
    <w:rsid w:val="00307326"/>
    <w:rsid w:val="0030749D"/>
    <w:rsid w:val="003074E4"/>
    <w:rsid w:val="003077BF"/>
    <w:rsid w:val="00307B3C"/>
    <w:rsid w:val="00310421"/>
    <w:rsid w:val="0031044F"/>
    <w:rsid w:val="003104C8"/>
    <w:rsid w:val="00310998"/>
    <w:rsid w:val="003109CC"/>
    <w:rsid w:val="00310ABA"/>
    <w:rsid w:val="00310C74"/>
    <w:rsid w:val="00310E83"/>
    <w:rsid w:val="00311EFF"/>
    <w:rsid w:val="0031209D"/>
    <w:rsid w:val="0031231E"/>
    <w:rsid w:val="003124B3"/>
    <w:rsid w:val="0031293A"/>
    <w:rsid w:val="00312E19"/>
    <w:rsid w:val="00312FAE"/>
    <w:rsid w:val="00313205"/>
    <w:rsid w:val="0031333E"/>
    <w:rsid w:val="003134FD"/>
    <w:rsid w:val="003136BF"/>
    <w:rsid w:val="003139EB"/>
    <w:rsid w:val="00313C45"/>
    <w:rsid w:val="00313CAE"/>
    <w:rsid w:val="003147D2"/>
    <w:rsid w:val="00314954"/>
    <w:rsid w:val="00314BA9"/>
    <w:rsid w:val="00314DD8"/>
    <w:rsid w:val="00315287"/>
    <w:rsid w:val="003152D6"/>
    <w:rsid w:val="00315518"/>
    <w:rsid w:val="00315A8A"/>
    <w:rsid w:val="0031605A"/>
    <w:rsid w:val="003161F1"/>
    <w:rsid w:val="003164B0"/>
    <w:rsid w:val="003165BE"/>
    <w:rsid w:val="00316682"/>
    <w:rsid w:val="00316978"/>
    <w:rsid w:val="00316A65"/>
    <w:rsid w:val="00316D66"/>
    <w:rsid w:val="00320154"/>
    <w:rsid w:val="00320242"/>
    <w:rsid w:val="00320311"/>
    <w:rsid w:val="003203A1"/>
    <w:rsid w:val="00320415"/>
    <w:rsid w:val="00320973"/>
    <w:rsid w:val="003209FA"/>
    <w:rsid w:val="00320C37"/>
    <w:rsid w:val="00321AE1"/>
    <w:rsid w:val="00321D4A"/>
    <w:rsid w:val="00321EF0"/>
    <w:rsid w:val="00322562"/>
    <w:rsid w:val="00322BA1"/>
    <w:rsid w:val="003232EA"/>
    <w:rsid w:val="0032335A"/>
    <w:rsid w:val="003235F7"/>
    <w:rsid w:val="00323B06"/>
    <w:rsid w:val="00323DFC"/>
    <w:rsid w:val="00324380"/>
    <w:rsid w:val="0032494C"/>
    <w:rsid w:val="00324BE2"/>
    <w:rsid w:val="00324C97"/>
    <w:rsid w:val="00324FCD"/>
    <w:rsid w:val="00325416"/>
    <w:rsid w:val="00325644"/>
    <w:rsid w:val="00325826"/>
    <w:rsid w:val="003258D7"/>
    <w:rsid w:val="00325B72"/>
    <w:rsid w:val="00325EDF"/>
    <w:rsid w:val="003261B8"/>
    <w:rsid w:val="0032796C"/>
    <w:rsid w:val="00327AF8"/>
    <w:rsid w:val="003304C0"/>
    <w:rsid w:val="003305F0"/>
    <w:rsid w:val="00331329"/>
    <w:rsid w:val="00331731"/>
    <w:rsid w:val="00331BA8"/>
    <w:rsid w:val="00331BBF"/>
    <w:rsid w:val="00331F42"/>
    <w:rsid w:val="00332040"/>
    <w:rsid w:val="003321E9"/>
    <w:rsid w:val="00332506"/>
    <w:rsid w:val="003328B8"/>
    <w:rsid w:val="003329B7"/>
    <w:rsid w:val="00332D0D"/>
    <w:rsid w:val="0033389B"/>
    <w:rsid w:val="00333EED"/>
    <w:rsid w:val="00333F69"/>
    <w:rsid w:val="003353D1"/>
    <w:rsid w:val="0033551F"/>
    <w:rsid w:val="00336299"/>
    <w:rsid w:val="003370D7"/>
    <w:rsid w:val="003376AD"/>
    <w:rsid w:val="00337B6B"/>
    <w:rsid w:val="003400BA"/>
    <w:rsid w:val="0034059B"/>
    <w:rsid w:val="00340752"/>
    <w:rsid w:val="00340806"/>
    <w:rsid w:val="00340B57"/>
    <w:rsid w:val="00340E87"/>
    <w:rsid w:val="003412FC"/>
    <w:rsid w:val="00341339"/>
    <w:rsid w:val="0034154C"/>
    <w:rsid w:val="003418D1"/>
    <w:rsid w:val="0034190B"/>
    <w:rsid w:val="003419C0"/>
    <w:rsid w:val="00341FFE"/>
    <w:rsid w:val="00342443"/>
    <w:rsid w:val="003424E6"/>
    <w:rsid w:val="003425BE"/>
    <w:rsid w:val="003437A2"/>
    <w:rsid w:val="00344011"/>
    <w:rsid w:val="00344B00"/>
    <w:rsid w:val="00344E94"/>
    <w:rsid w:val="00344EB9"/>
    <w:rsid w:val="003450A8"/>
    <w:rsid w:val="00345BA7"/>
    <w:rsid w:val="00345FF8"/>
    <w:rsid w:val="003461B2"/>
    <w:rsid w:val="003465CB"/>
    <w:rsid w:val="0034678F"/>
    <w:rsid w:val="00346ADD"/>
    <w:rsid w:val="00346FB7"/>
    <w:rsid w:val="003470B9"/>
    <w:rsid w:val="00347554"/>
    <w:rsid w:val="003475FE"/>
    <w:rsid w:val="0034783A"/>
    <w:rsid w:val="00347E64"/>
    <w:rsid w:val="003506BF"/>
    <w:rsid w:val="003508F7"/>
    <w:rsid w:val="00350F08"/>
    <w:rsid w:val="003511B4"/>
    <w:rsid w:val="00351349"/>
    <w:rsid w:val="003513EF"/>
    <w:rsid w:val="00351BCD"/>
    <w:rsid w:val="00351BF9"/>
    <w:rsid w:val="00351F09"/>
    <w:rsid w:val="00352411"/>
    <w:rsid w:val="0035319A"/>
    <w:rsid w:val="00353424"/>
    <w:rsid w:val="00353AF6"/>
    <w:rsid w:val="00353DE4"/>
    <w:rsid w:val="003542E5"/>
    <w:rsid w:val="003546F0"/>
    <w:rsid w:val="00354894"/>
    <w:rsid w:val="00354942"/>
    <w:rsid w:val="00354AE9"/>
    <w:rsid w:val="00354D26"/>
    <w:rsid w:val="00355301"/>
    <w:rsid w:val="003553DF"/>
    <w:rsid w:val="00355405"/>
    <w:rsid w:val="00355AA9"/>
    <w:rsid w:val="00355B43"/>
    <w:rsid w:val="00355DEA"/>
    <w:rsid w:val="0035642F"/>
    <w:rsid w:val="003566FE"/>
    <w:rsid w:val="0035675B"/>
    <w:rsid w:val="00356B61"/>
    <w:rsid w:val="00356FC5"/>
    <w:rsid w:val="00357251"/>
    <w:rsid w:val="0035749C"/>
    <w:rsid w:val="00357684"/>
    <w:rsid w:val="003579A8"/>
    <w:rsid w:val="00357C1D"/>
    <w:rsid w:val="00357C21"/>
    <w:rsid w:val="00357F24"/>
    <w:rsid w:val="00360029"/>
    <w:rsid w:val="003600B9"/>
    <w:rsid w:val="003600D6"/>
    <w:rsid w:val="00360289"/>
    <w:rsid w:val="00360514"/>
    <w:rsid w:val="003606BC"/>
    <w:rsid w:val="0036072E"/>
    <w:rsid w:val="0036120C"/>
    <w:rsid w:val="00361270"/>
    <w:rsid w:val="00361312"/>
    <w:rsid w:val="0036154A"/>
    <w:rsid w:val="00361938"/>
    <w:rsid w:val="00361C3B"/>
    <w:rsid w:val="00361D4C"/>
    <w:rsid w:val="00361E30"/>
    <w:rsid w:val="00361EE2"/>
    <w:rsid w:val="00361F81"/>
    <w:rsid w:val="00362274"/>
    <w:rsid w:val="00362CBB"/>
    <w:rsid w:val="00362D31"/>
    <w:rsid w:val="0036319D"/>
    <w:rsid w:val="00363D25"/>
    <w:rsid w:val="00363F2F"/>
    <w:rsid w:val="003640EC"/>
    <w:rsid w:val="00364804"/>
    <w:rsid w:val="00364809"/>
    <w:rsid w:val="003663F0"/>
    <w:rsid w:val="003671DC"/>
    <w:rsid w:val="003672B2"/>
    <w:rsid w:val="003676D4"/>
    <w:rsid w:val="00367864"/>
    <w:rsid w:val="00370461"/>
    <w:rsid w:val="003705AA"/>
    <w:rsid w:val="003709A5"/>
    <w:rsid w:val="00370C92"/>
    <w:rsid w:val="00370DE3"/>
    <w:rsid w:val="0037113B"/>
    <w:rsid w:val="003715BC"/>
    <w:rsid w:val="00371A78"/>
    <w:rsid w:val="00372854"/>
    <w:rsid w:val="00372913"/>
    <w:rsid w:val="00372C62"/>
    <w:rsid w:val="00373020"/>
    <w:rsid w:val="00373228"/>
    <w:rsid w:val="00373958"/>
    <w:rsid w:val="00373E29"/>
    <w:rsid w:val="00373E64"/>
    <w:rsid w:val="00373EAB"/>
    <w:rsid w:val="00373F94"/>
    <w:rsid w:val="003742B1"/>
    <w:rsid w:val="0037469F"/>
    <w:rsid w:val="0037516A"/>
    <w:rsid w:val="00375209"/>
    <w:rsid w:val="00375366"/>
    <w:rsid w:val="00375453"/>
    <w:rsid w:val="00375833"/>
    <w:rsid w:val="003768E0"/>
    <w:rsid w:val="00376C45"/>
    <w:rsid w:val="00376DEE"/>
    <w:rsid w:val="00380248"/>
    <w:rsid w:val="00381BEF"/>
    <w:rsid w:val="003820DC"/>
    <w:rsid w:val="0038245C"/>
    <w:rsid w:val="003824E2"/>
    <w:rsid w:val="00382D89"/>
    <w:rsid w:val="00382F28"/>
    <w:rsid w:val="00383ADF"/>
    <w:rsid w:val="0038402F"/>
    <w:rsid w:val="0038407D"/>
    <w:rsid w:val="00384103"/>
    <w:rsid w:val="003842F0"/>
    <w:rsid w:val="00384880"/>
    <w:rsid w:val="00384975"/>
    <w:rsid w:val="00384B8A"/>
    <w:rsid w:val="00384BFB"/>
    <w:rsid w:val="00385B5B"/>
    <w:rsid w:val="00385DA5"/>
    <w:rsid w:val="0038608A"/>
    <w:rsid w:val="003869BC"/>
    <w:rsid w:val="003870B5"/>
    <w:rsid w:val="003877E1"/>
    <w:rsid w:val="00387805"/>
    <w:rsid w:val="003878C8"/>
    <w:rsid w:val="00387974"/>
    <w:rsid w:val="00390015"/>
    <w:rsid w:val="0039024E"/>
    <w:rsid w:val="003904F4"/>
    <w:rsid w:val="003908DB"/>
    <w:rsid w:val="00390E20"/>
    <w:rsid w:val="003915CA"/>
    <w:rsid w:val="00391848"/>
    <w:rsid w:val="00391DEE"/>
    <w:rsid w:val="00391E22"/>
    <w:rsid w:val="00391EBF"/>
    <w:rsid w:val="0039208B"/>
    <w:rsid w:val="003920DD"/>
    <w:rsid w:val="00392130"/>
    <w:rsid w:val="0039270B"/>
    <w:rsid w:val="00392846"/>
    <w:rsid w:val="003928EC"/>
    <w:rsid w:val="0039353A"/>
    <w:rsid w:val="003936CB"/>
    <w:rsid w:val="00393F48"/>
    <w:rsid w:val="00394049"/>
    <w:rsid w:val="00394CD5"/>
    <w:rsid w:val="0039510D"/>
    <w:rsid w:val="0039552D"/>
    <w:rsid w:val="00395AE8"/>
    <w:rsid w:val="00395AF4"/>
    <w:rsid w:val="00395EF5"/>
    <w:rsid w:val="00396544"/>
    <w:rsid w:val="0039667C"/>
    <w:rsid w:val="003968A1"/>
    <w:rsid w:val="00396A9A"/>
    <w:rsid w:val="00396DE1"/>
    <w:rsid w:val="00396E08"/>
    <w:rsid w:val="00397116"/>
    <w:rsid w:val="0039729E"/>
    <w:rsid w:val="003972BC"/>
    <w:rsid w:val="003973B7"/>
    <w:rsid w:val="003A04F6"/>
    <w:rsid w:val="003A10AC"/>
    <w:rsid w:val="003A1160"/>
    <w:rsid w:val="003A1324"/>
    <w:rsid w:val="003A15B7"/>
    <w:rsid w:val="003A1F2D"/>
    <w:rsid w:val="003A241E"/>
    <w:rsid w:val="003A2BA3"/>
    <w:rsid w:val="003A2FF2"/>
    <w:rsid w:val="003A3052"/>
    <w:rsid w:val="003A32D0"/>
    <w:rsid w:val="003A38AB"/>
    <w:rsid w:val="003A3919"/>
    <w:rsid w:val="003A3975"/>
    <w:rsid w:val="003A476E"/>
    <w:rsid w:val="003A4A1B"/>
    <w:rsid w:val="003A4AF4"/>
    <w:rsid w:val="003A4D57"/>
    <w:rsid w:val="003A4FB7"/>
    <w:rsid w:val="003A547F"/>
    <w:rsid w:val="003A56B5"/>
    <w:rsid w:val="003A56BE"/>
    <w:rsid w:val="003A5AAE"/>
    <w:rsid w:val="003A5C9D"/>
    <w:rsid w:val="003A5F71"/>
    <w:rsid w:val="003A62EB"/>
    <w:rsid w:val="003A6313"/>
    <w:rsid w:val="003A63AC"/>
    <w:rsid w:val="003A647C"/>
    <w:rsid w:val="003A69C1"/>
    <w:rsid w:val="003A70B9"/>
    <w:rsid w:val="003A710E"/>
    <w:rsid w:val="003A71DB"/>
    <w:rsid w:val="003A736D"/>
    <w:rsid w:val="003A7F1D"/>
    <w:rsid w:val="003A7F74"/>
    <w:rsid w:val="003A7F9C"/>
    <w:rsid w:val="003B0790"/>
    <w:rsid w:val="003B0793"/>
    <w:rsid w:val="003B0D79"/>
    <w:rsid w:val="003B0DD3"/>
    <w:rsid w:val="003B1238"/>
    <w:rsid w:val="003B12D3"/>
    <w:rsid w:val="003B1E6C"/>
    <w:rsid w:val="003B2BF6"/>
    <w:rsid w:val="003B2E11"/>
    <w:rsid w:val="003B3D7A"/>
    <w:rsid w:val="003B3F0A"/>
    <w:rsid w:val="003B4380"/>
    <w:rsid w:val="003B4B29"/>
    <w:rsid w:val="003B4BC9"/>
    <w:rsid w:val="003B4E0B"/>
    <w:rsid w:val="003B565F"/>
    <w:rsid w:val="003B5696"/>
    <w:rsid w:val="003B58A6"/>
    <w:rsid w:val="003B5DD2"/>
    <w:rsid w:val="003B63C9"/>
    <w:rsid w:val="003B6EB2"/>
    <w:rsid w:val="003B710B"/>
    <w:rsid w:val="003B7558"/>
    <w:rsid w:val="003B7589"/>
    <w:rsid w:val="003B7916"/>
    <w:rsid w:val="003B7FE4"/>
    <w:rsid w:val="003C011C"/>
    <w:rsid w:val="003C0725"/>
    <w:rsid w:val="003C1461"/>
    <w:rsid w:val="003C1897"/>
    <w:rsid w:val="003C1CB8"/>
    <w:rsid w:val="003C24F4"/>
    <w:rsid w:val="003C2B35"/>
    <w:rsid w:val="003C2E29"/>
    <w:rsid w:val="003C31EB"/>
    <w:rsid w:val="003C3410"/>
    <w:rsid w:val="003C385F"/>
    <w:rsid w:val="003C3FB1"/>
    <w:rsid w:val="003C40B6"/>
    <w:rsid w:val="003C45D3"/>
    <w:rsid w:val="003C45F1"/>
    <w:rsid w:val="003C4879"/>
    <w:rsid w:val="003C62E8"/>
    <w:rsid w:val="003C6460"/>
    <w:rsid w:val="003C6784"/>
    <w:rsid w:val="003C6822"/>
    <w:rsid w:val="003C6E41"/>
    <w:rsid w:val="003C7152"/>
    <w:rsid w:val="003C7290"/>
    <w:rsid w:val="003C72DE"/>
    <w:rsid w:val="003C74CF"/>
    <w:rsid w:val="003C7988"/>
    <w:rsid w:val="003C7A2D"/>
    <w:rsid w:val="003D09C4"/>
    <w:rsid w:val="003D0A71"/>
    <w:rsid w:val="003D0AD4"/>
    <w:rsid w:val="003D155F"/>
    <w:rsid w:val="003D16ED"/>
    <w:rsid w:val="003D1A9C"/>
    <w:rsid w:val="003D1BD9"/>
    <w:rsid w:val="003D1C09"/>
    <w:rsid w:val="003D1FBA"/>
    <w:rsid w:val="003D2137"/>
    <w:rsid w:val="003D2272"/>
    <w:rsid w:val="003D24A6"/>
    <w:rsid w:val="003D26A3"/>
    <w:rsid w:val="003D2AA4"/>
    <w:rsid w:val="003D324F"/>
    <w:rsid w:val="003D34FE"/>
    <w:rsid w:val="003D4274"/>
    <w:rsid w:val="003D44F1"/>
    <w:rsid w:val="003D453F"/>
    <w:rsid w:val="003D4AD9"/>
    <w:rsid w:val="003D4F20"/>
    <w:rsid w:val="003D55BC"/>
    <w:rsid w:val="003D580F"/>
    <w:rsid w:val="003D5913"/>
    <w:rsid w:val="003D5D5B"/>
    <w:rsid w:val="003D6177"/>
    <w:rsid w:val="003D62C9"/>
    <w:rsid w:val="003D637E"/>
    <w:rsid w:val="003D641F"/>
    <w:rsid w:val="003D6457"/>
    <w:rsid w:val="003D64AB"/>
    <w:rsid w:val="003D6565"/>
    <w:rsid w:val="003D67B7"/>
    <w:rsid w:val="003D6989"/>
    <w:rsid w:val="003D6D9B"/>
    <w:rsid w:val="003D778D"/>
    <w:rsid w:val="003D7918"/>
    <w:rsid w:val="003D79CD"/>
    <w:rsid w:val="003D7DAD"/>
    <w:rsid w:val="003D7FE8"/>
    <w:rsid w:val="003E0065"/>
    <w:rsid w:val="003E013C"/>
    <w:rsid w:val="003E016A"/>
    <w:rsid w:val="003E035B"/>
    <w:rsid w:val="003E0394"/>
    <w:rsid w:val="003E081D"/>
    <w:rsid w:val="003E0A02"/>
    <w:rsid w:val="003E1855"/>
    <w:rsid w:val="003E1E6E"/>
    <w:rsid w:val="003E2436"/>
    <w:rsid w:val="003E275E"/>
    <w:rsid w:val="003E27E2"/>
    <w:rsid w:val="003E2E1A"/>
    <w:rsid w:val="003E32DC"/>
    <w:rsid w:val="003E38F7"/>
    <w:rsid w:val="003E3972"/>
    <w:rsid w:val="003E39BB"/>
    <w:rsid w:val="003E39F6"/>
    <w:rsid w:val="003E3AC9"/>
    <w:rsid w:val="003E3C74"/>
    <w:rsid w:val="003E41B9"/>
    <w:rsid w:val="003E52B0"/>
    <w:rsid w:val="003E5518"/>
    <w:rsid w:val="003E65A0"/>
    <w:rsid w:val="003E7825"/>
    <w:rsid w:val="003F00B5"/>
    <w:rsid w:val="003F02F5"/>
    <w:rsid w:val="003F05FD"/>
    <w:rsid w:val="003F061A"/>
    <w:rsid w:val="003F0A27"/>
    <w:rsid w:val="003F10C7"/>
    <w:rsid w:val="003F1691"/>
    <w:rsid w:val="003F1806"/>
    <w:rsid w:val="003F1B52"/>
    <w:rsid w:val="003F1D79"/>
    <w:rsid w:val="003F1FBD"/>
    <w:rsid w:val="003F286E"/>
    <w:rsid w:val="003F292A"/>
    <w:rsid w:val="003F2945"/>
    <w:rsid w:val="003F2BCF"/>
    <w:rsid w:val="003F2DAE"/>
    <w:rsid w:val="003F4E05"/>
    <w:rsid w:val="003F5287"/>
    <w:rsid w:val="003F52D1"/>
    <w:rsid w:val="003F52EF"/>
    <w:rsid w:val="003F53E6"/>
    <w:rsid w:val="003F5D80"/>
    <w:rsid w:val="003F5E50"/>
    <w:rsid w:val="003F6969"/>
    <w:rsid w:val="003F6D10"/>
    <w:rsid w:val="003F6EAD"/>
    <w:rsid w:val="003F7476"/>
    <w:rsid w:val="003F7BD6"/>
    <w:rsid w:val="003F7F17"/>
    <w:rsid w:val="00400165"/>
    <w:rsid w:val="00400992"/>
    <w:rsid w:val="00400DFB"/>
    <w:rsid w:val="0040108B"/>
    <w:rsid w:val="00401B01"/>
    <w:rsid w:val="00401C9F"/>
    <w:rsid w:val="00402007"/>
    <w:rsid w:val="004021A4"/>
    <w:rsid w:val="00402489"/>
    <w:rsid w:val="004024F4"/>
    <w:rsid w:val="004025A5"/>
    <w:rsid w:val="00402740"/>
    <w:rsid w:val="00402A47"/>
    <w:rsid w:val="00402B50"/>
    <w:rsid w:val="00402CE4"/>
    <w:rsid w:val="00402CEA"/>
    <w:rsid w:val="00403394"/>
    <w:rsid w:val="0040361C"/>
    <w:rsid w:val="00403665"/>
    <w:rsid w:val="00403A6C"/>
    <w:rsid w:val="00403ADB"/>
    <w:rsid w:val="00403B1F"/>
    <w:rsid w:val="00403B94"/>
    <w:rsid w:val="00403F12"/>
    <w:rsid w:val="00404958"/>
    <w:rsid w:val="00404D49"/>
    <w:rsid w:val="00404D89"/>
    <w:rsid w:val="004051BD"/>
    <w:rsid w:val="00405226"/>
    <w:rsid w:val="0040585E"/>
    <w:rsid w:val="00405AE3"/>
    <w:rsid w:val="00405C44"/>
    <w:rsid w:val="00405C4E"/>
    <w:rsid w:val="00405CEC"/>
    <w:rsid w:val="0040653F"/>
    <w:rsid w:val="004066CC"/>
    <w:rsid w:val="004067C6"/>
    <w:rsid w:val="0040703F"/>
    <w:rsid w:val="004070AA"/>
    <w:rsid w:val="0040760E"/>
    <w:rsid w:val="004078B0"/>
    <w:rsid w:val="004078FE"/>
    <w:rsid w:val="00407A37"/>
    <w:rsid w:val="0041005E"/>
    <w:rsid w:val="004102E9"/>
    <w:rsid w:val="00410961"/>
    <w:rsid w:val="00410C65"/>
    <w:rsid w:val="00410C77"/>
    <w:rsid w:val="00410CB7"/>
    <w:rsid w:val="00410D9E"/>
    <w:rsid w:val="0041158D"/>
    <w:rsid w:val="00411649"/>
    <w:rsid w:val="00411FA7"/>
    <w:rsid w:val="004124D8"/>
    <w:rsid w:val="00412517"/>
    <w:rsid w:val="00412523"/>
    <w:rsid w:val="00412553"/>
    <w:rsid w:val="00412571"/>
    <w:rsid w:val="004125D7"/>
    <w:rsid w:val="00412C50"/>
    <w:rsid w:val="00412DA5"/>
    <w:rsid w:val="00412E90"/>
    <w:rsid w:val="00413330"/>
    <w:rsid w:val="004134DD"/>
    <w:rsid w:val="004136D5"/>
    <w:rsid w:val="004139B2"/>
    <w:rsid w:val="004139BF"/>
    <w:rsid w:val="00413BB5"/>
    <w:rsid w:val="00413DC4"/>
    <w:rsid w:val="004141DE"/>
    <w:rsid w:val="00414344"/>
    <w:rsid w:val="0041438A"/>
    <w:rsid w:val="004144DE"/>
    <w:rsid w:val="004146A8"/>
    <w:rsid w:val="004147B2"/>
    <w:rsid w:val="0041517D"/>
    <w:rsid w:val="0041528B"/>
    <w:rsid w:val="004157D1"/>
    <w:rsid w:val="00415D9C"/>
    <w:rsid w:val="0041616B"/>
    <w:rsid w:val="004164D9"/>
    <w:rsid w:val="00416DF7"/>
    <w:rsid w:val="0041714C"/>
    <w:rsid w:val="00417764"/>
    <w:rsid w:val="00420424"/>
    <w:rsid w:val="00420758"/>
    <w:rsid w:val="00420CC0"/>
    <w:rsid w:val="00420D61"/>
    <w:rsid w:val="00421064"/>
    <w:rsid w:val="004214EF"/>
    <w:rsid w:val="0042174B"/>
    <w:rsid w:val="00421B19"/>
    <w:rsid w:val="004223DD"/>
    <w:rsid w:val="00422A5F"/>
    <w:rsid w:val="00422EF9"/>
    <w:rsid w:val="004231BB"/>
    <w:rsid w:val="00423FF5"/>
    <w:rsid w:val="00424719"/>
    <w:rsid w:val="00424798"/>
    <w:rsid w:val="00425B20"/>
    <w:rsid w:val="00426126"/>
    <w:rsid w:val="004262A7"/>
    <w:rsid w:val="00426882"/>
    <w:rsid w:val="00426C5E"/>
    <w:rsid w:val="00426D07"/>
    <w:rsid w:val="00426E97"/>
    <w:rsid w:val="00427224"/>
    <w:rsid w:val="0042741B"/>
    <w:rsid w:val="0042783D"/>
    <w:rsid w:val="00427B51"/>
    <w:rsid w:val="0043068F"/>
    <w:rsid w:val="00430F93"/>
    <w:rsid w:val="0043116B"/>
    <w:rsid w:val="004311FF"/>
    <w:rsid w:val="004314E8"/>
    <w:rsid w:val="0043150C"/>
    <w:rsid w:val="0043188F"/>
    <w:rsid w:val="00432327"/>
    <w:rsid w:val="00432700"/>
    <w:rsid w:val="00432722"/>
    <w:rsid w:val="00432809"/>
    <w:rsid w:val="004330D2"/>
    <w:rsid w:val="00433178"/>
    <w:rsid w:val="0043319C"/>
    <w:rsid w:val="004331CE"/>
    <w:rsid w:val="00433235"/>
    <w:rsid w:val="00433A22"/>
    <w:rsid w:val="004342AA"/>
    <w:rsid w:val="00434400"/>
    <w:rsid w:val="00434579"/>
    <w:rsid w:val="00434BA6"/>
    <w:rsid w:val="00434DC8"/>
    <w:rsid w:val="00434E24"/>
    <w:rsid w:val="00435EB2"/>
    <w:rsid w:val="004362E3"/>
    <w:rsid w:val="004363D2"/>
    <w:rsid w:val="00436995"/>
    <w:rsid w:val="00436BD6"/>
    <w:rsid w:val="00436E96"/>
    <w:rsid w:val="00437870"/>
    <w:rsid w:val="004378A3"/>
    <w:rsid w:val="00437B15"/>
    <w:rsid w:val="00437FB6"/>
    <w:rsid w:val="00440A0A"/>
    <w:rsid w:val="00440CFE"/>
    <w:rsid w:val="00441811"/>
    <w:rsid w:val="00441817"/>
    <w:rsid w:val="00441D99"/>
    <w:rsid w:val="00441DC1"/>
    <w:rsid w:val="004420DA"/>
    <w:rsid w:val="004423FC"/>
    <w:rsid w:val="004429AD"/>
    <w:rsid w:val="00442B66"/>
    <w:rsid w:val="00443785"/>
    <w:rsid w:val="00443D94"/>
    <w:rsid w:val="00443EE2"/>
    <w:rsid w:val="00443F8F"/>
    <w:rsid w:val="004440D5"/>
    <w:rsid w:val="004441C1"/>
    <w:rsid w:val="0044449B"/>
    <w:rsid w:val="00444967"/>
    <w:rsid w:val="00444B34"/>
    <w:rsid w:val="00444D4A"/>
    <w:rsid w:val="00444FAF"/>
    <w:rsid w:val="00444FF4"/>
    <w:rsid w:val="0044536A"/>
    <w:rsid w:val="004454BF"/>
    <w:rsid w:val="004459B1"/>
    <w:rsid w:val="00445AB2"/>
    <w:rsid w:val="00445AD8"/>
    <w:rsid w:val="00446449"/>
    <w:rsid w:val="004468AD"/>
    <w:rsid w:val="00446C1A"/>
    <w:rsid w:val="00447BD2"/>
    <w:rsid w:val="00447C50"/>
    <w:rsid w:val="00450005"/>
    <w:rsid w:val="0045029B"/>
    <w:rsid w:val="0045092D"/>
    <w:rsid w:val="00450B7D"/>
    <w:rsid w:val="00450C41"/>
    <w:rsid w:val="004512A2"/>
    <w:rsid w:val="00451314"/>
    <w:rsid w:val="0045196D"/>
    <w:rsid w:val="00451A03"/>
    <w:rsid w:val="00451A7F"/>
    <w:rsid w:val="00451FB2"/>
    <w:rsid w:val="00451FD6"/>
    <w:rsid w:val="00452512"/>
    <w:rsid w:val="004528DD"/>
    <w:rsid w:val="00452DD3"/>
    <w:rsid w:val="00453109"/>
    <w:rsid w:val="00453895"/>
    <w:rsid w:val="0045389C"/>
    <w:rsid w:val="00453AEA"/>
    <w:rsid w:val="00453B13"/>
    <w:rsid w:val="004543DF"/>
    <w:rsid w:val="00454AA5"/>
    <w:rsid w:val="004553D2"/>
    <w:rsid w:val="00455494"/>
    <w:rsid w:val="004555A6"/>
    <w:rsid w:val="00455807"/>
    <w:rsid w:val="00455D4A"/>
    <w:rsid w:val="0045611F"/>
    <w:rsid w:val="004567E5"/>
    <w:rsid w:val="00457440"/>
    <w:rsid w:val="004574BB"/>
    <w:rsid w:val="004579AC"/>
    <w:rsid w:val="00457F09"/>
    <w:rsid w:val="00457F57"/>
    <w:rsid w:val="00460060"/>
    <w:rsid w:val="0046029F"/>
    <w:rsid w:val="00460828"/>
    <w:rsid w:val="00460DA0"/>
    <w:rsid w:val="0046172C"/>
    <w:rsid w:val="0046189D"/>
    <w:rsid w:val="0046209B"/>
    <w:rsid w:val="00462182"/>
    <w:rsid w:val="0046226F"/>
    <w:rsid w:val="004623E0"/>
    <w:rsid w:val="0046268A"/>
    <w:rsid w:val="00462A28"/>
    <w:rsid w:val="00462B9D"/>
    <w:rsid w:val="00462C30"/>
    <w:rsid w:val="00462CB6"/>
    <w:rsid w:val="00462E80"/>
    <w:rsid w:val="00462ECA"/>
    <w:rsid w:val="00463192"/>
    <w:rsid w:val="004633D2"/>
    <w:rsid w:val="004634CB"/>
    <w:rsid w:val="004634F8"/>
    <w:rsid w:val="00463B41"/>
    <w:rsid w:val="00463CF7"/>
    <w:rsid w:val="00463E7A"/>
    <w:rsid w:val="00463ED6"/>
    <w:rsid w:val="004641D2"/>
    <w:rsid w:val="00464C2B"/>
    <w:rsid w:val="00464ECF"/>
    <w:rsid w:val="0046532D"/>
    <w:rsid w:val="004653D1"/>
    <w:rsid w:val="004655AA"/>
    <w:rsid w:val="00465661"/>
    <w:rsid w:val="004659CD"/>
    <w:rsid w:val="00465C21"/>
    <w:rsid w:val="00465D99"/>
    <w:rsid w:val="0046611E"/>
    <w:rsid w:val="00466556"/>
    <w:rsid w:val="004666B7"/>
    <w:rsid w:val="00467438"/>
    <w:rsid w:val="00467DDA"/>
    <w:rsid w:val="004705E4"/>
    <w:rsid w:val="00470D20"/>
    <w:rsid w:val="004712A8"/>
    <w:rsid w:val="00471380"/>
    <w:rsid w:val="0047188D"/>
    <w:rsid w:val="00471B51"/>
    <w:rsid w:val="00471DED"/>
    <w:rsid w:val="004722AB"/>
    <w:rsid w:val="004723A3"/>
    <w:rsid w:val="004728FC"/>
    <w:rsid w:val="00472C88"/>
    <w:rsid w:val="00473484"/>
    <w:rsid w:val="00473515"/>
    <w:rsid w:val="004735C1"/>
    <w:rsid w:val="00473A03"/>
    <w:rsid w:val="00474AFE"/>
    <w:rsid w:val="00474EB9"/>
    <w:rsid w:val="00475B62"/>
    <w:rsid w:val="00475BB5"/>
    <w:rsid w:val="00475C57"/>
    <w:rsid w:val="00475CB5"/>
    <w:rsid w:val="00475EB7"/>
    <w:rsid w:val="004763FC"/>
    <w:rsid w:val="004766E5"/>
    <w:rsid w:val="00476ED6"/>
    <w:rsid w:val="00476FE7"/>
    <w:rsid w:val="00477562"/>
    <w:rsid w:val="0048111F"/>
    <w:rsid w:val="0048113F"/>
    <w:rsid w:val="004814EA"/>
    <w:rsid w:val="0048251E"/>
    <w:rsid w:val="004825FD"/>
    <w:rsid w:val="004826CF"/>
    <w:rsid w:val="004827A0"/>
    <w:rsid w:val="004829CC"/>
    <w:rsid w:val="00482CC7"/>
    <w:rsid w:val="00482CF8"/>
    <w:rsid w:val="00482DD2"/>
    <w:rsid w:val="00482DF1"/>
    <w:rsid w:val="004830D0"/>
    <w:rsid w:val="00483A67"/>
    <w:rsid w:val="00483F64"/>
    <w:rsid w:val="00484168"/>
    <w:rsid w:val="00484E59"/>
    <w:rsid w:val="00484E99"/>
    <w:rsid w:val="0048505E"/>
    <w:rsid w:val="00485640"/>
    <w:rsid w:val="0048567F"/>
    <w:rsid w:val="0048718D"/>
    <w:rsid w:val="0048768F"/>
    <w:rsid w:val="00487973"/>
    <w:rsid w:val="00487D3D"/>
    <w:rsid w:val="00490DFF"/>
    <w:rsid w:val="00491180"/>
    <w:rsid w:val="00491B05"/>
    <w:rsid w:val="00492547"/>
    <w:rsid w:val="00492C6C"/>
    <w:rsid w:val="00493044"/>
    <w:rsid w:val="0049359C"/>
    <w:rsid w:val="004938B5"/>
    <w:rsid w:val="00493D88"/>
    <w:rsid w:val="00494587"/>
    <w:rsid w:val="00494743"/>
    <w:rsid w:val="00494B80"/>
    <w:rsid w:val="00495103"/>
    <w:rsid w:val="004951A0"/>
    <w:rsid w:val="00495A56"/>
    <w:rsid w:val="00495BD9"/>
    <w:rsid w:val="00495D19"/>
    <w:rsid w:val="00497009"/>
    <w:rsid w:val="004976CA"/>
    <w:rsid w:val="0049797D"/>
    <w:rsid w:val="00497F89"/>
    <w:rsid w:val="004A067D"/>
    <w:rsid w:val="004A08E7"/>
    <w:rsid w:val="004A110A"/>
    <w:rsid w:val="004A12D2"/>
    <w:rsid w:val="004A1357"/>
    <w:rsid w:val="004A14E6"/>
    <w:rsid w:val="004A1DF7"/>
    <w:rsid w:val="004A2121"/>
    <w:rsid w:val="004A24E4"/>
    <w:rsid w:val="004A28D3"/>
    <w:rsid w:val="004A2F76"/>
    <w:rsid w:val="004A3252"/>
    <w:rsid w:val="004A3263"/>
    <w:rsid w:val="004A3DC1"/>
    <w:rsid w:val="004A4028"/>
    <w:rsid w:val="004A441E"/>
    <w:rsid w:val="004A4B07"/>
    <w:rsid w:val="004A4C3D"/>
    <w:rsid w:val="004A52DA"/>
    <w:rsid w:val="004A575F"/>
    <w:rsid w:val="004A5DBD"/>
    <w:rsid w:val="004A5FF2"/>
    <w:rsid w:val="004A6137"/>
    <w:rsid w:val="004A62F3"/>
    <w:rsid w:val="004A639D"/>
    <w:rsid w:val="004A63FF"/>
    <w:rsid w:val="004A67E8"/>
    <w:rsid w:val="004A7264"/>
    <w:rsid w:val="004A73C7"/>
    <w:rsid w:val="004A7899"/>
    <w:rsid w:val="004A7A6C"/>
    <w:rsid w:val="004A7AF6"/>
    <w:rsid w:val="004A7FA7"/>
    <w:rsid w:val="004B004F"/>
    <w:rsid w:val="004B0146"/>
    <w:rsid w:val="004B043B"/>
    <w:rsid w:val="004B07FE"/>
    <w:rsid w:val="004B080F"/>
    <w:rsid w:val="004B0841"/>
    <w:rsid w:val="004B1330"/>
    <w:rsid w:val="004B14BD"/>
    <w:rsid w:val="004B196A"/>
    <w:rsid w:val="004B2146"/>
    <w:rsid w:val="004B2657"/>
    <w:rsid w:val="004B2AE8"/>
    <w:rsid w:val="004B2DAA"/>
    <w:rsid w:val="004B3D4E"/>
    <w:rsid w:val="004B4199"/>
    <w:rsid w:val="004B4887"/>
    <w:rsid w:val="004B4970"/>
    <w:rsid w:val="004B5530"/>
    <w:rsid w:val="004B55CE"/>
    <w:rsid w:val="004B5AC9"/>
    <w:rsid w:val="004B5CA8"/>
    <w:rsid w:val="004B6557"/>
    <w:rsid w:val="004B65BD"/>
    <w:rsid w:val="004B6700"/>
    <w:rsid w:val="004B71FD"/>
    <w:rsid w:val="004B73F1"/>
    <w:rsid w:val="004B7A77"/>
    <w:rsid w:val="004B7FA9"/>
    <w:rsid w:val="004C0069"/>
    <w:rsid w:val="004C0094"/>
    <w:rsid w:val="004C08B6"/>
    <w:rsid w:val="004C0B57"/>
    <w:rsid w:val="004C0D00"/>
    <w:rsid w:val="004C126E"/>
    <w:rsid w:val="004C14AB"/>
    <w:rsid w:val="004C18B6"/>
    <w:rsid w:val="004C1960"/>
    <w:rsid w:val="004C1BE4"/>
    <w:rsid w:val="004C1DBC"/>
    <w:rsid w:val="004C221B"/>
    <w:rsid w:val="004C278B"/>
    <w:rsid w:val="004C283F"/>
    <w:rsid w:val="004C29B9"/>
    <w:rsid w:val="004C3236"/>
    <w:rsid w:val="004C3462"/>
    <w:rsid w:val="004C3722"/>
    <w:rsid w:val="004C38E2"/>
    <w:rsid w:val="004C39D5"/>
    <w:rsid w:val="004C3B06"/>
    <w:rsid w:val="004C3B69"/>
    <w:rsid w:val="004C3CCB"/>
    <w:rsid w:val="004C3D0D"/>
    <w:rsid w:val="004C422F"/>
    <w:rsid w:val="004C4A02"/>
    <w:rsid w:val="004C4CDC"/>
    <w:rsid w:val="004C4DA9"/>
    <w:rsid w:val="004C507D"/>
    <w:rsid w:val="004C5432"/>
    <w:rsid w:val="004C54D3"/>
    <w:rsid w:val="004C54D8"/>
    <w:rsid w:val="004C5772"/>
    <w:rsid w:val="004C5A43"/>
    <w:rsid w:val="004C5E24"/>
    <w:rsid w:val="004C60B5"/>
    <w:rsid w:val="004C6168"/>
    <w:rsid w:val="004C6238"/>
    <w:rsid w:val="004C6A19"/>
    <w:rsid w:val="004C6C81"/>
    <w:rsid w:val="004C6DCA"/>
    <w:rsid w:val="004C7A79"/>
    <w:rsid w:val="004C7D49"/>
    <w:rsid w:val="004D039F"/>
    <w:rsid w:val="004D04B5"/>
    <w:rsid w:val="004D0A90"/>
    <w:rsid w:val="004D1358"/>
    <w:rsid w:val="004D139E"/>
    <w:rsid w:val="004D177A"/>
    <w:rsid w:val="004D1A46"/>
    <w:rsid w:val="004D1BC1"/>
    <w:rsid w:val="004D1CA0"/>
    <w:rsid w:val="004D1CE2"/>
    <w:rsid w:val="004D1EA3"/>
    <w:rsid w:val="004D1FAA"/>
    <w:rsid w:val="004D241F"/>
    <w:rsid w:val="004D26ED"/>
    <w:rsid w:val="004D2A31"/>
    <w:rsid w:val="004D2BA0"/>
    <w:rsid w:val="004D326A"/>
    <w:rsid w:val="004D360D"/>
    <w:rsid w:val="004D3643"/>
    <w:rsid w:val="004D3DB4"/>
    <w:rsid w:val="004D3E00"/>
    <w:rsid w:val="004D4272"/>
    <w:rsid w:val="004D44AC"/>
    <w:rsid w:val="004D466C"/>
    <w:rsid w:val="004D46EA"/>
    <w:rsid w:val="004D4731"/>
    <w:rsid w:val="004D48B6"/>
    <w:rsid w:val="004D4955"/>
    <w:rsid w:val="004D4B87"/>
    <w:rsid w:val="004D5556"/>
    <w:rsid w:val="004D5ED7"/>
    <w:rsid w:val="004D603C"/>
    <w:rsid w:val="004D60CE"/>
    <w:rsid w:val="004D6F90"/>
    <w:rsid w:val="004D71AE"/>
    <w:rsid w:val="004D7860"/>
    <w:rsid w:val="004D78B9"/>
    <w:rsid w:val="004D7D8C"/>
    <w:rsid w:val="004D7F0E"/>
    <w:rsid w:val="004E0DE2"/>
    <w:rsid w:val="004E0ED3"/>
    <w:rsid w:val="004E108F"/>
    <w:rsid w:val="004E112A"/>
    <w:rsid w:val="004E1262"/>
    <w:rsid w:val="004E1C7A"/>
    <w:rsid w:val="004E2455"/>
    <w:rsid w:val="004E2A79"/>
    <w:rsid w:val="004E2F5B"/>
    <w:rsid w:val="004E2FAB"/>
    <w:rsid w:val="004E302E"/>
    <w:rsid w:val="004E3049"/>
    <w:rsid w:val="004E411B"/>
    <w:rsid w:val="004E4995"/>
    <w:rsid w:val="004E4A2E"/>
    <w:rsid w:val="004E4A5D"/>
    <w:rsid w:val="004E4AFC"/>
    <w:rsid w:val="004E4E89"/>
    <w:rsid w:val="004E5109"/>
    <w:rsid w:val="004E53C9"/>
    <w:rsid w:val="004E57E7"/>
    <w:rsid w:val="004E5814"/>
    <w:rsid w:val="004E5B08"/>
    <w:rsid w:val="004E5C05"/>
    <w:rsid w:val="004E5C69"/>
    <w:rsid w:val="004E5E0E"/>
    <w:rsid w:val="004E60D0"/>
    <w:rsid w:val="004E624C"/>
    <w:rsid w:val="004E6369"/>
    <w:rsid w:val="004E6375"/>
    <w:rsid w:val="004E6B8D"/>
    <w:rsid w:val="004E6DDF"/>
    <w:rsid w:val="004E6FAF"/>
    <w:rsid w:val="004F019E"/>
    <w:rsid w:val="004F03F7"/>
    <w:rsid w:val="004F04A7"/>
    <w:rsid w:val="004F066F"/>
    <w:rsid w:val="004F0F8E"/>
    <w:rsid w:val="004F120C"/>
    <w:rsid w:val="004F12A6"/>
    <w:rsid w:val="004F1565"/>
    <w:rsid w:val="004F1878"/>
    <w:rsid w:val="004F1907"/>
    <w:rsid w:val="004F1AE6"/>
    <w:rsid w:val="004F22C1"/>
    <w:rsid w:val="004F2304"/>
    <w:rsid w:val="004F26F8"/>
    <w:rsid w:val="004F2709"/>
    <w:rsid w:val="004F27FD"/>
    <w:rsid w:val="004F287F"/>
    <w:rsid w:val="004F2A3A"/>
    <w:rsid w:val="004F320E"/>
    <w:rsid w:val="004F33A0"/>
    <w:rsid w:val="004F34BD"/>
    <w:rsid w:val="004F3C06"/>
    <w:rsid w:val="004F3C8A"/>
    <w:rsid w:val="004F3E75"/>
    <w:rsid w:val="004F46EA"/>
    <w:rsid w:val="004F4CC9"/>
    <w:rsid w:val="004F5378"/>
    <w:rsid w:val="004F54F1"/>
    <w:rsid w:val="004F56A0"/>
    <w:rsid w:val="004F59D6"/>
    <w:rsid w:val="004F5ACB"/>
    <w:rsid w:val="004F5F72"/>
    <w:rsid w:val="004F5FA5"/>
    <w:rsid w:val="004F6607"/>
    <w:rsid w:val="004F695A"/>
    <w:rsid w:val="004F6EA7"/>
    <w:rsid w:val="004F6F4F"/>
    <w:rsid w:val="004F7003"/>
    <w:rsid w:val="004F72E6"/>
    <w:rsid w:val="004F746F"/>
    <w:rsid w:val="004F75D8"/>
    <w:rsid w:val="004F78FD"/>
    <w:rsid w:val="004F7A3B"/>
    <w:rsid w:val="00500248"/>
    <w:rsid w:val="00500366"/>
    <w:rsid w:val="0050071B"/>
    <w:rsid w:val="005008B4"/>
    <w:rsid w:val="005008CE"/>
    <w:rsid w:val="00501066"/>
    <w:rsid w:val="00501B78"/>
    <w:rsid w:val="005022C0"/>
    <w:rsid w:val="00502498"/>
    <w:rsid w:val="005025FE"/>
    <w:rsid w:val="00502B0B"/>
    <w:rsid w:val="00502B32"/>
    <w:rsid w:val="00502C88"/>
    <w:rsid w:val="00502E18"/>
    <w:rsid w:val="005037FF"/>
    <w:rsid w:val="00503C41"/>
    <w:rsid w:val="0050422C"/>
    <w:rsid w:val="00504499"/>
    <w:rsid w:val="00504585"/>
    <w:rsid w:val="00504683"/>
    <w:rsid w:val="00504AA8"/>
    <w:rsid w:val="00504AF9"/>
    <w:rsid w:val="005051F5"/>
    <w:rsid w:val="0050613B"/>
    <w:rsid w:val="00506D16"/>
    <w:rsid w:val="00506DDE"/>
    <w:rsid w:val="00506FDA"/>
    <w:rsid w:val="005073B7"/>
    <w:rsid w:val="00507572"/>
    <w:rsid w:val="005076BB"/>
    <w:rsid w:val="00507ACA"/>
    <w:rsid w:val="005103A8"/>
    <w:rsid w:val="00510730"/>
    <w:rsid w:val="005107C6"/>
    <w:rsid w:val="00510CEB"/>
    <w:rsid w:val="005114EB"/>
    <w:rsid w:val="00511ACE"/>
    <w:rsid w:val="00511F99"/>
    <w:rsid w:val="00512232"/>
    <w:rsid w:val="00512364"/>
    <w:rsid w:val="005125C7"/>
    <w:rsid w:val="0051354D"/>
    <w:rsid w:val="005136AD"/>
    <w:rsid w:val="0051381D"/>
    <w:rsid w:val="005138BA"/>
    <w:rsid w:val="00513923"/>
    <w:rsid w:val="00513BAF"/>
    <w:rsid w:val="00513C58"/>
    <w:rsid w:val="0051457C"/>
    <w:rsid w:val="0051469B"/>
    <w:rsid w:val="00514A0C"/>
    <w:rsid w:val="00514D9D"/>
    <w:rsid w:val="0051531D"/>
    <w:rsid w:val="00515565"/>
    <w:rsid w:val="00515590"/>
    <w:rsid w:val="0051592E"/>
    <w:rsid w:val="00516461"/>
    <w:rsid w:val="00516657"/>
    <w:rsid w:val="00516904"/>
    <w:rsid w:val="005169C3"/>
    <w:rsid w:val="0051757F"/>
    <w:rsid w:val="005176BC"/>
    <w:rsid w:val="00517BF4"/>
    <w:rsid w:val="00517E02"/>
    <w:rsid w:val="005205B3"/>
    <w:rsid w:val="00520771"/>
    <w:rsid w:val="00520912"/>
    <w:rsid w:val="00520CB5"/>
    <w:rsid w:val="00520E6D"/>
    <w:rsid w:val="005210CC"/>
    <w:rsid w:val="005211AF"/>
    <w:rsid w:val="00521256"/>
    <w:rsid w:val="005213E2"/>
    <w:rsid w:val="0052182F"/>
    <w:rsid w:val="00521A23"/>
    <w:rsid w:val="00521BDE"/>
    <w:rsid w:val="00521D46"/>
    <w:rsid w:val="005226E9"/>
    <w:rsid w:val="00522A32"/>
    <w:rsid w:val="00522C13"/>
    <w:rsid w:val="00522D7B"/>
    <w:rsid w:val="005234F6"/>
    <w:rsid w:val="00523619"/>
    <w:rsid w:val="005237B5"/>
    <w:rsid w:val="00523CCA"/>
    <w:rsid w:val="00524316"/>
    <w:rsid w:val="005247BF"/>
    <w:rsid w:val="0052510B"/>
    <w:rsid w:val="005253CC"/>
    <w:rsid w:val="00525749"/>
    <w:rsid w:val="00525786"/>
    <w:rsid w:val="00525821"/>
    <w:rsid w:val="005258E6"/>
    <w:rsid w:val="00525979"/>
    <w:rsid w:val="00525EB2"/>
    <w:rsid w:val="00526652"/>
    <w:rsid w:val="005268FD"/>
    <w:rsid w:val="00526903"/>
    <w:rsid w:val="00526F52"/>
    <w:rsid w:val="0052713A"/>
    <w:rsid w:val="0052721A"/>
    <w:rsid w:val="005273C2"/>
    <w:rsid w:val="00527596"/>
    <w:rsid w:val="005276C2"/>
    <w:rsid w:val="00530199"/>
    <w:rsid w:val="005304D6"/>
    <w:rsid w:val="00530DF5"/>
    <w:rsid w:val="00530EB8"/>
    <w:rsid w:val="00531431"/>
    <w:rsid w:val="00531751"/>
    <w:rsid w:val="00531E50"/>
    <w:rsid w:val="00532A4C"/>
    <w:rsid w:val="00532D11"/>
    <w:rsid w:val="00533C7B"/>
    <w:rsid w:val="00533EF7"/>
    <w:rsid w:val="0053405C"/>
    <w:rsid w:val="00534C58"/>
    <w:rsid w:val="00534C5F"/>
    <w:rsid w:val="00534D80"/>
    <w:rsid w:val="005354BA"/>
    <w:rsid w:val="00535C48"/>
    <w:rsid w:val="005365A8"/>
    <w:rsid w:val="005366BE"/>
    <w:rsid w:val="00536D4D"/>
    <w:rsid w:val="0053773B"/>
    <w:rsid w:val="00537C2E"/>
    <w:rsid w:val="00540662"/>
    <w:rsid w:val="005406F8"/>
    <w:rsid w:val="005407C8"/>
    <w:rsid w:val="005415F6"/>
    <w:rsid w:val="0054169B"/>
    <w:rsid w:val="005417D2"/>
    <w:rsid w:val="005418BB"/>
    <w:rsid w:val="0054213A"/>
    <w:rsid w:val="005422E3"/>
    <w:rsid w:val="005422E4"/>
    <w:rsid w:val="00542986"/>
    <w:rsid w:val="005429B5"/>
    <w:rsid w:val="00542B68"/>
    <w:rsid w:val="00542F5E"/>
    <w:rsid w:val="00542F89"/>
    <w:rsid w:val="00543721"/>
    <w:rsid w:val="00543BD5"/>
    <w:rsid w:val="00544161"/>
    <w:rsid w:val="005441E6"/>
    <w:rsid w:val="0054436C"/>
    <w:rsid w:val="00544472"/>
    <w:rsid w:val="005445FA"/>
    <w:rsid w:val="00544A43"/>
    <w:rsid w:val="00544A53"/>
    <w:rsid w:val="0054527B"/>
    <w:rsid w:val="00545CF8"/>
    <w:rsid w:val="005468C6"/>
    <w:rsid w:val="00546D6F"/>
    <w:rsid w:val="00546DA2"/>
    <w:rsid w:val="00547044"/>
    <w:rsid w:val="00547BDB"/>
    <w:rsid w:val="00547EF0"/>
    <w:rsid w:val="0055052A"/>
    <w:rsid w:val="005506A2"/>
    <w:rsid w:val="005506DD"/>
    <w:rsid w:val="00550B25"/>
    <w:rsid w:val="00550C4B"/>
    <w:rsid w:val="00550E4D"/>
    <w:rsid w:val="00550F69"/>
    <w:rsid w:val="00551545"/>
    <w:rsid w:val="00551814"/>
    <w:rsid w:val="00551B80"/>
    <w:rsid w:val="00552143"/>
    <w:rsid w:val="005523C6"/>
    <w:rsid w:val="00552884"/>
    <w:rsid w:val="005535C1"/>
    <w:rsid w:val="0055379D"/>
    <w:rsid w:val="00554036"/>
    <w:rsid w:val="0055457A"/>
    <w:rsid w:val="00554841"/>
    <w:rsid w:val="0055550F"/>
    <w:rsid w:val="00555CE7"/>
    <w:rsid w:val="00556734"/>
    <w:rsid w:val="00556CCF"/>
    <w:rsid w:val="00556DAB"/>
    <w:rsid w:val="00556EB7"/>
    <w:rsid w:val="00557BBC"/>
    <w:rsid w:val="00560086"/>
    <w:rsid w:val="0056061D"/>
    <w:rsid w:val="00560757"/>
    <w:rsid w:val="00560939"/>
    <w:rsid w:val="00560B63"/>
    <w:rsid w:val="00560C61"/>
    <w:rsid w:val="00560F0B"/>
    <w:rsid w:val="0056123C"/>
    <w:rsid w:val="005613BA"/>
    <w:rsid w:val="005614B7"/>
    <w:rsid w:val="005616AE"/>
    <w:rsid w:val="005619A1"/>
    <w:rsid w:val="00561B71"/>
    <w:rsid w:val="0056227C"/>
    <w:rsid w:val="005622F5"/>
    <w:rsid w:val="0056241F"/>
    <w:rsid w:val="00562537"/>
    <w:rsid w:val="0056293A"/>
    <w:rsid w:val="00563495"/>
    <w:rsid w:val="00563D33"/>
    <w:rsid w:val="00563DBC"/>
    <w:rsid w:val="00563EE4"/>
    <w:rsid w:val="0056442D"/>
    <w:rsid w:val="005645A4"/>
    <w:rsid w:val="005645C0"/>
    <w:rsid w:val="0056475F"/>
    <w:rsid w:val="00564C62"/>
    <w:rsid w:val="00565229"/>
    <w:rsid w:val="005659EA"/>
    <w:rsid w:val="005668C0"/>
    <w:rsid w:val="005669BE"/>
    <w:rsid w:val="00566B30"/>
    <w:rsid w:val="00566C08"/>
    <w:rsid w:val="00567555"/>
    <w:rsid w:val="00567717"/>
    <w:rsid w:val="00567832"/>
    <w:rsid w:val="00567949"/>
    <w:rsid w:val="00570179"/>
    <w:rsid w:val="005702AD"/>
    <w:rsid w:val="0057061B"/>
    <w:rsid w:val="00570F47"/>
    <w:rsid w:val="0057106A"/>
    <w:rsid w:val="00571296"/>
    <w:rsid w:val="0057148E"/>
    <w:rsid w:val="00571AAC"/>
    <w:rsid w:val="00571ADF"/>
    <w:rsid w:val="00571CEA"/>
    <w:rsid w:val="00571F91"/>
    <w:rsid w:val="00572D36"/>
    <w:rsid w:val="005731F6"/>
    <w:rsid w:val="00574143"/>
    <w:rsid w:val="00574533"/>
    <w:rsid w:val="00574755"/>
    <w:rsid w:val="0057504E"/>
    <w:rsid w:val="0057516A"/>
    <w:rsid w:val="005753EB"/>
    <w:rsid w:val="00575946"/>
    <w:rsid w:val="00575E75"/>
    <w:rsid w:val="00576275"/>
    <w:rsid w:val="0057638D"/>
    <w:rsid w:val="00576549"/>
    <w:rsid w:val="00576687"/>
    <w:rsid w:val="00576B0D"/>
    <w:rsid w:val="00577449"/>
    <w:rsid w:val="00577BA3"/>
    <w:rsid w:val="00580ACF"/>
    <w:rsid w:val="00580BAA"/>
    <w:rsid w:val="00580E2F"/>
    <w:rsid w:val="00581257"/>
    <w:rsid w:val="0058135C"/>
    <w:rsid w:val="00581B9B"/>
    <w:rsid w:val="00581C8A"/>
    <w:rsid w:val="00581DC6"/>
    <w:rsid w:val="005820B5"/>
    <w:rsid w:val="00582834"/>
    <w:rsid w:val="005828C8"/>
    <w:rsid w:val="00582ACF"/>
    <w:rsid w:val="00582EDB"/>
    <w:rsid w:val="00583789"/>
    <w:rsid w:val="00583798"/>
    <w:rsid w:val="0058384C"/>
    <w:rsid w:val="005844F7"/>
    <w:rsid w:val="0058487E"/>
    <w:rsid w:val="0058500C"/>
    <w:rsid w:val="00585239"/>
    <w:rsid w:val="00585272"/>
    <w:rsid w:val="00586110"/>
    <w:rsid w:val="005867E1"/>
    <w:rsid w:val="00586CB4"/>
    <w:rsid w:val="00586D32"/>
    <w:rsid w:val="00586E14"/>
    <w:rsid w:val="00586E1A"/>
    <w:rsid w:val="00586E3C"/>
    <w:rsid w:val="005871BD"/>
    <w:rsid w:val="0058744F"/>
    <w:rsid w:val="005876CC"/>
    <w:rsid w:val="0058790D"/>
    <w:rsid w:val="00587D25"/>
    <w:rsid w:val="005900A1"/>
    <w:rsid w:val="00590302"/>
    <w:rsid w:val="0059067B"/>
    <w:rsid w:val="00590973"/>
    <w:rsid w:val="00590A51"/>
    <w:rsid w:val="00590B01"/>
    <w:rsid w:val="00590D80"/>
    <w:rsid w:val="00590DD5"/>
    <w:rsid w:val="00590FC9"/>
    <w:rsid w:val="005916B2"/>
    <w:rsid w:val="005917C0"/>
    <w:rsid w:val="00591814"/>
    <w:rsid w:val="00591A3C"/>
    <w:rsid w:val="0059242E"/>
    <w:rsid w:val="0059303A"/>
    <w:rsid w:val="00593322"/>
    <w:rsid w:val="00593E79"/>
    <w:rsid w:val="00594507"/>
    <w:rsid w:val="005945CB"/>
    <w:rsid w:val="0059485F"/>
    <w:rsid w:val="00594A03"/>
    <w:rsid w:val="00594D59"/>
    <w:rsid w:val="005954D1"/>
    <w:rsid w:val="005957FC"/>
    <w:rsid w:val="00595936"/>
    <w:rsid w:val="00595A22"/>
    <w:rsid w:val="00596B11"/>
    <w:rsid w:val="00596B3B"/>
    <w:rsid w:val="00596ECA"/>
    <w:rsid w:val="00596ED4"/>
    <w:rsid w:val="00596F99"/>
    <w:rsid w:val="00597134"/>
    <w:rsid w:val="0059736D"/>
    <w:rsid w:val="00597508"/>
    <w:rsid w:val="00597596"/>
    <w:rsid w:val="00597795"/>
    <w:rsid w:val="00597B6B"/>
    <w:rsid w:val="00597C7C"/>
    <w:rsid w:val="005A0224"/>
    <w:rsid w:val="005A0447"/>
    <w:rsid w:val="005A04EF"/>
    <w:rsid w:val="005A0667"/>
    <w:rsid w:val="005A0757"/>
    <w:rsid w:val="005A08FC"/>
    <w:rsid w:val="005A0BA6"/>
    <w:rsid w:val="005A0E74"/>
    <w:rsid w:val="005A11DA"/>
    <w:rsid w:val="005A1201"/>
    <w:rsid w:val="005A12CD"/>
    <w:rsid w:val="005A13DE"/>
    <w:rsid w:val="005A15E8"/>
    <w:rsid w:val="005A17A3"/>
    <w:rsid w:val="005A1C08"/>
    <w:rsid w:val="005A20B1"/>
    <w:rsid w:val="005A28A1"/>
    <w:rsid w:val="005A28DA"/>
    <w:rsid w:val="005A359B"/>
    <w:rsid w:val="005A35B2"/>
    <w:rsid w:val="005A35DC"/>
    <w:rsid w:val="005A3671"/>
    <w:rsid w:val="005A37AC"/>
    <w:rsid w:val="005A3884"/>
    <w:rsid w:val="005A3F38"/>
    <w:rsid w:val="005A42AC"/>
    <w:rsid w:val="005A4DBC"/>
    <w:rsid w:val="005A4DD5"/>
    <w:rsid w:val="005A4DF8"/>
    <w:rsid w:val="005A509D"/>
    <w:rsid w:val="005A5912"/>
    <w:rsid w:val="005A5BD1"/>
    <w:rsid w:val="005A5E62"/>
    <w:rsid w:val="005A6642"/>
    <w:rsid w:val="005A6783"/>
    <w:rsid w:val="005A68C6"/>
    <w:rsid w:val="005A6A46"/>
    <w:rsid w:val="005A6C20"/>
    <w:rsid w:val="005A6DE1"/>
    <w:rsid w:val="005A6F02"/>
    <w:rsid w:val="005A7957"/>
    <w:rsid w:val="005B0458"/>
    <w:rsid w:val="005B04DE"/>
    <w:rsid w:val="005B08BD"/>
    <w:rsid w:val="005B0BCB"/>
    <w:rsid w:val="005B139C"/>
    <w:rsid w:val="005B170A"/>
    <w:rsid w:val="005B1A36"/>
    <w:rsid w:val="005B2080"/>
    <w:rsid w:val="005B2B2E"/>
    <w:rsid w:val="005B2CAE"/>
    <w:rsid w:val="005B2E1A"/>
    <w:rsid w:val="005B30C9"/>
    <w:rsid w:val="005B3388"/>
    <w:rsid w:val="005B3674"/>
    <w:rsid w:val="005B377E"/>
    <w:rsid w:val="005B3E74"/>
    <w:rsid w:val="005B41CC"/>
    <w:rsid w:val="005B4692"/>
    <w:rsid w:val="005B47A7"/>
    <w:rsid w:val="005B4DA4"/>
    <w:rsid w:val="005B4FC1"/>
    <w:rsid w:val="005B5331"/>
    <w:rsid w:val="005B5511"/>
    <w:rsid w:val="005B555B"/>
    <w:rsid w:val="005B5FAD"/>
    <w:rsid w:val="005B682B"/>
    <w:rsid w:val="005B6C56"/>
    <w:rsid w:val="005B7257"/>
    <w:rsid w:val="005B72E5"/>
    <w:rsid w:val="005B74E2"/>
    <w:rsid w:val="005B753C"/>
    <w:rsid w:val="005B77B6"/>
    <w:rsid w:val="005B7990"/>
    <w:rsid w:val="005C05CD"/>
    <w:rsid w:val="005C095C"/>
    <w:rsid w:val="005C0A74"/>
    <w:rsid w:val="005C1203"/>
    <w:rsid w:val="005C1736"/>
    <w:rsid w:val="005C1B4B"/>
    <w:rsid w:val="005C1C2A"/>
    <w:rsid w:val="005C2358"/>
    <w:rsid w:val="005C2431"/>
    <w:rsid w:val="005C2541"/>
    <w:rsid w:val="005C259B"/>
    <w:rsid w:val="005C26E0"/>
    <w:rsid w:val="005C2DE0"/>
    <w:rsid w:val="005C2F97"/>
    <w:rsid w:val="005C3009"/>
    <w:rsid w:val="005C331A"/>
    <w:rsid w:val="005C38B8"/>
    <w:rsid w:val="005C38E0"/>
    <w:rsid w:val="005C3984"/>
    <w:rsid w:val="005C4464"/>
    <w:rsid w:val="005C6A49"/>
    <w:rsid w:val="005C71E9"/>
    <w:rsid w:val="005C72D5"/>
    <w:rsid w:val="005C7B96"/>
    <w:rsid w:val="005C7BF1"/>
    <w:rsid w:val="005C7F8E"/>
    <w:rsid w:val="005D0440"/>
    <w:rsid w:val="005D07A6"/>
    <w:rsid w:val="005D0B0C"/>
    <w:rsid w:val="005D11D2"/>
    <w:rsid w:val="005D139D"/>
    <w:rsid w:val="005D15E1"/>
    <w:rsid w:val="005D16E9"/>
    <w:rsid w:val="005D1E60"/>
    <w:rsid w:val="005D1F85"/>
    <w:rsid w:val="005D2116"/>
    <w:rsid w:val="005D2247"/>
    <w:rsid w:val="005D231B"/>
    <w:rsid w:val="005D2444"/>
    <w:rsid w:val="005D259C"/>
    <w:rsid w:val="005D2EF7"/>
    <w:rsid w:val="005D3315"/>
    <w:rsid w:val="005D3977"/>
    <w:rsid w:val="005D3D56"/>
    <w:rsid w:val="005D4322"/>
    <w:rsid w:val="005D44D9"/>
    <w:rsid w:val="005D4791"/>
    <w:rsid w:val="005D4B22"/>
    <w:rsid w:val="005D4CCD"/>
    <w:rsid w:val="005D501F"/>
    <w:rsid w:val="005D57AF"/>
    <w:rsid w:val="005D5A86"/>
    <w:rsid w:val="005D5D01"/>
    <w:rsid w:val="005D628E"/>
    <w:rsid w:val="005D6799"/>
    <w:rsid w:val="005D6853"/>
    <w:rsid w:val="005D6AFD"/>
    <w:rsid w:val="005D72CA"/>
    <w:rsid w:val="005D7700"/>
    <w:rsid w:val="005D780F"/>
    <w:rsid w:val="005D7FD2"/>
    <w:rsid w:val="005E0B52"/>
    <w:rsid w:val="005E1488"/>
    <w:rsid w:val="005E2051"/>
    <w:rsid w:val="005E24BB"/>
    <w:rsid w:val="005E2792"/>
    <w:rsid w:val="005E3B53"/>
    <w:rsid w:val="005E3DBF"/>
    <w:rsid w:val="005E4EC5"/>
    <w:rsid w:val="005E4F87"/>
    <w:rsid w:val="005E5432"/>
    <w:rsid w:val="005E55D0"/>
    <w:rsid w:val="005E5744"/>
    <w:rsid w:val="005E5AB8"/>
    <w:rsid w:val="005E5C7F"/>
    <w:rsid w:val="005E5EEE"/>
    <w:rsid w:val="005E654E"/>
    <w:rsid w:val="005E6812"/>
    <w:rsid w:val="005E7012"/>
    <w:rsid w:val="005E75FA"/>
    <w:rsid w:val="005E7BBF"/>
    <w:rsid w:val="005F0185"/>
    <w:rsid w:val="005F0358"/>
    <w:rsid w:val="005F03E2"/>
    <w:rsid w:val="005F06CC"/>
    <w:rsid w:val="005F0A23"/>
    <w:rsid w:val="005F0DA6"/>
    <w:rsid w:val="005F1026"/>
    <w:rsid w:val="005F102E"/>
    <w:rsid w:val="005F156B"/>
    <w:rsid w:val="005F1EC2"/>
    <w:rsid w:val="005F211A"/>
    <w:rsid w:val="005F2596"/>
    <w:rsid w:val="005F261B"/>
    <w:rsid w:val="005F2E5C"/>
    <w:rsid w:val="005F307E"/>
    <w:rsid w:val="005F32AD"/>
    <w:rsid w:val="005F3701"/>
    <w:rsid w:val="005F39DA"/>
    <w:rsid w:val="005F41CD"/>
    <w:rsid w:val="005F4681"/>
    <w:rsid w:val="005F49F2"/>
    <w:rsid w:val="005F4AD9"/>
    <w:rsid w:val="005F5205"/>
    <w:rsid w:val="005F522E"/>
    <w:rsid w:val="005F5335"/>
    <w:rsid w:val="005F5516"/>
    <w:rsid w:val="005F5586"/>
    <w:rsid w:val="005F56D0"/>
    <w:rsid w:val="005F573F"/>
    <w:rsid w:val="005F68F9"/>
    <w:rsid w:val="005F6E16"/>
    <w:rsid w:val="005F6F9D"/>
    <w:rsid w:val="005F7C32"/>
    <w:rsid w:val="005F7EB1"/>
    <w:rsid w:val="00600297"/>
    <w:rsid w:val="00600549"/>
    <w:rsid w:val="00600594"/>
    <w:rsid w:val="0060087A"/>
    <w:rsid w:val="00600FA2"/>
    <w:rsid w:val="0060119C"/>
    <w:rsid w:val="00601457"/>
    <w:rsid w:val="00601887"/>
    <w:rsid w:val="00601AB3"/>
    <w:rsid w:val="00601BED"/>
    <w:rsid w:val="0060211E"/>
    <w:rsid w:val="006024F9"/>
    <w:rsid w:val="00602855"/>
    <w:rsid w:val="00602EB2"/>
    <w:rsid w:val="00603DC4"/>
    <w:rsid w:val="00604216"/>
    <w:rsid w:val="00604CFA"/>
    <w:rsid w:val="00604F17"/>
    <w:rsid w:val="006050D6"/>
    <w:rsid w:val="00605204"/>
    <w:rsid w:val="0060523F"/>
    <w:rsid w:val="00605D31"/>
    <w:rsid w:val="0060617C"/>
    <w:rsid w:val="006064DA"/>
    <w:rsid w:val="006065A9"/>
    <w:rsid w:val="00606EC9"/>
    <w:rsid w:val="00607250"/>
    <w:rsid w:val="00607371"/>
    <w:rsid w:val="006075B1"/>
    <w:rsid w:val="00607651"/>
    <w:rsid w:val="006076A2"/>
    <w:rsid w:val="006101EB"/>
    <w:rsid w:val="006103AF"/>
    <w:rsid w:val="006106D3"/>
    <w:rsid w:val="00610747"/>
    <w:rsid w:val="00610C1D"/>
    <w:rsid w:val="00610F04"/>
    <w:rsid w:val="00611059"/>
    <w:rsid w:val="0061192E"/>
    <w:rsid w:val="00612242"/>
    <w:rsid w:val="00612627"/>
    <w:rsid w:val="00612CAF"/>
    <w:rsid w:val="00613087"/>
    <w:rsid w:val="0061309F"/>
    <w:rsid w:val="006131D3"/>
    <w:rsid w:val="00613294"/>
    <w:rsid w:val="0061332B"/>
    <w:rsid w:val="00613559"/>
    <w:rsid w:val="006137A9"/>
    <w:rsid w:val="006138BF"/>
    <w:rsid w:val="00613949"/>
    <w:rsid w:val="00613F95"/>
    <w:rsid w:val="00614221"/>
    <w:rsid w:val="00614A02"/>
    <w:rsid w:val="00614BDD"/>
    <w:rsid w:val="00614CEA"/>
    <w:rsid w:val="00614EAE"/>
    <w:rsid w:val="00614FE2"/>
    <w:rsid w:val="00615031"/>
    <w:rsid w:val="00615351"/>
    <w:rsid w:val="00615545"/>
    <w:rsid w:val="0061566A"/>
    <w:rsid w:val="006159FB"/>
    <w:rsid w:val="00616466"/>
    <w:rsid w:val="0061661F"/>
    <w:rsid w:val="00617CEF"/>
    <w:rsid w:val="00617FEF"/>
    <w:rsid w:val="006200D7"/>
    <w:rsid w:val="00620143"/>
    <w:rsid w:val="0062092C"/>
    <w:rsid w:val="00620949"/>
    <w:rsid w:val="00620AB1"/>
    <w:rsid w:val="00620C5C"/>
    <w:rsid w:val="00620CA5"/>
    <w:rsid w:val="00621708"/>
    <w:rsid w:val="006217BF"/>
    <w:rsid w:val="0062193B"/>
    <w:rsid w:val="00621BB4"/>
    <w:rsid w:val="00621E4F"/>
    <w:rsid w:val="00622243"/>
    <w:rsid w:val="00622516"/>
    <w:rsid w:val="0062267F"/>
    <w:rsid w:val="006230CB"/>
    <w:rsid w:val="006232B2"/>
    <w:rsid w:val="0062338C"/>
    <w:rsid w:val="006234F6"/>
    <w:rsid w:val="00623BD5"/>
    <w:rsid w:val="00623D2A"/>
    <w:rsid w:val="00623F0B"/>
    <w:rsid w:val="00624A41"/>
    <w:rsid w:val="00624B3F"/>
    <w:rsid w:val="00624C6D"/>
    <w:rsid w:val="00625BAE"/>
    <w:rsid w:val="00626133"/>
    <w:rsid w:val="006261DC"/>
    <w:rsid w:val="00626B25"/>
    <w:rsid w:val="006270F9"/>
    <w:rsid w:val="00627195"/>
    <w:rsid w:val="00627AB6"/>
    <w:rsid w:val="00627BC0"/>
    <w:rsid w:val="00627F7F"/>
    <w:rsid w:val="006302CB"/>
    <w:rsid w:val="00630408"/>
    <w:rsid w:val="006309AE"/>
    <w:rsid w:val="00630D26"/>
    <w:rsid w:val="00630E7C"/>
    <w:rsid w:val="00631015"/>
    <w:rsid w:val="00631712"/>
    <w:rsid w:val="00631CC9"/>
    <w:rsid w:val="00631D7B"/>
    <w:rsid w:val="006321B1"/>
    <w:rsid w:val="00632AAA"/>
    <w:rsid w:val="00632ACE"/>
    <w:rsid w:val="00632E91"/>
    <w:rsid w:val="00632F3E"/>
    <w:rsid w:val="0063337B"/>
    <w:rsid w:val="00633465"/>
    <w:rsid w:val="00633C7C"/>
    <w:rsid w:val="006342AF"/>
    <w:rsid w:val="0063444C"/>
    <w:rsid w:val="00634696"/>
    <w:rsid w:val="00634B41"/>
    <w:rsid w:val="00634E3D"/>
    <w:rsid w:val="0063561B"/>
    <w:rsid w:val="0063562C"/>
    <w:rsid w:val="00635D38"/>
    <w:rsid w:val="0063607E"/>
    <w:rsid w:val="00637331"/>
    <w:rsid w:val="00637DCC"/>
    <w:rsid w:val="0064042D"/>
    <w:rsid w:val="0064045A"/>
    <w:rsid w:val="0064065B"/>
    <w:rsid w:val="00640C9C"/>
    <w:rsid w:val="00641604"/>
    <w:rsid w:val="00641AEC"/>
    <w:rsid w:val="00642567"/>
    <w:rsid w:val="00642625"/>
    <w:rsid w:val="006433B1"/>
    <w:rsid w:val="006433E7"/>
    <w:rsid w:val="0064370B"/>
    <w:rsid w:val="006438CB"/>
    <w:rsid w:val="00643BFE"/>
    <w:rsid w:val="006440B0"/>
    <w:rsid w:val="00644630"/>
    <w:rsid w:val="00644AB6"/>
    <w:rsid w:val="00644F3F"/>
    <w:rsid w:val="00645047"/>
    <w:rsid w:val="0064511D"/>
    <w:rsid w:val="006451F8"/>
    <w:rsid w:val="0064524B"/>
    <w:rsid w:val="00645A5D"/>
    <w:rsid w:val="00645D20"/>
    <w:rsid w:val="00645D91"/>
    <w:rsid w:val="00645DAC"/>
    <w:rsid w:val="00645E05"/>
    <w:rsid w:val="00645E84"/>
    <w:rsid w:val="0064630B"/>
    <w:rsid w:val="006469A4"/>
    <w:rsid w:val="00646FD0"/>
    <w:rsid w:val="00647742"/>
    <w:rsid w:val="00647C14"/>
    <w:rsid w:val="006502F5"/>
    <w:rsid w:val="00650359"/>
    <w:rsid w:val="00650968"/>
    <w:rsid w:val="00650A8F"/>
    <w:rsid w:val="00650E11"/>
    <w:rsid w:val="00650EB0"/>
    <w:rsid w:val="00651451"/>
    <w:rsid w:val="006516AA"/>
    <w:rsid w:val="00651877"/>
    <w:rsid w:val="00651F09"/>
    <w:rsid w:val="0065234E"/>
    <w:rsid w:val="00652B07"/>
    <w:rsid w:val="00652EA7"/>
    <w:rsid w:val="006534D8"/>
    <w:rsid w:val="00653AF8"/>
    <w:rsid w:val="00654365"/>
    <w:rsid w:val="00655388"/>
    <w:rsid w:val="0065539F"/>
    <w:rsid w:val="00655905"/>
    <w:rsid w:val="006559BE"/>
    <w:rsid w:val="00655D42"/>
    <w:rsid w:val="00655EAD"/>
    <w:rsid w:val="00655F10"/>
    <w:rsid w:val="00656199"/>
    <w:rsid w:val="0065621A"/>
    <w:rsid w:val="00656296"/>
    <w:rsid w:val="00656475"/>
    <w:rsid w:val="00656498"/>
    <w:rsid w:val="006569F0"/>
    <w:rsid w:val="0065722C"/>
    <w:rsid w:val="0065735F"/>
    <w:rsid w:val="00657C56"/>
    <w:rsid w:val="0066017B"/>
    <w:rsid w:val="006605DF"/>
    <w:rsid w:val="0066068E"/>
    <w:rsid w:val="00660977"/>
    <w:rsid w:val="00660DFE"/>
    <w:rsid w:val="00660FBD"/>
    <w:rsid w:val="00661551"/>
    <w:rsid w:val="00661AA2"/>
    <w:rsid w:val="00661D1B"/>
    <w:rsid w:val="00661FE3"/>
    <w:rsid w:val="006620B8"/>
    <w:rsid w:val="00662103"/>
    <w:rsid w:val="00662277"/>
    <w:rsid w:val="006627A5"/>
    <w:rsid w:val="006629D6"/>
    <w:rsid w:val="00662DB2"/>
    <w:rsid w:val="006633BB"/>
    <w:rsid w:val="006635E0"/>
    <w:rsid w:val="006636CC"/>
    <w:rsid w:val="006637E1"/>
    <w:rsid w:val="0066462F"/>
    <w:rsid w:val="00664848"/>
    <w:rsid w:val="0066484C"/>
    <w:rsid w:val="00664D3A"/>
    <w:rsid w:val="006652D0"/>
    <w:rsid w:val="0066534F"/>
    <w:rsid w:val="00665AD9"/>
    <w:rsid w:val="00665E10"/>
    <w:rsid w:val="00666229"/>
    <w:rsid w:val="00666B96"/>
    <w:rsid w:val="00666DD0"/>
    <w:rsid w:val="0066714A"/>
    <w:rsid w:val="006672CB"/>
    <w:rsid w:val="006676A9"/>
    <w:rsid w:val="0066785A"/>
    <w:rsid w:val="00667977"/>
    <w:rsid w:val="00667C05"/>
    <w:rsid w:val="006704A9"/>
    <w:rsid w:val="006706A6"/>
    <w:rsid w:val="006706C8"/>
    <w:rsid w:val="00670CB3"/>
    <w:rsid w:val="00671874"/>
    <w:rsid w:val="0067194B"/>
    <w:rsid w:val="0067195A"/>
    <w:rsid w:val="00671E18"/>
    <w:rsid w:val="00671FF3"/>
    <w:rsid w:val="00672022"/>
    <w:rsid w:val="00672207"/>
    <w:rsid w:val="0067257F"/>
    <w:rsid w:val="006726C9"/>
    <w:rsid w:val="00672B4D"/>
    <w:rsid w:val="00673300"/>
    <w:rsid w:val="00673C14"/>
    <w:rsid w:val="00673C25"/>
    <w:rsid w:val="00673FC0"/>
    <w:rsid w:val="00674246"/>
    <w:rsid w:val="006742BA"/>
    <w:rsid w:val="006745C4"/>
    <w:rsid w:val="006746C9"/>
    <w:rsid w:val="006748BD"/>
    <w:rsid w:val="00674D68"/>
    <w:rsid w:val="00675060"/>
    <w:rsid w:val="006750B0"/>
    <w:rsid w:val="0067516D"/>
    <w:rsid w:val="0067574B"/>
    <w:rsid w:val="006757BE"/>
    <w:rsid w:val="006759C2"/>
    <w:rsid w:val="00676182"/>
    <w:rsid w:val="006761A6"/>
    <w:rsid w:val="0067631B"/>
    <w:rsid w:val="0067641C"/>
    <w:rsid w:val="00676831"/>
    <w:rsid w:val="0067692A"/>
    <w:rsid w:val="00676973"/>
    <w:rsid w:val="00677082"/>
    <w:rsid w:val="006771AB"/>
    <w:rsid w:val="006772EE"/>
    <w:rsid w:val="006773AE"/>
    <w:rsid w:val="006773E1"/>
    <w:rsid w:val="00677A9F"/>
    <w:rsid w:val="00677D07"/>
    <w:rsid w:val="00677D3F"/>
    <w:rsid w:val="00677EDC"/>
    <w:rsid w:val="00680012"/>
    <w:rsid w:val="0068031E"/>
    <w:rsid w:val="00680470"/>
    <w:rsid w:val="00680691"/>
    <w:rsid w:val="0068092C"/>
    <w:rsid w:val="0068099C"/>
    <w:rsid w:val="00680BF9"/>
    <w:rsid w:val="006811D3"/>
    <w:rsid w:val="00681222"/>
    <w:rsid w:val="00681602"/>
    <w:rsid w:val="00681A8B"/>
    <w:rsid w:val="00681CA4"/>
    <w:rsid w:val="00681FF9"/>
    <w:rsid w:val="00682027"/>
    <w:rsid w:val="00682FB0"/>
    <w:rsid w:val="006833E0"/>
    <w:rsid w:val="00683519"/>
    <w:rsid w:val="006839AA"/>
    <w:rsid w:val="00683D4A"/>
    <w:rsid w:val="00683F00"/>
    <w:rsid w:val="00683F6F"/>
    <w:rsid w:val="00684459"/>
    <w:rsid w:val="006846B6"/>
    <w:rsid w:val="00684C73"/>
    <w:rsid w:val="00684F7B"/>
    <w:rsid w:val="0068514A"/>
    <w:rsid w:val="00685347"/>
    <w:rsid w:val="00685757"/>
    <w:rsid w:val="00685862"/>
    <w:rsid w:val="00685A47"/>
    <w:rsid w:val="00685B63"/>
    <w:rsid w:val="00685E87"/>
    <w:rsid w:val="00685F22"/>
    <w:rsid w:val="00685FCE"/>
    <w:rsid w:val="0068613A"/>
    <w:rsid w:val="0068650D"/>
    <w:rsid w:val="006873BA"/>
    <w:rsid w:val="006877B0"/>
    <w:rsid w:val="00687BFA"/>
    <w:rsid w:val="00690252"/>
    <w:rsid w:val="00690538"/>
    <w:rsid w:val="00690718"/>
    <w:rsid w:val="006907F6"/>
    <w:rsid w:val="006915E5"/>
    <w:rsid w:val="006916A2"/>
    <w:rsid w:val="00691BB0"/>
    <w:rsid w:val="00691BB8"/>
    <w:rsid w:val="00691E1E"/>
    <w:rsid w:val="0069219C"/>
    <w:rsid w:val="00692290"/>
    <w:rsid w:val="006928C8"/>
    <w:rsid w:val="00692B87"/>
    <w:rsid w:val="00693396"/>
    <w:rsid w:val="00693A9C"/>
    <w:rsid w:val="006945AD"/>
    <w:rsid w:val="00694935"/>
    <w:rsid w:val="006949D8"/>
    <w:rsid w:val="00694E1A"/>
    <w:rsid w:val="00694FDA"/>
    <w:rsid w:val="006952BA"/>
    <w:rsid w:val="006953AF"/>
    <w:rsid w:val="00695755"/>
    <w:rsid w:val="00695A1E"/>
    <w:rsid w:val="00695B9C"/>
    <w:rsid w:val="00696210"/>
    <w:rsid w:val="006967F2"/>
    <w:rsid w:val="00696EFE"/>
    <w:rsid w:val="006971CD"/>
    <w:rsid w:val="0069729F"/>
    <w:rsid w:val="00697476"/>
    <w:rsid w:val="006A0364"/>
    <w:rsid w:val="006A0521"/>
    <w:rsid w:val="006A0B2D"/>
    <w:rsid w:val="006A0D6B"/>
    <w:rsid w:val="006A1396"/>
    <w:rsid w:val="006A17EA"/>
    <w:rsid w:val="006A25BB"/>
    <w:rsid w:val="006A25CA"/>
    <w:rsid w:val="006A3E41"/>
    <w:rsid w:val="006A44C8"/>
    <w:rsid w:val="006A4BE0"/>
    <w:rsid w:val="006A4E81"/>
    <w:rsid w:val="006A582F"/>
    <w:rsid w:val="006A585F"/>
    <w:rsid w:val="006A5BD4"/>
    <w:rsid w:val="006A5CAE"/>
    <w:rsid w:val="006A5D0B"/>
    <w:rsid w:val="006A67EC"/>
    <w:rsid w:val="006A687E"/>
    <w:rsid w:val="006A7A3B"/>
    <w:rsid w:val="006B00D9"/>
    <w:rsid w:val="006B061B"/>
    <w:rsid w:val="006B09F8"/>
    <w:rsid w:val="006B0EC4"/>
    <w:rsid w:val="006B0F6E"/>
    <w:rsid w:val="006B10B6"/>
    <w:rsid w:val="006B1255"/>
    <w:rsid w:val="006B1377"/>
    <w:rsid w:val="006B17CF"/>
    <w:rsid w:val="006B1835"/>
    <w:rsid w:val="006B1DDC"/>
    <w:rsid w:val="006B214D"/>
    <w:rsid w:val="006B268B"/>
    <w:rsid w:val="006B2726"/>
    <w:rsid w:val="006B2C69"/>
    <w:rsid w:val="006B2DEA"/>
    <w:rsid w:val="006B2E2E"/>
    <w:rsid w:val="006B3075"/>
    <w:rsid w:val="006B3BE6"/>
    <w:rsid w:val="006B3C3D"/>
    <w:rsid w:val="006B40A2"/>
    <w:rsid w:val="006B425B"/>
    <w:rsid w:val="006B43B1"/>
    <w:rsid w:val="006B5520"/>
    <w:rsid w:val="006B5676"/>
    <w:rsid w:val="006B5710"/>
    <w:rsid w:val="006B57B2"/>
    <w:rsid w:val="006B5B44"/>
    <w:rsid w:val="006B5F91"/>
    <w:rsid w:val="006B765B"/>
    <w:rsid w:val="006B7B43"/>
    <w:rsid w:val="006C0333"/>
    <w:rsid w:val="006C0B1E"/>
    <w:rsid w:val="006C0EDC"/>
    <w:rsid w:val="006C0FB7"/>
    <w:rsid w:val="006C109B"/>
    <w:rsid w:val="006C173B"/>
    <w:rsid w:val="006C180F"/>
    <w:rsid w:val="006C19BC"/>
    <w:rsid w:val="006C20A2"/>
    <w:rsid w:val="006C223B"/>
    <w:rsid w:val="006C275A"/>
    <w:rsid w:val="006C2CA1"/>
    <w:rsid w:val="006C2D2A"/>
    <w:rsid w:val="006C2F7A"/>
    <w:rsid w:val="006C3251"/>
    <w:rsid w:val="006C33D9"/>
    <w:rsid w:val="006C351B"/>
    <w:rsid w:val="006C3563"/>
    <w:rsid w:val="006C3E4B"/>
    <w:rsid w:val="006C4120"/>
    <w:rsid w:val="006C4214"/>
    <w:rsid w:val="006C4475"/>
    <w:rsid w:val="006C45E1"/>
    <w:rsid w:val="006C4AC8"/>
    <w:rsid w:val="006C5170"/>
    <w:rsid w:val="006C5439"/>
    <w:rsid w:val="006C5A20"/>
    <w:rsid w:val="006C62A9"/>
    <w:rsid w:val="006C63D3"/>
    <w:rsid w:val="006C68E6"/>
    <w:rsid w:val="006C6B67"/>
    <w:rsid w:val="006C7099"/>
    <w:rsid w:val="006C7129"/>
    <w:rsid w:val="006C7705"/>
    <w:rsid w:val="006C7A9E"/>
    <w:rsid w:val="006C7D7D"/>
    <w:rsid w:val="006D04A0"/>
    <w:rsid w:val="006D0510"/>
    <w:rsid w:val="006D0714"/>
    <w:rsid w:val="006D0D4B"/>
    <w:rsid w:val="006D1633"/>
    <w:rsid w:val="006D1B2D"/>
    <w:rsid w:val="006D1BEF"/>
    <w:rsid w:val="006D1E80"/>
    <w:rsid w:val="006D1F7A"/>
    <w:rsid w:val="006D20D9"/>
    <w:rsid w:val="006D2641"/>
    <w:rsid w:val="006D2A10"/>
    <w:rsid w:val="006D2A9B"/>
    <w:rsid w:val="006D2E11"/>
    <w:rsid w:val="006D305F"/>
    <w:rsid w:val="006D3838"/>
    <w:rsid w:val="006D38E0"/>
    <w:rsid w:val="006D3BBF"/>
    <w:rsid w:val="006D4042"/>
    <w:rsid w:val="006D45BA"/>
    <w:rsid w:val="006D4609"/>
    <w:rsid w:val="006D4C17"/>
    <w:rsid w:val="006D4E48"/>
    <w:rsid w:val="006D4FBE"/>
    <w:rsid w:val="006D5061"/>
    <w:rsid w:val="006D5236"/>
    <w:rsid w:val="006D555F"/>
    <w:rsid w:val="006D5563"/>
    <w:rsid w:val="006D57E4"/>
    <w:rsid w:val="006D580D"/>
    <w:rsid w:val="006D6148"/>
    <w:rsid w:val="006D6165"/>
    <w:rsid w:val="006D72FF"/>
    <w:rsid w:val="006D7316"/>
    <w:rsid w:val="006D7959"/>
    <w:rsid w:val="006D7E28"/>
    <w:rsid w:val="006D7FDF"/>
    <w:rsid w:val="006E015C"/>
    <w:rsid w:val="006E04CF"/>
    <w:rsid w:val="006E0941"/>
    <w:rsid w:val="006E0970"/>
    <w:rsid w:val="006E09FD"/>
    <w:rsid w:val="006E118F"/>
    <w:rsid w:val="006E177C"/>
    <w:rsid w:val="006E17CD"/>
    <w:rsid w:val="006E19E8"/>
    <w:rsid w:val="006E1E83"/>
    <w:rsid w:val="006E215A"/>
    <w:rsid w:val="006E23B6"/>
    <w:rsid w:val="006E25AB"/>
    <w:rsid w:val="006E3262"/>
    <w:rsid w:val="006E3A6D"/>
    <w:rsid w:val="006E4093"/>
    <w:rsid w:val="006E4748"/>
    <w:rsid w:val="006E4B59"/>
    <w:rsid w:val="006E4F45"/>
    <w:rsid w:val="006E517B"/>
    <w:rsid w:val="006E5215"/>
    <w:rsid w:val="006E53A8"/>
    <w:rsid w:val="006E57BD"/>
    <w:rsid w:val="006E585D"/>
    <w:rsid w:val="006E5872"/>
    <w:rsid w:val="006E6A89"/>
    <w:rsid w:val="006E752A"/>
    <w:rsid w:val="006E7746"/>
    <w:rsid w:val="006E7F70"/>
    <w:rsid w:val="006F08C5"/>
    <w:rsid w:val="006F0B6B"/>
    <w:rsid w:val="006F0D3E"/>
    <w:rsid w:val="006F16D8"/>
    <w:rsid w:val="006F175F"/>
    <w:rsid w:val="006F18C0"/>
    <w:rsid w:val="006F1B5B"/>
    <w:rsid w:val="006F2204"/>
    <w:rsid w:val="006F2807"/>
    <w:rsid w:val="006F2BE6"/>
    <w:rsid w:val="006F2F10"/>
    <w:rsid w:val="006F30BD"/>
    <w:rsid w:val="006F30FB"/>
    <w:rsid w:val="006F3570"/>
    <w:rsid w:val="006F3FF8"/>
    <w:rsid w:val="006F4826"/>
    <w:rsid w:val="006F48F8"/>
    <w:rsid w:val="006F4D0E"/>
    <w:rsid w:val="006F55F0"/>
    <w:rsid w:val="006F5643"/>
    <w:rsid w:val="006F56D1"/>
    <w:rsid w:val="006F652D"/>
    <w:rsid w:val="006F66CD"/>
    <w:rsid w:val="006F6D0A"/>
    <w:rsid w:val="006F6E98"/>
    <w:rsid w:val="006F6E9D"/>
    <w:rsid w:val="006F6FD3"/>
    <w:rsid w:val="006F71F4"/>
    <w:rsid w:val="006F738D"/>
    <w:rsid w:val="006F7777"/>
    <w:rsid w:val="006F7AA1"/>
    <w:rsid w:val="006F7B92"/>
    <w:rsid w:val="0070017F"/>
    <w:rsid w:val="00700373"/>
    <w:rsid w:val="007003F6"/>
    <w:rsid w:val="007005E5"/>
    <w:rsid w:val="00700738"/>
    <w:rsid w:val="00700781"/>
    <w:rsid w:val="00700A0B"/>
    <w:rsid w:val="00701519"/>
    <w:rsid w:val="00701A15"/>
    <w:rsid w:val="00701B40"/>
    <w:rsid w:val="007022E4"/>
    <w:rsid w:val="007026B4"/>
    <w:rsid w:val="00702910"/>
    <w:rsid w:val="00702F0D"/>
    <w:rsid w:val="00702F6E"/>
    <w:rsid w:val="00703620"/>
    <w:rsid w:val="0070380F"/>
    <w:rsid w:val="007040D4"/>
    <w:rsid w:val="00704537"/>
    <w:rsid w:val="007046A5"/>
    <w:rsid w:val="007046C9"/>
    <w:rsid w:val="00704968"/>
    <w:rsid w:val="00704AB8"/>
    <w:rsid w:val="00704CC8"/>
    <w:rsid w:val="00704EF0"/>
    <w:rsid w:val="007052CA"/>
    <w:rsid w:val="00705423"/>
    <w:rsid w:val="00705434"/>
    <w:rsid w:val="00705BA7"/>
    <w:rsid w:val="00705D98"/>
    <w:rsid w:val="007066AE"/>
    <w:rsid w:val="0070691D"/>
    <w:rsid w:val="0070698E"/>
    <w:rsid w:val="00706C94"/>
    <w:rsid w:val="00707491"/>
    <w:rsid w:val="00707610"/>
    <w:rsid w:val="00707997"/>
    <w:rsid w:val="00707B5A"/>
    <w:rsid w:val="0071029B"/>
    <w:rsid w:val="0071052E"/>
    <w:rsid w:val="007105B8"/>
    <w:rsid w:val="00710FCC"/>
    <w:rsid w:val="0071128C"/>
    <w:rsid w:val="00711406"/>
    <w:rsid w:val="00711762"/>
    <w:rsid w:val="0071182A"/>
    <w:rsid w:val="00711A38"/>
    <w:rsid w:val="00711CCC"/>
    <w:rsid w:val="007122D8"/>
    <w:rsid w:val="00712CF0"/>
    <w:rsid w:val="00712D74"/>
    <w:rsid w:val="00712D7A"/>
    <w:rsid w:val="00713255"/>
    <w:rsid w:val="0071363A"/>
    <w:rsid w:val="00713C29"/>
    <w:rsid w:val="00713F8E"/>
    <w:rsid w:val="007153DE"/>
    <w:rsid w:val="00715554"/>
    <w:rsid w:val="007157AB"/>
    <w:rsid w:val="00715847"/>
    <w:rsid w:val="00715B1E"/>
    <w:rsid w:val="00715BE3"/>
    <w:rsid w:val="00715F8F"/>
    <w:rsid w:val="007163E8"/>
    <w:rsid w:val="00716588"/>
    <w:rsid w:val="007166AF"/>
    <w:rsid w:val="00716976"/>
    <w:rsid w:val="007176BD"/>
    <w:rsid w:val="00717A89"/>
    <w:rsid w:val="00717AB5"/>
    <w:rsid w:val="00720332"/>
    <w:rsid w:val="0072083F"/>
    <w:rsid w:val="007209B7"/>
    <w:rsid w:val="00720B1A"/>
    <w:rsid w:val="00720C5B"/>
    <w:rsid w:val="007212A0"/>
    <w:rsid w:val="00721552"/>
    <w:rsid w:val="00721954"/>
    <w:rsid w:val="007219B0"/>
    <w:rsid w:val="00721A45"/>
    <w:rsid w:val="00721B17"/>
    <w:rsid w:val="00721E85"/>
    <w:rsid w:val="007222DD"/>
    <w:rsid w:val="00722606"/>
    <w:rsid w:val="007227E7"/>
    <w:rsid w:val="00722BAE"/>
    <w:rsid w:val="00722C92"/>
    <w:rsid w:val="00723176"/>
    <w:rsid w:val="00723508"/>
    <w:rsid w:val="007235A7"/>
    <w:rsid w:val="00723B23"/>
    <w:rsid w:val="00723E92"/>
    <w:rsid w:val="00723FEA"/>
    <w:rsid w:val="007242C3"/>
    <w:rsid w:val="00725B00"/>
    <w:rsid w:val="00725BC3"/>
    <w:rsid w:val="00725C1B"/>
    <w:rsid w:val="00726262"/>
    <w:rsid w:val="00726434"/>
    <w:rsid w:val="00726BC1"/>
    <w:rsid w:val="00726E5E"/>
    <w:rsid w:val="00727F33"/>
    <w:rsid w:val="0073006E"/>
    <w:rsid w:val="0073044F"/>
    <w:rsid w:val="00730693"/>
    <w:rsid w:val="00731444"/>
    <w:rsid w:val="007321D2"/>
    <w:rsid w:val="007321E0"/>
    <w:rsid w:val="00732210"/>
    <w:rsid w:val="0073267F"/>
    <w:rsid w:val="007327F4"/>
    <w:rsid w:val="0073292B"/>
    <w:rsid w:val="0073294B"/>
    <w:rsid w:val="00732BEF"/>
    <w:rsid w:val="00732C8A"/>
    <w:rsid w:val="007333ED"/>
    <w:rsid w:val="00733651"/>
    <w:rsid w:val="0073366F"/>
    <w:rsid w:val="00733851"/>
    <w:rsid w:val="00733C79"/>
    <w:rsid w:val="00733D89"/>
    <w:rsid w:val="00733DF6"/>
    <w:rsid w:val="00733FE5"/>
    <w:rsid w:val="00734137"/>
    <w:rsid w:val="0073469E"/>
    <w:rsid w:val="0073502C"/>
    <w:rsid w:val="00735AEC"/>
    <w:rsid w:val="00735F9F"/>
    <w:rsid w:val="0073607D"/>
    <w:rsid w:val="0073612F"/>
    <w:rsid w:val="007367A7"/>
    <w:rsid w:val="00736C13"/>
    <w:rsid w:val="00736C50"/>
    <w:rsid w:val="00736C62"/>
    <w:rsid w:val="00736E1E"/>
    <w:rsid w:val="00736F0E"/>
    <w:rsid w:val="0073705F"/>
    <w:rsid w:val="00737220"/>
    <w:rsid w:val="007376C1"/>
    <w:rsid w:val="00737D48"/>
    <w:rsid w:val="00740291"/>
    <w:rsid w:val="00740A6F"/>
    <w:rsid w:val="00740DF4"/>
    <w:rsid w:val="00740F7C"/>
    <w:rsid w:val="0074251C"/>
    <w:rsid w:val="007428C4"/>
    <w:rsid w:val="00742BCB"/>
    <w:rsid w:val="00742F63"/>
    <w:rsid w:val="00743279"/>
    <w:rsid w:val="0074391D"/>
    <w:rsid w:val="00743DEE"/>
    <w:rsid w:val="00744270"/>
    <w:rsid w:val="007444C3"/>
    <w:rsid w:val="007445DB"/>
    <w:rsid w:val="0074490D"/>
    <w:rsid w:val="007449C2"/>
    <w:rsid w:val="00744C49"/>
    <w:rsid w:val="00744DAD"/>
    <w:rsid w:val="007451D4"/>
    <w:rsid w:val="00745341"/>
    <w:rsid w:val="0074536F"/>
    <w:rsid w:val="0074546F"/>
    <w:rsid w:val="0074569B"/>
    <w:rsid w:val="00745EE4"/>
    <w:rsid w:val="007461F7"/>
    <w:rsid w:val="007464A5"/>
    <w:rsid w:val="0074672D"/>
    <w:rsid w:val="00746882"/>
    <w:rsid w:val="00746939"/>
    <w:rsid w:val="00746FA1"/>
    <w:rsid w:val="00746FE8"/>
    <w:rsid w:val="00747227"/>
    <w:rsid w:val="007473DE"/>
    <w:rsid w:val="0074749A"/>
    <w:rsid w:val="0074749E"/>
    <w:rsid w:val="00747DFC"/>
    <w:rsid w:val="007500F4"/>
    <w:rsid w:val="00750346"/>
    <w:rsid w:val="007503F2"/>
    <w:rsid w:val="007504B6"/>
    <w:rsid w:val="007504B9"/>
    <w:rsid w:val="007510E2"/>
    <w:rsid w:val="007513AA"/>
    <w:rsid w:val="00751BFE"/>
    <w:rsid w:val="00751EDB"/>
    <w:rsid w:val="0075227A"/>
    <w:rsid w:val="00752314"/>
    <w:rsid w:val="00752473"/>
    <w:rsid w:val="00752535"/>
    <w:rsid w:val="00752747"/>
    <w:rsid w:val="00752903"/>
    <w:rsid w:val="007529C5"/>
    <w:rsid w:val="00752CD0"/>
    <w:rsid w:val="00752E7A"/>
    <w:rsid w:val="0075368C"/>
    <w:rsid w:val="007536E9"/>
    <w:rsid w:val="0075370A"/>
    <w:rsid w:val="00753DE2"/>
    <w:rsid w:val="00753EDE"/>
    <w:rsid w:val="00753EFF"/>
    <w:rsid w:val="00753F12"/>
    <w:rsid w:val="00754A5A"/>
    <w:rsid w:val="00754CB8"/>
    <w:rsid w:val="00754FEA"/>
    <w:rsid w:val="00754FF2"/>
    <w:rsid w:val="0075551B"/>
    <w:rsid w:val="00755539"/>
    <w:rsid w:val="007556EE"/>
    <w:rsid w:val="007559AB"/>
    <w:rsid w:val="00755E66"/>
    <w:rsid w:val="007563E7"/>
    <w:rsid w:val="00756B1D"/>
    <w:rsid w:val="00756F69"/>
    <w:rsid w:val="0075772F"/>
    <w:rsid w:val="00757876"/>
    <w:rsid w:val="00757965"/>
    <w:rsid w:val="007579A6"/>
    <w:rsid w:val="00757C83"/>
    <w:rsid w:val="00757D44"/>
    <w:rsid w:val="0076013F"/>
    <w:rsid w:val="00760242"/>
    <w:rsid w:val="00760349"/>
    <w:rsid w:val="00760946"/>
    <w:rsid w:val="00760C13"/>
    <w:rsid w:val="00760EA2"/>
    <w:rsid w:val="00760EC2"/>
    <w:rsid w:val="00761023"/>
    <w:rsid w:val="0076116B"/>
    <w:rsid w:val="007612B9"/>
    <w:rsid w:val="0076137A"/>
    <w:rsid w:val="00761498"/>
    <w:rsid w:val="00761711"/>
    <w:rsid w:val="0076178F"/>
    <w:rsid w:val="00761844"/>
    <w:rsid w:val="007618E5"/>
    <w:rsid w:val="00761919"/>
    <w:rsid w:val="00761BE3"/>
    <w:rsid w:val="00761C64"/>
    <w:rsid w:val="007621E8"/>
    <w:rsid w:val="00762712"/>
    <w:rsid w:val="007628D0"/>
    <w:rsid w:val="007635C2"/>
    <w:rsid w:val="00764462"/>
    <w:rsid w:val="00764532"/>
    <w:rsid w:val="00764670"/>
    <w:rsid w:val="00764B68"/>
    <w:rsid w:val="00764C06"/>
    <w:rsid w:val="00764FA0"/>
    <w:rsid w:val="007651A0"/>
    <w:rsid w:val="007651F1"/>
    <w:rsid w:val="00766BBE"/>
    <w:rsid w:val="00766DB0"/>
    <w:rsid w:val="00767521"/>
    <w:rsid w:val="0076765B"/>
    <w:rsid w:val="0076786A"/>
    <w:rsid w:val="00767C73"/>
    <w:rsid w:val="00767E2F"/>
    <w:rsid w:val="007701B5"/>
    <w:rsid w:val="0077023E"/>
    <w:rsid w:val="007706B7"/>
    <w:rsid w:val="00770C40"/>
    <w:rsid w:val="00770F69"/>
    <w:rsid w:val="00771016"/>
    <w:rsid w:val="00771715"/>
    <w:rsid w:val="00771E59"/>
    <w:rsid w:val="00772ADD"/>
    <w:rsid w:val="00772FA7"/>
    <w:rsid w:val="00772FF4"/>
    <w:rsid w:val="0077328C"/>
    <w:rsid w:val="007732C9"/>
    <w:rsid w:val="0077360D"/>
    <w:rsid w:val="007736A5"/>
    <w:rsid w:val="007738F3"/>
    <w:rsid w:val="00773AEA"/>
    <w:rsid w:val="00773BCE"/>
    <w:rsid w:val="00773F77"/>
    <w:rsid w:val="00774CB6"/>
    <w:rsid w:val="00774D52"/>
    <w:rsid w:val="00775162"/>
    <w:rsid w:val="007751A4"/>
    <w:rsid w:val="00775A5C"/>
    <w:rsid w:val="007760BF"/>
    <w:rsid w:val="00776172"/>
    <w:rsid w:val="0077639A"/>
    <w:rsid w:val="007767DA"/>
    <w:rsid w:val="00776A36"/>
    <w:rsid w:val="00776A3D"/>
    <w:rsid w:val="00776E49"/>
    <w:rsid w:val="007774C3"/>
    <w:rsid w:val="007777B9"/>
    <w:rsid w:val="00777B34"/>
    <w:rsid w:val="00780797"/>
    <w:rsid w:val="00780DF4"/>
    <w:rsid w:val="007812AC"/>
    <w:rsid w:val="007813BE"/>
    <w:rsid w:val="007814EC"/>
    <w:rsid w:val="00781589"/>
    <w:rsid w:val="00781745"/>
    <w:rsid w:val="00781F2A"/>
    <w:rsid w:val="007820C8"/>
    <w:rsid w:val="00782488"/>
    <w:rsid w:val="00782967"/>
    <w:rsid w:val="00783005"/>
    <w:rsid w:val="007835C8"/>
    <w:rsid w:val="0078364F"/>
    <w:rsid w:val="00783966"/>
    <w:rsid w:val="00784568"/>
    <w:rsid w:val="007845F8"/>
    <w:rsid w:val="007853EB"/>
    <w:rsid w:val="00785985"/>
    <w:rsid w:val="00785DDF"/>
    <w:rsid w:val="00785E18"/>
    <w:rsid w:val="00785E49"/>
    <w:rsid w:val="007861A5"/>
    <w:rsid w:val="0078643B"/>
    <w:rsid w:val="007868C5"/>
    <w:rsid w:val="00786A8D"/>
    <w:rsid w:val="00786B17"/>
    <w:rsid w:val="00786DA7"/>
    <w:rsid w:val="00786E43"/>
    <w:rsid w:val="00786F10"/>
    <w:rsid w:val="0078704B"/>
    <w:rsid w:val="00787338"/>
    <w:rsid w:val="00787430"/>
    <w:rsid w:val="0078744E"/>
    <w:rsid w:val="007874A5"/>
    <w:rsid w:val="00787538"/>
    <w:rsid w:val="00787C90"/>
    <w:rsid w:val="007906B9"/>
    <w:rsid w:val="0079090B"/>
    <w:rsid w:val="00790A1F"/>
    <w:rsid w:val="00790AA9"/>
    <w:rsid w:val="00790AB9"/>
    <w:rsid w:val="007913DA"/>
    <w:rsid w:val="00791AA2"/>
    <w:rsid w:val="00791EB2"/>
    <w:rsid w:val="0079221B"/>
    <w:rsid w:val="00792752"/>
    <w:rsid w:val="00792CD0"/>
    <w:rsid w:val="00792F54"/>
    <w:rsid w:val="00793B7A"/>
    <w:rsid w:val="00793C15"/>
    <w:rsid w:val="00793DA2"/>
    <w:rsid w:val="00794316"/>
    <w:rsid w:val="00794B34"/>
    <w:rsid w:val="00794C70"/>
    <w:rsid w:val="00794D3C"/>
    <w:rsid w:val="00794DAD"/>
    <w:rsid w:val="00794E09"/>
    <w:rsid w:val="00794FAF"/>
    <w:rsid w:val="007953FA"/>
    <w:rsid w:val="007955DE"/>
    <w:rsid w:val="00797239"/>
    <w:rsid w:val="0079754B"/>
    <w:rsid w:val="0079789E"/>
    <w:rsid w:val="007A01EB"/>
    <w:rsid w:val="007A0423"/>
    <w:rsid w:val="007A07A3"/>
    <w:rsid w:val="007A0FC8"/>
    <w:rsid w:val="007A12FE"/>
    <w:rsid w:val="007A162E"/>
    <w:rsid w:val="007A189F"/>
    <w:rsid w:val="007A1A38"/>
    <w:rsid w:val="007A1B5B"/>
    <w:rsid w:val="007A1D11"/>
    <w:rsid w:val="007A22C4"/>
    <w:rsid w:val="007A295F"/>
    <w:rsid w:val="007A2F03"/>
    <w:rsid w:val="007A32BE"/>
    <w:rsid w:val="007A373F"/>
    <w:rsid w:val="007A3A8C"/>
    <w:rsid w:val="007A3C13"/>
    <w:rsid w:val="007A4079"/>
    <w:rsid w:val="007A41F7"/>
    <w:rsid w:val="007A45FE"/>
    <w:rsid w:val="007A4698"/>
    <w:rsid w:val="007A4985"/>
    <w:rsid w:val="007A4BC3"/>
    <w:rsid w:val="007A4FC7"/>
    <w:rsid w:val="007A5244"/>
    <w:rsid w:val="007A5514"/>
    <w:rsid w:val="007A63DD"/>
    <w:rsid w:val="007A6E34"/>
    <w:rsid w:val="007A70BD"/>
    <w:rsid w:val="007A789F"/>
    <w:rsid w:val="007A7DBA"/>
    <w:rsid w:val="007B018A"/>
    <w:rsid w:val="007B06D9"/>
    <w:rsid w:val="007B1196"/>
    <w:rsid w:val="007B11C9"/>
    <w:rsid w:val="007B13AE"/>
    <w:rsid w:val="007B172A"/>
    <w:rsid w:val="007B17F7"/>
    <w:rsid w:val="007B1808"/>
    <w:rsid w:val="007B1FD6"/>
    <w:rsid w:val="007B2475"/>
    <w:rsid w:val="007B249F"/>
    <w:rsid w:val="007B2D67"/>
    <w:rsid w:val="007B2ECC"/>
    <w:rsid w:val="007B2EFD"/>
    <w:rsid w:val="007B388B"/>
    <w:rsid w:val="007B3DF7"/>
    <w:rsid w:val="007B4C27"/>
    <w:rsid w:val="007B5427"/>
    <w:rsid w:val="007B597C"/>
    <w:rsid w:val="007B5D35"/>
    <w:rsid w:val="007B6475"/>
    <w:rsid w:val="007B6C93"/>
    <w:rsid w:val="007B708C"/>
    <w:rsid w:val="007B7440"/>
    <w:rsid w:val="007B7843"/>
    <w:rsid w:val="007B7F69"/>
    <w:rsid w:val="007C01BB"/>
    <w:rsid w:val="007C045F"/>
    <w:rsid w:val="007C0663"/>
    <w:rsid w:val="007C0913"/>
    <w:rsid w:val="007C1181"/>
    <w:rsid w:val="007C1217"/>
    <w:rsid w:val="007C1DF4"/>
    <w:rsid w:val="007C21D5"/>
    <w:rsid w:val="007C26E7"/>
    <w:rsid w:val="007C3729"/>
    <w:rsid w:val="007C3E89"/>
    <w:rsid w:val="007C3F3A"/>
    <w:rsid w:val="007C432A"/>
    <w:rsid w:val="007C4717"/>
    <w:rsid w:val="007C47C1"/>
    <w:rsid w:val="007C5394"/>
    <w:rsid w:val="007C5EEE"/>
    <w:rsid w:val="007C66CD"/>
    <w:rsid w:val="007C6B9A"/>
    <w:rsid w:val="007C6BB9"/>
    <w:rsid w:val="007C6C53"/>
    <w:rsid w:val="007C6E8A"/>
    <w:rsid w:val="007C7168"/>
    <w:rsid w:val="007C722D"/>
    <w:rsid w:val="007D0184"/>
    <w:rsid w:val="007D01BF"/>
    <w:rsid w:val="007D11D9"/>
    <w:rsid w:val="007D135A"/>
    <w:rsid w:val="007D1633"/>
    <w:rsid w:val="007D19CF"/>
    <w:rsid w:val="007D1A94"/>
    <w:rsid w:val="007D1B60"/>
    <w:rsid w:val="007D1FCC"/>
    <w:rsid w:val="007D2E63"/>
    <w:rsid w:val="007D2E6D"/>
    <w:rsid w:val="007D30DB"/>
    <w:rsid w:val="007D47BA"/>
    <w:rsid w:val="007D47EF"/>
    <w:rsid w:val="007D4BC6"/>
    <w:rsid w:val="007D4D07"/>
    <w:rsid w:val="007D5008"/>
    <w:rsid w:val="007D5481"/>
    <w:rsid w:val="007D5501"/>
    <w:rsid w:val="007D58FA"/>
    <w:rsid w:val="007D5F3D"/>
    <w:rsid w:val="007D6693"/>
    <w:rsid w:val="007D6CE3"/>
    <w:rsid w:val="007D7F23"/>
    <w:rsid w:val="007E073D"/>
    <w:rsid w:val="007E0DE4"/>
    <w:rsid w:val="007E1B36"/>
    <w:rsid w:val="007E260F"/>
    <w:rsid w:val="007E29FC"/>
    <w:rsid w:val="007E2ECD"/>
    <w:rsid w:val="007E341A"/>
    <w:rsid w:val="007E351E"/>
    <w:rsid w:val="007E35CB"/>
    <w:rsid w:val="007E376F"/>
    <w:rsid w:val="007E49BC"/>
    <w:rsid w:val="007E4B05"/>
    <w:rsid w:val="007E5CCA"/>
    <w:rsid w:val="007E5E61"/>
    <w:rsid w:val="007E65B5"/>
    <w:rsid w:val="007E664D"/>
    <w:rsid w:val="007E66FB"/>
    <w:rsid w:val="007E68FA"/>
    <w:rsid w:val="007E6A27"/>
    <w:rsid w:val="007E6E92"/>
    <w:rsid w:val="007E742A"/>
    <w:rsid w:val="007F034B"/>
    <w:rsid w:val="007F060B"/>
    <w:rsid w:val="007F0EB5"/>
    <w:rsid w:val="007F0F5F"/>
    <w:rsid w:val="007F15DF"/>
    <w:rsid w:val="007F16A8"/>
    <w:rsid w:val="007F17FD"/>
    <w:rsid w:val="007F1B51"/>
    <w:rsid w:val="007F2397"/>
    <w:rsid w:val="007F3164"/>
    <w:rsid w:val="007F333B"/>
    <w:rsid w:val="007F35E2"/>
    <w:rsid w:val="007F38E8"/>
    <w:rsid w:val="007F3E44"/>
    <w:rsid w:val="007F3F0A"/>
    <w:rsid w:val="007F434E"/>
    <w:rsid w:val="007F4C18"/>
    <w:rsid w:val="007F5C0F"/>
    <w:rsid w:val="007F5CFF"/>
    <w:rsid w:val="007F60D4"/>
    <w:rsid w:val="007F6149"/>
    <w:rsid w:val="007F618C"/>
    <w:rsid w:val="007F6331"/>
    <w:rsid w:val="007F6406"/>
    <w:rsid w:val="007F688D"/>
    <w:rsid w:val="007F6B85"/>
    <w:rsid w:val="007F6D69"/>
    <w:rsid w:val="007F7010"/>
    <w:rsid w:val="007F7460"/>
    <w:rsid w:val="007F7461"/>
    <w:rsid w:val="007F75BF"/>
    <w:rsid w:val="007F78FC"/>
    <w:rsid w:val="007F7A8B"/>
    <w:rsid w:val="007F7DD3"/>
    <w:rsid w:val="0080028F"/>
    <w:rsid w:val="008008D3"/>
    <w:rsid w:val="00800C8C"/>
    <w:rsid w:val="00801012"/>
    <w:rsid w:val="008011A5"/>
    <w:rsid w:val="00801237"/>
    <w:rsid w:val="008018F3"/>
    <w:rsid w:val="0080230C"/>
    <w:rsid w:val="00802325"/>
    <w:rsid w:val="0080269F"/>
    <w:rsid w:val="00802B09"/>
    <w:rsid w:val="00803097"/>
    <w:rsid w:val="008033B7"/>
    <w:rsid w:val="0080484F"/>
    <w:rsid w:val="00804B92"/>
    <w:rsid w:val="00805D8C"/>
    <w:rsid w:val="00805DC2"/>
    <w:rsid w:val="008061C0"/>
    <w:rsid w:val="008064D8"/>
    <w:rsid w:val="00806B23"/>
    <w:rsid w:val="00806F44"/>
    <w:rsid w:val="00806FDE"/>
    <w:rsid w:val="00807292"/>
    <w:rsid w:val="0080784F"/>
    <w:rsid w:val="00807954"/>
    <w:rsid w:val="00807CBF"/>
    <w:rsid w:val="0081050F"/>
    <w:rsid w:val="0081062B"/>
    <w:rsid w:val="00810C54"/>
    <w:rsid w:val="00810F47"/>
    <w:rsid w:val="00811355"/>
    <w:rsid w:val="00811521"/>
    <w:rsid w:val="008115C1"/>
    <w:rsid w:val="00811AFE"/>
    <w:rsid w:val="00811BEE"/>
    <w:rsid w:val="00812004"/>
    <w:rsid w:val="008121A1"/>
    <w:rsid w:val="00812CFD"/>
    <w:rsid w:val="00812E7D"/>
    <w:rsid w:val="008130C8"/>
    <w:rsid w:val="008135AB"/>
    <w:rsid w:val="00813E54"/>
    <w:rsid w:val="008147CD"/>
    <w:rsid w:val="00814AE2"/>
    <w:rsid w:val="00815DBC"/>
    <w:rsid w:val="008162FE"/>
    <w:rsid w:val="00816D96"/>
    <w:rsid w:val="00816F1C"/>
    <w:rsid w:val="008175AA"/>
    <w:rsid w:val="00817DD9"/>
    <w:rsid w:val="00817DE8"/>
    <w:rsid w:val="0082023A"/>
    <w:rsid w:val="00820540"/>
    <w:rsid w:val="00820D9A"/>
    <w:rsid w:val="0082118D"/>
    <w:rsid w:val="008212BC"/>
    <w:rsid w:val="008215C4"/>
    <w:rsid w:val="00821B74"/>
    <w:rsid w:val="00821D14"/>
    <w:rsid w:val="00821DA5"/>
    <w:rsid w:val="00822038"/>
    <w:rsid w:val="00822399"/>
    <w:rsid w:val="008223E7"/>
    <w:rsid w:val="008225D6"/>
    <w:rsid w:val="00822A1F"/>
    <w:rsid w:val="008236C5"/>
    <w:rsid w:val="00823B45"/>
    <w:rsid w:val="00824461"/>
    <w:rsid w:val="00824A65"/>
    <w:rsid w:val="00825D1A"/>
    <w:rsid w:val="00825EB1"/>
    <w:rsid w:val="00825F9A"/>
    <w:rsid w:val="00826B18"/>
    <w:rsid w:val="00826B1F"/>
    <w:rsid w:val="00826C58"/>
    <w:rsid w:val="00826CAF"/>
    <w:rsid w:val="00826CC7"/>
    <w:rsid w:val="00826D20"/>
    <w:rsid w:val="00826E6E"/>
    <w:rsid w:val="00826F36"/>
    <w:rsid w:val="008271A6"/>
    <w:rsid w:val="008278DC"/>
    <w:rsid w:val="00827959"/>
    <w:rsid w:val="00827A18"/>
    <w:rsid w:val="008308EB"/>
    <w:rsid w:val="00830D72"/>
    <w:rsid w:val="00830DCF"/>
    <w:rsid w:val="00830F89"/>
    <w:rsid w:val="008310A4"/>
    <w:rsid w:val="008323A6"/>
    <w:rsid w:val="0083253F"/>
    <w:rsid w:val="0083258D"/>
    <w:rsid w:val="00832741"/>
    <w:rsid w:val="00833678"/>
    <w:rsid w:val="00833A12"/>
    <w:rsid w:val="008340F1"/>
    <w:rsid w:val="00834135"/>
    <w:rsid w:val="00834633"/>
    <w:rsid w:val="00834766"/>
    <w:rsid w:val="0083488F"/>
    <w:rsid w:val="0083489B"/>
    <w:rsid w:val="00834B97"/>
    <w:rsid w:val="00834BF7"/>
    <w:rsid w:val="00836235"/>
    <w:rsid w:val="00836586"/>
    <w:rsid w:val="00836859"/>
    <w:rsid w:val="00837882"/>
    <w:rsid w:val="00837ADF"/>
    <w:rsid w:val="00840460"/>
    <w:rsid w:val="008408C1"/>
    <w:rsid w:val="00840AB3"/>
    <w:rsid w:val="00840B15"/>
    <w:rsid w:val="00840D1F"/>
    <w:rsid w:val="00840D48"/>
    <w:rsid w:val="008411FF"/>
    <w:rsid w:val="00841261"/>
    <w:rsid w:val="008413D6"/>
    <w:rsid w:val="0084169A"/>
    <w:rsid w:val="008417CF"/>
    <w:rsid w:val="00841F5D"/>
    <w:rsid w:val="0084306E"/>
    <w:rsid w:val="0084328A"/>
    <w:rsid w:val="00843A62"/>
    <w:rsid w:val="00843A7A"/>
    <w:rsid w:val="00843B61"/>
    <w:rsid w:val="00844096"/>
    <w:rsid w:val="008441F3"/>
    <w:rsid w:val="00844B7E"/>
    <w:rsid w:val="00845063"/>
    <w:rsid w:val="008451E4"/>
    <w:rsid w:val="00845658"/>
    <w:rsid w:val="00846153"/>
    <w:rsid w:val="00846303"/>
    <w:rsid w:val="008467AB"/>
    <w:rsid w:val="008467C7"/>
    <w:rsid w:val="00846BCA"/>
    <w:rsid w:val="00846F2D"/>
    <w:rsid w:val="008470C9"/>
    <w:rsid w:val="008472B1"/>
    <w:rsid w:val="0084763A"/>
    <w:rsid w:val="00847E03"/>
    <w:rsid w:val="00847E50"/>
    <w:rsid w:val="008503AA"/>
    <w:rsid w:val="008505DA"/>
    <w:rsid w:val="00850C83"/>
    <w:rsid w:val="00850EFD"/>
    <w:rsid w:val="008512B9"/>
    <w:rsid w:val="0085145E"/>
    <w:rsid w:val="008514B6"/>
    <w:rsid w:val="00851783"/>
    <w:rsid w:val="00851BEE"/>
    <w:rsid w:val="00851C9C"/>
    <w:rsid w:val="00851E9B"/>
    <w:rsid w:val="0085234E"/>
    <w:rsid w:val="00852368"/>
    <w:rsid w:val="0085254F"/>
    <w:rsid w:val="0085265F"/>
    <w:rsid w:val="00852F70"/>
    <w:rsid w:val="00853210"/>
    <w:rsid w:val="00853E06"/>
    <w:rsid w:val="0085483B"/>
    <w:rsid w:val="00854E3D"/>
    <w:rsid w:val="00855661"/>
    <w:rsid w:val="00856D99"/>
    <w:rsid w:val="00856E94"/>
    <w:rsid w:val="00856ED1"/>
    <w:rsid w:val="00857197"/>
    <w:rsid w:val="008573D8"/>
    <w:rsid w:val="00857CC4"/>
    <w:rsid w:val="00857E65"/>
    <w:rsid w:val="00860157"/>
    <w:rsid w:val="008601C5"/>
    <w:rsid w:val="00860D1D"/>
    <w:rsid w:val="00860E46"/>
    <w:rsid w:val="00861048"/>
    <w:rsid w:val="00861686"/>
    <w:rsid w:val="0086177F"/>
    <w:rsid w:val="00861940"/>
    <w:rsid w:val="008619A1"/>
    <w:rsid w:val="00861EC7"/>
    <w:rsid w:val="008631BE"/>
    <w:rsid w:val="0086333B"/>
    <w:rsid w:val="00863A2D"/>
    <w:rsid w:val="00863F9A"/>
    <w:rsid w:val="00864126"/>
    <w:rsid w:val="008643A8"/>
    <w:rsid w:val="00864485"/>
    <w:rsid w:val="0086493A"/>
    <w:rsid w:val="00864E3D"/>
    <w:rsid w:val="00865250"/>
    <w:rsid w:val="008658E7"/>
    <w:rsid w:val="00865A8A"/>
    <w:rsid w:val="00865BAE"/>
    <w:rsid w:val="00865F66"/>
    <w:rsid w:val="008663EB"/>
    <w:rsid w:val="008664B7"/>
    <w:rsid w:val="0086650F"/>
    <w:rsid w:val="00866723"/>
    <w:rsid w:val="0086679C"/>
    <w:rsid w:val="00866974"/>
    <w:rsid w:val="00866AD9"/>
    <w:rsid w:val="00866B86"/>
    <w:rsid w:val="00866F57"/>
    <w:rsid w:val="0086703A"/>
    <w:rsid w:val="008671F4"/>
    <w:rsid w:val="00867471"/>
    <w:rsid w:val="00867518"/>
    <w:rsid w:val="00867600"/>
    <w:rsid w:val="008679BC"/>
    <w:rsid w:val="00867A2C"/>
    <w:rsid w:val="00870447"/>
    <w:rsid w:val="008704E4"/>
    <w:rsid w:val="0087051D"/>
    <w:rsid w:val="00870ABA"/>
    <w:rsid w:val="00870FBF"/>
    <w:rsid w:val="00871501"/>
    <w:rsid w:val="008715E3"/>
    <w:rsid w:val="00872844"/>
    <w:rsid w:val="00872868"/>
    <w:rsid w:val="00872A8F"/>
    <w:rsid w:val="00873175"/>
    <w:rsid w:val="00873390"/>
    <w:rsid w:val="008737FC"/>
    <w:rsid w:val="008740FA"/>
    <w:rsid w:val="0087426D"/>
    <w:rsid w:val="0087443B"/>
    <w:rsid w:val="00874CB7"/>
    <w:rsid w:val="0087506C"/>
    <w:rsid w:val="0087511C"/>
    <w:rsid w:val="008756A6"/>
    <w:rsid w:val="00875760"/>
    <w:rsid w:val="008758E6"/>
    <w:rsid w:val="00875D44"/>
    <w:rsid w:val="00876062"/>
    <w:rsid w:val="008765D3"/>
    <w:rsid w:val="00876D45"/>
    <w:rsid w:val="00877A71"/>
    <w:rsid w:val="00880650"/>
    <w:rsid w:val="00880DE8"/>
    <w:rsid w:val="00880F9D"/>
    <w:rsid w:val="00881363"/>
    <w:rsid w:val="00881B8D"/>
    <w:rsid w:val="0088258F"/>
    <w:rsid w:val="008827CE"/>
    <w:rsid w:val="008829A6"/>
    <w:rsid w:val="00882B6C"/>
    <w:rsid w:val="00882BB7"/>
    <w:rsid w:val="00882F2B"/>
    <w:rsid w:val="0088309B"/>
    <w:rsid w:val="008830DF"/>
    <w:rsid w:val="00883504"/>
    <w:rsid w:val="00883A9C"/>
    <w:rsid w:val="00883CF3"/>
    <w:rsid w:val="00883E93"/>
    <w:rsid w:val="00883FCE"/>
    <w:rsid w:val="00884487"/>
    <w:rsid w:val="0088548B"/>
    <w:rsid w:val="008863E1"/>
    <w:rsid w:val="00886415"/>
    <w:rsid w:val="00886853"/>
    <w:rsid w:val="00886D1F"/>
    <w:rsid w:val="00886DDC"/>
    <w:rsid w:val="00887003"/>
    <w:rsid w:val="0088755F"/>
    <w:rsid w:val="008876C2"/>
    <w:rsid w:val="00887755"/>
    <w:rsid w:val="00887828"/>
    <w:rsid w:val="00887AD9"/>
    <w:rsid w:val="00887B87"/>
    <w:rsid w:val="00887B9E"/>
    <w:rsid w:val="00890A4A"/>
    <w:rsid w:val="00890BD7"/>
    <w:rsid w:val="00891A6E"/>
    <w:rsid w:val="0089210C"/>
    <w:rsid w:val="0089287B"/>
    <w:rsid w:val="00892AE6"/>
    <w:rsid w:val="00892D3C"/>
    <w:rsid w:val="0089304A"/>
    <w:rsid w:val="00893472"/>
    <w:rsid w:val="00893555"/>
    <w:rsid w:val="008937AA"/>
    <w:rsid w:val="0089381B"/>
    <w:rsid w:val="00893FD4"/>
    <w:rsid w:val="008941B7"/>
    <w:rsid w:val="008942EC"/>
    <w:rsid w:val="008945DC"/>
    <w:rsid w:val="008948F7"/>
    <w:rsid w:val="00894A5D"/>
    <w:rsid w:val="008951FB"/>
    <w:rsid w:val="0089570C"/>
    <w:rsid w:val="00896130"/>
    <w:rsid w:val="008968EB"/>
    <w:rsid w:val="00896C19"/>
    <w:rsid w:val="00896FB7"/>
    <w:rsid w:val="0089732C"/>
    <w:rsid w:val="00897689"/>
    <w:rsid w:val="00897FEE"/>
    <w:rsid w:val="008A0687"/>
    <w:rsid w:val="008A088B"/>
    <w:rsid w:val="008A1643"/>
    <w:rsid w:val="008A1898"/>
    <w:rsid w:val="008A1BA2"/>
    <w:rsid w:val="008A1E60"/>
    <w:rsid w:val="008A21F1"/>
    <w:rsid w:val="008A2B1D"/>
    <w:rsid w:val="008A2E74"/>
    <w:rsid w:val="008A2EE7"/>
    <w:rsid w:val="008A35A2"/>
    <w:rsid w:val="008A36F1"/>
    <w:rsid w:val="008A3A56"/>
    <w:rsid w:val="008A405E"/>
    <w:rsid w:val="008A4238"/>
    <w:rsid w:val="008A45E0"/>
    <w:rsid w:val="008A466B"/>
    <w:rsid w:val="008A4A78"/>
    <w:rsid w:val="008A4AC1"/>
    <w:rsid w:val="008A4C1D"/>
    <w:rsid w:val="008A4DD1"/>
    <w:rsid w:val="008A50A7"/>
    <w:rsid w:val="008A51A2"/>
    <w:rsid w:val="008A51C6"/>
    <w:rsid w:val="008A51D2"/>
    <w:rsid w:val="008A5418"/>
    <w:rsid w:val="008A5820"/>
    <w:rsid w:val="008A5855"/>
    <w:rsid w:val="008A66F6"/>
    <w:rsid w:val="008A66FC"/>
    <w:rsid w:val="008A6719"/>
    <w:rsid w:val="008A68DC"/>
    <w:rsid w:val="008A711C"/>
    <w:rsid w:val="008A7C3B"/>
    <w:rsid w:val="008A7EA3"/>
    <w:rsid w:val="008B05A8"/>
    <w:rsid w:val="008B0696"/>
    <w:rsid w:val="008B0A24"/>
    <w:rsid w:val="008B0BFA"/>
    <w:rsid w:val="008B0D91"/>
    <w:rsid w:val="008B0DAF"/>
    <w:rsid w:val="008B0DE6"/>
    <w:rsid w:val="008B19AF"/>
    <w:rsid w:val="008B219F"/>
    <w:rsid w:val="008B26ED"/>
    <w:rsid w:val="008B2EB2"/>
    <w:rsid w:val="008B45FA"/>
    <w:rsid w:val="008B471E"/>
    <w:rsid w:val="008B4E12"/>
    <w:rsid w:val="008B52A3"/>
    <w:rsid w:val="008B53EA"/>
    <w:rsid w:val="008B56D1"/>
    <w:rsid w:val="008B575D"/>
    <w:rsid w:val="008B5779"/>
    <w:rsid w:val="008B5ACB"/>
    <w:rsid w:val="008B5D2A"/>
    <w:rsid w:val="008B6455"/>
    <w:rsid w:val="008B672E"/>
    <w:rsid w:val="008B68FF"/>
    <w:rsid w:val="008B6C97"/>
    <w:rsid w:val="008B6FA9"/>
    <w:rsid w:val="008B7571"/>
    <w:rsid w:val="008B775D"/>
    <w:rsid w:val="008B7ADA"/>
    <w:rsid w:val="008B7AF1"/>
    <w:rsid w:val="008B7EF1"/>
    <w:rsid w:val="008C0634"/>
    <w:rsid w:val="008C0842"/>
    <w:rsid w:val="008C08CE"/>
    <w:rsid w:val="008C0C17"/>
    <w:rsid w:val="008C0C4E"/>
    <w:rsid w:val="008C0F14"/>
    <w:rsid w:val="008C1002"/>
    <w:rsid w:val="008C13A7"/>
    <w:rsid w:val="008C156F"/>
    <w:rsid w:val="008C170D"/>
    <w:rsid w:val="008C18E1"/>
    <w:rsid w:val="008C1E92"/>
    <w:rsid w:val="008C2805"/>
    <w:rsid w:val="008C2A8E"/>
    <w:rsid w:val="008C3675"/>
    <w:rsid w:val="008C3EB9"/>
    <w:rsid w:val="008C3FFB"/>
    <w:rsid w:val="008C4028"/>
    <w:rsid w:val="008C4BCE"/>
    <w:rsid w:val="008C56AB"/>
    <w:rsid w:val="008C5E67"/>
    <w:rsid w:val="008C6592"/>
    <w:rsid w:val="008C6A40"/>
    <w:rsid w:val="008C6CE3"/>
    <w:rsid w:val="008C71D5"/>
    <w:rsid w:val="008D0832"/>
    <w:rsid w:val="008D0CC8"/>
    <w:rsid w:val="008D1474"/>
    <w:rsid w:val="008D15AF"/>
    <w:rsid w:val="008D18EE"/>
    <w:rsid w:val="008D1A25"/>
    <w:rsid w:val="008D1A31"/>
    <w:rsid w:val="008D1C84"/>
    <w:rsid w:val="008D1C99"/>
    <w:rsid w:val="008D24F7"/>
    <w:rsid w:val="008D2BF1"/>
    <w:rsid w:val="008D46A8"/>
    <w:rsid w:val="008D4930"/>
    <w:rsid w:val="008D59AD"/>
    <w:rsid w:val="008D5D1C"/>
    <w:rsid w:val="008D5E56"/>
    <w:rsid w:val="008D5F35"/>
    <w:rsid w:val="008D65EA"/>
    <w:rsid w:val="008D681E"/>
    <w:rsid w:val="008D68FC"/>
    <w:rsid w:val="008D697B"/>
    <w:rsid w:val="008D6BB6"/>
    <w:rsid w:val="008D6CC2"/>
    <w:rsid w:val="008D6D73"/>
    <w:rsid w:val="008D7047"/>
    <w:rsid w:val="008D71AE"/>
    <w:rsid w:val="008D74AD"/>
    <w:rsid w:val="008D7C38"/>
    <w:rsid w:val="008E02B4"/>
    <w:rsid w:val="008E0DA0"/>
    <w:rsid w:val="008E1224"/>
    <w:rsid w:val="008E152B"/>
    <w:rsid w:val="008E157F"/>
    <w:rsid w:val="008E1EAA"/>
    <w:rsid w:val="008E1F30"/>
    <w:rsid w:val="008E2109"/>
    <w:rsid w:val="008E2745"/>
    <w:rsid w:val="008E2786"/>
    <w:rsid w:val="008E2EA9"/>
    <w:rsid w:val="008E315C"/>
    <w:rsid w:val="008E31E1"/>
    <w:rsid w:val="008E3244"/>
    <w:rsid w:val="008E36EC"/>
    <w:rsid w:val="008E3866"/>
    <w:rsid w:val="008E3A65"/>
    <w:rsid w:val="008E3A6A"/>
    <w:rsid w:val="008E3C34"/>
    <w:rsid w:val="008E4155"/>
    <w:rsid w:val="008E497F"/>
    <w:rsid w:val="008E4D78"/>
    <w:rsid w:val="008E575B"/>
    <w:rsid w:val="008E5A0D"/>
    <w:rsid w:val="008E5A4C"/>
    <w:rsid w:val="008E5CE3"/>
    <w:rsid w:val="008E5E4E"/>
    <w:rsid w:val="008E6AB5"/>
    <w:rsid w:val="008E6F9C"/>
    <w:rsid w:val="008E7076"/>
    <w:rsid w:val="008E7181"/>
    <w:rsid w:val="008E736D"/>
    <w:rsid w:val="008E744E"/>
    <w:rsid w:val="008E745C"/>
    <w:rsid w:val="008E769A"/>
    <w:rsid w:val="008E7B21"/>
    <w:rsid w:val="008E7D0C"/>
    <w:rsid w:val="008E7D4E"/>
    <w:rsid w:val="008E7EBF"/>
    <w:rsid w:val="008E7EF9"/>
    <w:rsid w:val="008F0927"/>
    <w:rsid w:val="008F0A12"/>
    <w:rsid w:val="008F0F58"/>
    <w:rsid w:val="008F0FCB"/>
    <w:rsid w:val="008F10C0"/>
    <w:rsid w:val="008F1194"/>
    <w:rsid w:val="008F1254"/>
    <w:rsid w:val="008F194C"/>
    <w:rsid w:val="008F19E9"/>
    <w:rsid w:val="008F273A"/>
    <w:rsid w:val="008F279E"/>
    <w:rsid w:val="008F297C"/>
    <w:rsid w:val="008F2F40"/>
    <w:rsid w:val="008F3140"/>
    <w:rsid w:val="008F3145"/>
    <w:rsid w:val="008F3581"/>
    <w:rsid w:val="008F407F"/>
    <w:rsid w:val="008F41B3"/>
    <w:rsid w:val="008F48B9"/>
    <w:rsid w:val="008F4903"/>
    <w:rsid w:val="008F5739"/>
    <w:rsid w:val="008F59B7"/>
    <w:rsid w:val="008F5E3D"/>
    <w:rsid w:val="008F5FA6"/>
    <w:rsid w:val="008F5FF4"/>
    <w:rsid w:val="008F6317"/>
    <w:rsid w:val="008F64BD"/>
    <w:rsid w:val="008F66CF"/>
    <w:rsid w:val="008F6708"/>
    <w:rsid w:val="008F681D"/>
    <w:rsid w:val="008F6E2C"/>
    <w:rsid w:val="008F6F5E"/>
    <w:rsid w:val="008F7A9C"/>
    <w:rsid w:val="008F7BDB"/>
    <w:rsid w:val="008F7CF6"/>
    <w:rsid w:val="008F7E0E"/>
    <w:rsid w:val="008F7E8D"/>
    <w:rsid w:val="00900177"/>
    <w:rsid w:val="00900317"/>
    <w:rsid w:val="00900503"/>
    <w:rsid w:val="00901555"/>
    <w:rsid w:val="00901AD6"/>
    <w:rsid w:val="00902264"/>
    <w:rsid w:val="00902525"/>
    <w:rsid w:val="009025D4"/>
    <w:rsid w:val="0090264A"/>
    <w:rsid w:val="00903743"/>
    <w:rsid w:val="00903ACA"/>
    <w:rsid w:val="00903C79"/>
    <w:rsid w:val="00903EC2"/>
    <w:rsid w:val="00903F6C"/>
    <w:rsid w:val="00904285"/>
    <w:rsid w:val="00904545"/>
    <w:rsid w:val="0090465F"/>
    <w:rsid w:val="00904B28"/>
    <w:rsid w:val="00904B8D"/>
    <w:rsid w:val="00905251"/>
    <w:rsid w:val="009057B8"/>
    <w:rsid w:val="009058A6"/>
    <w:rsid w:val="00905960"/>
    <w:rsid w:val="00905F32"/>
    <w:rsid w:val="009060BD"/>
    <w:rsid w:val="00906110"/>
    <w:rsid w:val="00910C01"/>
    <w:rsid w:val="0091120D"/>
    <w:rsid w:val="009113B5"/>
    <w:rsid w:val="009119F7"/>
    <w:rsid w:val="00911D2D"/>
    <w:rsid w:val="00912335"/>
    <w:rsid w:val="0091299A"/>
    <w:rsid w:val="009133AF"/>
    <w:rsid w:val="00913511"/>
    <w:rsid w:val="00913772"/>
    <w:rsid w:val="009139EA"/>
    <w:rsid w:val="0091436D"/>
    <w:rsid w:val="00914764"/>
    <w:rsid w:val="009149FD"/>
    <w:rsid w:val="00914A84"/>
    <w:rsid w:val="00914B92"/>
    <w:rsid w:val="009150F6"/>
    <w:rsid w:val="00915303"/>
    <w:rsid w:val="0091539C"/>
    <w:rsid w:val="00916014"/>
    <w:rsid w:val="00916ABA"/>
    <w:rsid w:val="009171C5"/>
    <w:rsid w:val="009172A7"/>
    <w:rsid w:val="00917822"/>
    <w:rsid w:val="009178A0"/>
    <w:rsid w:val="00917D00"/>
    <w:rsid w:val="0092046A"/>
    <w:rsid w:val="0092066B"/>
    <w:rsid w:val="00920C58"/>
    <w:rsid w:val="00920DE2"/>
    <w:rsid w:val="00921082"/>
    <w:rsid w:val="0092126B"/>
    <w:rsid w:val="0092235A"/>
    <w:rsid w:val="0092273E"/>
    <w:rsid w:val="009236AC"/>
    <w:rsid w:val="009236C3"/>
    <w:rsid w:val="009238C0"/>
    <w:rsid w:val="00924150"/>
    <w:rsid w:val="0092469A"/>
    <w:rsid w:val="00924D99"/>
    <w:rsid w:val="0092572E"/>
    <w:rsid w:val="00925BAA"/>
    <w:rsid w:val="00925E95"/>
    <w:rsid w:val="00925EE3"/>
    <w:rsid w:val="009261CB"/>
    <w:rsid w:val="009263C5"/>
    <w:rsid w:val="009265E4"/>
    <w:rsid w:val="00926859"/>
    <w:rsid w:val="00926EC3"/>
    <w:rsid w:val="00927859"/>
    <w:rsid w:val="0092796F"/>
    <w:rsid w:val="00927D46"/>
    <w:rsid w:val="00927E8F"/>
    <w:rsid w:val="00930056"/>
    <w:rsid w:val="009301E1"/>
    <w:rsid w:val="009302DE"/>
    <w:rsid w:val="0093104A"/>
    <w:rsid w:val="009316C5"/>
    <w:rsid w:val="009317F7"/>
    <w:rsid w:val="00931E2A"/>
    <w:rsid w:val="00932159"/>
    <w:rsid w:val="00932166"/>
    <w:rsid w:val="0093248F"/>
    <w:rsid w:val="00932545"/>
    <w:rsid w:val="009328FC"/>
    <w:rsid w:val="00933599"/>
    <w:rsid w:val="00933D7D"/>
    <w:rsid w:val="009340F1"/>
    <w:rsid w:val="009343E4"/>
    <w:rsid w:val="00934AE1"/>
    <w:rsid w:val="00934E60"/>
    <w:rsid w:val="0093533E"/>
    <w:rsid w:val="00935861"/>
    <w:rsid w:val="00935866"/>
    <w:rsid w:val="009358BE"/>
    <w:rsid w:val="009360C5"/>
    <w:rsid w:val="009366CA"/>
    <w:rsid w:val="00936C27"/>
    <w:rsid w:val="00937127"/>
    <w:rsid w:val="00937494"/>
    <w:rsid w:val="0093763A"/>
    <w:rsid w:val="00937B87"/>
    <w:rsid w:val="00937D0D"/>
    <w:rsid w:val="00937E19"/>
    <w:rsid w:val="00937EFC"/>
    <w:rsid w:val="00937F67"/>
    <w:rsid w:val="009402ED"/>
    <w:rsid w:val="00940703"/>
    <w:rsid w:val="00940A48"/>
    <w:rsid w:val="00940A5F"/>
    <w:rsid w:val="00940B66"/>
    <w:rsid w:val="00941B43"/>
    <w:rsid w:val="0094232F"/>
    <w:rsid w:val="00942B29"/>
    <w:rsid w:val="00942E3C"/>
    <w:rsid w:val="00942E65"/>
    <w:rsid w:val="00943277"/>
    <w:rsid w:val="00943C9A"/>
    <w:rsid w:val="00944443"/>
    <w:rsid w:val="00944492"/>
    <w:rsid w:val="009447C9"/>
    <w:rsid w:val="009447D5"/>
    <w:rsid w:val="0094480C"/>
    <w:rsid w:val="00944E57"/>
    <w:rsid w:val="0094532B"/>
    <w:rsid w:val="009453BD"/>
    <w:rsid w:val="0094556D"/>
    <w:rsid w:val="00945DCD"/>
    <w:rsid w:val="00945FB4"/>
    <w:rsid w:val="00946301"/>
    <w:rsid w:val="009467C0"/>
    <w:rsid w:val="0094689F"/>
    <w:rsid w:val="00946BB7"/>
    <w:rsid w:val="009471FF"/>
    <w:rsid w:val="009476D8"/>
    <w:rsid w:val="0094789B"/>
    <w:rsid w:val="009502A6"/>
    <w:rsid w:val="009504A2"/>
    <w:rsid w:val="009506BD"/>
    <w:rsid w:val="00950842"/>
    <w:rsid w:val="00950DED"/>
    <w:rsid w:val="0095268D"/>
    <w:rsid w:val="00952AE4"/>
    <w:rsid w:val="00952CFA"/>
    <w:rsid w:val="00952EB4"/>
    <w:rsid w:val="00952FBD"/>
    <w:rsid w:val="0095341B"/>
    <w:rsid w:val="00953624"/>
    <w:rsid w:val="00953770"/>
    <w:rsid w:val="00953D71"/>
    <w:rsid w:val="00954659"/>
    <w:rsid w:val="00954A19"/>
    <w:rsid w:val="00954E92"/>
    <w:rsid w:val="00955800"/>
    <w:rsid w:val="00955813"/>
    <w:rsid w:val="00955C6F"/>
    <w:rsid w:val="00955D69"/>
    <w:rsid w:val="0095625F"/>
    <w:rsid w:val="00956C37"/>
    <w:rsid w:val="00956D98"/>
    <w:rsid w:val="00956EE0"/>
    <w:rsid w:val="00957152"/>
    <w:rsid w:val="00957238"/>
    <w:rsid w:val="00957246"/>
    <w:rsid w:val="00957418"/>
    <w:rsid w:val="00957423"/>
    <w:rsid w:val="00957522"/>
    <w:rsid w:val="009575BD"/>
    <w:rsid w:val="00957643"/>
    <w:rsid w:val="00957840"/>
    <w:rsid w:val="009578B2"/>
    <w:rsid w:val="00957DE2"/>
    <w:rsid w:val="0096014C"/>
    <w:rsid w:val="00960301"/>
    <w:rsid w:val="009605F4"/>
    <w:rsid w:val="0096064B"/>
    <w:rsid w:val="00960BCB"/>
    <w:rsid w:val="00960F18"/>
    <w:rsid w:val="00960F29"/>
    <w:rsid w:val="00960FF6"/>
    <w:rsid w:val="009612C2"/>
    <w:rsid w:val="00961601"/>
    <w:rsid w:val="0096187E"/>
    <w:rsid w:val="00961F3B"/>
    <w:rsid w:val="009620D8"/>
    <w:rsid w:val="00962AC7"/>
    <w:rsid w:val="00962BF0"/>
    <w:rsid w:val="00962C63"/>
    <w:rsid w:val="00962CF6"/>
    <w:rsid w:val="00963568"/>
    <w:rsid w:val="0096379C"/>
    <w:rsid w:val="00963DB4"/>
    <w:rsid w:val="00964740"/>
    <w:rsid w:val="009647F7"/>
    <w:rsid w:val="00965488"/>
    <w:rsid w:val="009658E9"/>
    <w:rsid w:val="00965F4D"/>
    <w:rsid w:val="009667F8"/>
    <w:rsid w:val="00966BD5"/>
    <w:rsid w:val="00966E59"/>
    <w:rsid w:val="009671BC"/>
    <w:rsid w:val="00967899"/>
    <w:rsid w:val="00967AA1"/>
    <w:rsid w:val="00967AB1"/>
    <w:rsid w:val="00967B21"/>
    <w:rsid w:val="00967B9F"/>
    <w:rsid w:val="0097005B"/>
    <w:rsid w:val="009704B0"/>
    <w:rsid w:val="00970A9F"/>
    <w:rsid w:val="009712AF"/>
    <w:rsid w:val="00971925"/>
    <w:rsid w:val="00971F76"/>
    <w:rsid w:val="00972036"/>
    <w:rsid w:val="009720C7"/>
    <w:rsid w:val="0097246F"/>
    <w:rsid w:val="009726B3"/>
    <w:rsid w:val="00973FA7"/>
    <w:rsid w:val="00973FFD"/>
    <w:rsid w:val="00975119"/>
    <w:rsid w:val="00975282"/>
    <w:rsid w:val="00975316"/>
    <w:rsid w:val="00976700"/>
    <w:rsid w:val="00976706"/>
    <w:rsid w:val="009771AD"/>
    <w:rsid w:val="00977798"/>
    <w:rsid w:val="0097781C"/>
    <w:rsid w:val="00977856"/>
    <w:rsid w:val="00977C52"/>
    <w:rsid w:val="00977DE6"/>
    <w:rsid w:val="00980479"/>
    <w:rsid w:val="009804D8"/>
    <w:rsid w:val="00981314"/>
    <w:rsid w:val="009817A0"/>
    <w:rsid w:val="00981809"/>
    <w:rsid w:val="00981BB5"/>
    <w:rsid w:val="00981F42"/>
    <w:rsid w:val="00981F68"/>
    <w:rsid w:val="009820FB"/>
    <w:rsid w:val="0098210A"/>
    <w:rsid w:val="00982135"/>
    <w:rsid w:val="009822BD"/>
    <w:rsid w:val="00982592"/>
    <w:rsid w:val="00982943"/>
    <w:rsid w:val="00982A23"/>
    <w:rsid w:val="009833AA"/>
    <w:rsid w:val="00983730"/>
    <w:rsid w:val="00983C07"/>
    <w:rsid w:val="00983E39"/>
    <w:rsid w:val="00983F19"/>
    <w:rsid w:val="0098400C"/>
    <w:rsid w:val="00984182"/>
    <w:rsid w:val="009841D0"/>
    <w:rsid w:val="009844F9"/>
    <w:rsid w:val="0098450B"/>
    <w:rsid w:val="00984905"/>
    <w:rsid w:val="00984DF3"/>
    <w:rsid w:val="009857D0"/>
    <w:rsid w:val="00985C4C"/>
    <w:rsid w:val="00986108"/>
    <w:rsid w:val="00986300"/>
    <w:rsid w:val="009864C2"/>
    <w:rsid w:val="00986865"/>
    <w:rsid w:val="00986C48"/>
    <w:rsid w:val="00986EC4"/>
    <w:rsid w:val="00987631"/>
    <w:rsid w:val="00987853"/>
    <w:rsid w:val="00987B33"/>
    <w:rsid w:val="00987DAB"/>
    <w:rsid w:val="00987E58"/>
    <w:rsid w:val="009908E8"/>
    <w:rsid w:val="00991133"/>
    <w:rsid w:val="00991313"/>
    <w:rsid w:val="00991408"/>
    <w:rsid w:val="009917CD"/>
    <w:rsid w:val="00991A89"/>
    <w:rsid w:val="00991B50"/>
    <w:rsid w:val="00991F0A"/>
    <w:rsid w:val="009920D4"/>
    <w:rsid w:val="009921CE"/>
    <w:rsid w:val="0099222F"/>
    <w:rsid w:val="0099236B"/>
    <w:rsid w:val="009923D1"/>
    <w:rsid w:val="00992698"/>
    <w:rsid w:val="009926C6"/>
    <w:rsid w:val="00992A21"/>
    <w:rsid w:val="00992B5B"/>
    <w:rsid w:val="00992DE7"/>
    <w:rsid w:val="00993019"/>
    <w:rsid w:val="00993260"/>
    <w:rsid w:val="009937ED"/>
    <w:rsid w:val="00993C2D"/>
    <w:rsid w:val="009942F5"/>
    <w:rsid w:val="00994313"/>
    <w:rsid w:val="0099432F"/>
    <w:rsid w:val="00994823"/>
    <w:rsid w:val="009952EB"/>
    <w:rsid w:val="009959BB"/>
    <w:rsid w:val="00995D28"/>
    <w:rsid w:val="00995D43"/>
    <w:rsid w:val="009962E3"/>
    <w:rsid w:val="009964E7"/>
    <w:rsid w:val="0099676B"/>
    <w:rsid w:val="00996E1F"/>
    <w:rsid w:val="009971A3"/>
    <w:rsid w:val="00997951"/>
    <w:rsid w:val="00997A55"/>
    <w:rsid w:val="00997BC2"/>
    <w:rsid w:val="00997BDE"/>
    <w:rsid w:val="00997FC7"/>
    <w:rsid w:val="009A0AEF"/>
    <w:rsid w:val="009A0C6F"/>
    <w:rsid w:val="009A0F0E"/>
    <w:rsid w:val="009A117A"/>
    <w:rsid w:val="009A157F"/>
    <w:rsid w:val="009A15C1"/>
    <w:rsid w:val="009A180F"/>
    <w:rsid w:val="009A1850"/>
    <w:rsid w:val="009A1D54"/>
    <w:rsid w:val="009A20E5"/>
    <w:rsid w:val="009A2116"/>
    <w:rsid w:val="009A2F44"/>
    <w:rsid w:val="009A31FA"/>
    <w:rsid w:val="009A34ED"/>
    <w:rsid w:val="009A3867"/>
    <w:rsid w:val="009A3BED"/>
    <w:rsid w:val="009A4005"/>
    <w:rsid w:val="009A43CD"/>
    <w:rsid w:val="009A44DE"/>
    <w:rsid w:val="009A467C"/>
    <w:rsid w:val="009A46A3"/>
    <w:rsid w:val="009A48A5"/>
    <w:rsid w:val="009A49AD"/>
    <w:rsid w:val="009A4AE6"/>
    <w:rsid w:val="009A4CD3"/>
    <w:rsid w:val="009A5075"/>
    <w:rsid w:val="009A5388"/>
    <w:rsid w:val="009A58AD"/>
    <w:rsid w:val="009A5A80"/>
    <w:rsid w:val="009A5EBE"/>
    <w:rsid w:val="009A623A"/>
    <w:rsid w:val="009A6BD4"/>
    <w:rsid w:val="009A7602"/>
    <w:rsid w:val="009A7610"/>
    <w:rsid w:val="009A7717"/>
    <w:rsid w:val="009B09E0"/>
    <w:rsid w:val="009B1076"/>
    <w:rsid w:val="009B17F6"/>
    <w:rsid w:val="009B1983"/>
    <w:rsid w:val="009B1C59"/>
    <w:rsid w:val="009B1D59"/>
    <w:rsid w:val="009B29F4"/>
    <w:rsid w:val="009B2A2D"/>
    <w:rsid w:val="009B3319"/>
    <w:rsid w:val="009B334E"/>
    <w:rsid w:val="009B3A9C"/>
    <w:rsid w:val="009B446F"/>
    <w:rsid w:val="009B44F9"/>
    <w:rsid w:val="009B4734"/>
    <w:rsid w:val="009B47EC"/>
    <w:rsid w:val="009B4871"/>
    <w:rsid w:val="009B4A92"/>
    <w:rsid w:val="009B4B17"/>
    <w:rsid w:val="009B4B3A"/>
    <w:rsid w:val="009B4BE5"/>
    <w:rsid w:val="009B4C9A"/>
    <w:rsid w:val="009B4F48"/>
    <w:rsid w:val="009B516C"/>
    <w:rsid w:val="009B532B"/>
    <w:rsid w:val="009B5901"/>
    <w:rsid w:val="009B5F0E"/>
    <w:rsid w:val="009B6191"/>
    <w:rsid w:val="009B6312"/>
    <w:rsid w:val="009B6580"/>
    <w:rsid w:val="009B6B20"/>
    <w:rsid w:val="009B6DD7"/>
    <w:rsid w:val="009B70BB"/>
    <w:rsid w:val="009B720F"/>
    <w:rsid w:val="009B74ED"/>
    <w:rsid w:val="009B7560"/>
    <w:rsid w:val="009B77E9"/>
    <w:rsid w:val="009B7892"/>
    <w:rsid w:val="009B79F3"/>
    <w:rsid w:val="009B7D06"/>
    <w:rsid w:val="009B7E41"/>
    <w:rsid w:val="009C0055"/>
    <w:rsid w:val="009C005D"/>
    <w:rsid w:val="009C0099"/>
    <w:rsid w:val="009C0133"/>
    <w:rsid w:val="009C0762"/>
    <w:rsid w:val="009C17C2"/>
    <w:rsid w:val="009C2206"/>
    <w:rsid w:val="009C2508"/>
    <w:rsid w:val="009C2800"/>
    <w:rsid w:val="009C298D"/>
    <w:rsid w:val="009C2BC6"/>
    <w:rsid w:val="009C2F30"/>
    <w:rsid w:val="009C2F8E"/>
    <w:rsid w:val="009C3ABD"/>
    <w:rsid w:val="009C3D34"/>
    <w:rsid w:val="009C3E19"/>
    <w:rsid w:val="009C4289"/>
    <w:rsid w:val="009C439F"/>
    <w:rsid w:val="009C4684"/>
    <w:rsid w:val="009C4922"/>
    <w:rsid w:val="009C4FC0"/>
    <w:rsid w:val="009C4FF4"/>
    <w:rsid w:val="009C532F"/>
    <w:rsid w:val="009C5527"/>
    <w:rsid w:val="009C55A9"/>
    <w:rsid w:val="009C5701"/>
    <w:rsid w:val="009C5CA3"/>
    <w:rsid w:val="009C5CA7"/>
    <w:rsid w:val="009C5DC9"/>
    <w:rsid w:val="009C5E88"/>
    <w:rsid w:val="009C616F"/>
    <w:rsid w:val="009C61B4"/>
    <w:rsid w:val="009C6CD5"/>
    <w:rsid w:val="009C6FFC"/>
    <w:rsid w:val="009C7296"/>
    <w:rsid w:val="009C76E6"/>
    <w:rsid w:val="009C7A38"/>
    <w:rsid w:val="009D0079"/>
    <w:rsid w:val="009D11C7"/>
    <w:rsid w:val="009D142C"/>
    <w:rsid w:val="009D162E"/>
    <w:rsid w:val="009D17C3"/>
    <w:rsid w:val="009D1977"/>
    <w:rsid w:val="009D2539"/>
    <w:rsid w:val="009D26E9"/>
    <w:rsid w:val="009D2A1C"/>
    <w:rsid w:val="009D2CCC"/>
    <w:rsid w:val="009D3260"/>
    <w:rsid w:val="009D366D"/>
    <w:rsid w:val="009D37CE"/>
    <w:rsid w:val="009D3BB6"/>
    <w:rsid w:val="009D3D54"/>
    <w:rsid w:val="009D3EE1"/>
    <w:rsid w:val="009D3F80"/>
    <w:rsid w:val="009D4246"/>
    <w:rsid w:val="009D5658"/>
    <w:rsid w:val="009D5821"/>
    <w:rsid w:val="009D5A5E"/>
    <w:rsid w:val="009D64DE"/>
    <w:rsid w:val="009D6A21"/>
    <w:rsid w:val="009D714A"/>
    <w:rsid w:val="009D7477"/>
    <w:rsid w:val="009D75EF"/>
    <w:rsid w:val="009D76C6"/>
    <w:rsid w:val="009D77B5"/>
    <w:rsid w:val="009D7E49"/>
    <w:rsid w:val="009E0A4F"/>
    <w:rsid w:val="009E0B2E"/>
    <w:rsid w:val="009E0C6D"/>
    <w:rsid w:val="009E0EFE"/>
    <w:rsid w:val="009E12BA"/>
    <w:rsid w:val="009E1934"/>
    <w:rsid w:val="009E1E77"/>
    <w:rsid w:val="009E1F6B"/>
    <w:rsid w:val="009E20BD"/>
    <w:rsid w:val="009E22EE"/>
    <w:rsid w:val="009E2395"/>
    <w:rsid w:val="009E26AA"/>
    <w:rsid w:val="009E2F24"/>
    <w:rsid w:val="009E2F75"/>
    <w:rsid w:val="009E354F"/>
    <w:rsid w:val="009E37FF"/>
    <w:rsid w:val="009E3BDF"/>
    <w:rsid w:val="009E3D15"/>
    <w:rsid w:val="009E3E67"/>
    <w:rsid w:val="009E4ABF"/>
    <w:rsid w:val="009E4E9C"/>
    <w:rsid w:val="009E51CE"/>
    <w:rsid w:val="009E5B4B"/>
    <w:rsid w:val="009E5D82"/>
    <w:rsid w:val="009E6D39"/>
    <w:rsid w:val="009E6FEB"/>
    <w:rsid w:val="009E734D"/>
    <w:rsid w:val="009F0667"/>
    <w:rsid w:val="009F0A69"/>
    <w:rsid w:val="009F0D9D"/>
    <w:rsid w:val="009F0EAA"/>
    <w:rsid w:val="009F1845"/>
    <w:rsid w:val="009F1DFA"/>
    <w:rsid w:val="009F2B33"/>
    <w:rsid w:val="009F309F"/>
    <w:rsid w:val="009F30AD"/>
    <w:rsid w:val="009F3108"/>
    <w:rsid w:val="009F38A2"/>
    <w:rsid w:val="009F38A5"/>
    <w:rsid w:val="009F3A9A"/>
    <w:rsid w:val="009F42AB"/>
    <w:rsid w:val="009F45E6"/>
    <w:rsid w:val="009F460F"/>
    <w:rsid w:val="009F4DBC"/>
    <w:rsid w:val="009F5099"/>
    <w:rsid w:val="009F5175"/>
    <w:rsid w:val="009F52AA"/>
    <w:rsid w:val="009F547B"/>
    <w:rsid w:val="009F5A9B"/>
    <w:rsid w:val="009F631B"/>
    <w:rsid w:val="009F6828"/>
    <w:rsid w:val="009F6E47"/>
    <w:rsid w:val="009F73D0"/>
    <w:rsid w:val="009F775D"/>
    <w:rsid w:val="009F78CB"/>
    <w:rsid w:val="009F79DC"/>
    <w:rsid w:val="00A00A06"/>
    <w:rsid w:val="00A00CE4"/>
    <w:rsid w:val="00A01259"/>
    <w:rsid w:val="00A01550"/>
    <w:rsid w:val="00A01A14"/>
    <w:rsid w:val="00A01C66"/>
    <w:rsid w:val="00A01D43"/>
    <w:rsid w:val="00A01FFE"/>
    <w:rsid w:val="00A0219D"/>
    <w:rsid w:val="00A02B90"/>
    <w:rsid w:val="00A0309C"/>
    <w:rsid w:val="00A0344D"/>
    <w:rsid w:val="00A03B14"/>
    <w:rsid w:val="00A041CC"/>
    <w:rsid w:val="00A04BB7"/>
    <w:rsid w:val="00A04CA3"/>
    <w:rsid w:val="00A05362"/>
    <w:rsid w:val="00A0540B"/>
    <w:rsid w:val="00A0544E"/>
    <w:rsid w:val="00A0599B"/>
    <w:rsid w:val="00A0625A"/>
    <w:rsid w:val="00A064E5"/>
    <w:rsid w:val="00A06CFA"/>
    <w:rsid w:val="00A07A01"/>
    <w:rsid w:val="00A07B7D"/>
    <w:rsid w:val="00A07F29"/>
    <w:rsid w:val="00A10044"/>
    <w:rsid w:val="00A10351"/>
    <w:rsid w:val="00A10983"/>
    <w:rsid w:val="00A10AAA"/>
    <w:rsid w:val="00A113E4"/>
    <w:rsid w:val="00A113FD"/>
    <w:rsid w:val="00A1143D"/>
    <w:rsid w:val="00A11517"/>
    <w:rsid w:val="00A119CB"/>
    <w:rsid w:val="00A11A48"/>
    <w:rsid w:val="00A11CE3"/>
    <w:rsid w:val="00A12650"/>
    <w:rsid w:val="00A1298C"/>
    <w:rsid w:val="00A1299D"/>
    <w:rsid w:val="00A12FFD"/>
    <w:rsid w:val="00A1301D"/>
    <w:rsid w:val="00A131F7"/>
    <w:rsid w:val="00A139BF"/>
    <w:rsid w:val="00A13B0F"/>
    <w:rsid w:val="00A13DE6"/>
    <w:rsid w:val="00A13E64"/>
    <w:rsid w:val="00A14107"/>
    <w:rsid w:val="00A141AB"/>
    <w:rsid w:val="00A14400"/>
    <w:rsid w:val="00A1444B"/>
    <w:rsid w:val="00A145D0"/>
    <w:rsid w:val="00A14E8C"/>
    <w:rsid w:val="00A152A9"/>
    <w:rsid w:val="00A15C1A"/>
    <w:rsid w:val="00A15D4D"/>
    <w:rsid w:val="00A160FF"/>
    <w:rsid w:val="00A16B1F"/>
    <w:rsid w:val="00A17239"/>
    <w:rsid w:val="00A17555"/>
    <w:rsid w:val="00A178E5"/>
    <w:rsid w:val="00A17953"/>
    <w:rsid w:val="00A17A52"/>
    <w:rsid w:val="00A17C49"/>
    <w:rsid w:val="00A17D56"/>
    <w:rsid w:val="00A17E7A"/>
    <w:rsid w:val="00A17F92"/>
    <w:rsid w:val="00A2068B"/>
    <w:rsid w:val="00A20732"/>
    <w:rsid w:val="00A20C53"/>
    <w:rsid w:val="00A20DBC"/>
    <w:rsid w:val="00A21021"/>
    <w:rsid w:val="00A21510"/>
    <w:rsid w:val="00A21BB8"/>
    <w:rsid w:val="00A21BE1"/>
    <w:rsid w:val="00A21D91"/>
    <w:rsid w:val="00A22024"/>
    <w:rsid w:val="00A223FF"/>
    <w:rsid w:val="00A2275C"/>
    <w:rsid w:val="00A2294A"/>
    <w:rsid w:val="00A22C0E"/>
    <w:rsid w:val="00A22C85"/>
    <w:rsid w:val="00A22FCF"/>
    <w:rsid w:val="00A23127"/>
    <w:rsid w:val="00A235C5"/>
    <w:rsid w:val="00A236BF"/>
    <w:rsid w:val="00A23930"/>
    <w:rsid w:val="00A23E0B"/>
    <w:rsid w:val="00A23F6A"/>
    <w:rsid w:val="00A23FE4"/>
    <w:rsid w:val="00A247B0"/>
    <w:rsid w:val="00A24B3D"/>
    <w:rsid w:val="00A24E17"/>
    <w:rsid w:val="00A25BE8"/>
    <w:rsid w:val="00A27337"/>
    <w:rsid w:val="00A27373"/>
    <w:rsid w:val="00A273A4"/>
    <w:rsid w:val="00A27828"/>
    <w:rsid w:val="00A27E3E"/>
    <w:rsid w:val="00A27EDE"/>
    <w:rsid w:val="00A301B9"/>
    <w:rsid w:val="00A301FE"/>
    <w:rsid w:val="00A303EE"/>
    <w:rsid w:val="00A30CDE"/>
    <w:rsid w:val="00A31366"/>
    <w:rsid w:val="00A31756"/>
    <w:rsid w:val="00A31900"/>
    <w:rsid w:val="00A31B7F"/>
    <w:rsid w:val="00A32722"/>
    <w:rsid w:val="00A3273C"/>
    <w:rsid w:val="00A32EDC"/>
    <w:rsid w:val="00A331F3"/>
    <w:rsid w:val="00A3321A"/>
    <w:rsid w:val="00A334A4"/>
    <w:rsid w:val="00A3374D"/>
    <w:rsid w:val="00A33E1D"/>
    <w:rsid w:val="00A34466"/>
    <w:rsid w:val="00A3484A"/>
    <w:rsid w:val="00A34983"/>
    <w:rsid w:val="00A34E87"/>
    <w:rsid w:val="00A35342"/>
    <w:rsid w:val="00A35817"/>
    <w:rsid w:val="00A36048"/>
    <w:rsid w:val="00A3607A"/>
    <w:rsid w:val="00A36C31"/>
    <w:rsid w:val="00A36C54"/>
    <w:rsid w:val="00A36C70"/>
    <w:rsid w:val="00A36D23"/>
    <w:rsid w:val="00A36DD1"/>
    <w:rsid w:val="00A37128"/>
    <w:rsid w:val="00A37300"/>
    <w:rsid w:val="00A37466"/>
    <w:rsid w:val="00A376CF"/>
    <w:rsid w:val="00A37743"/>
    <w:rsid w:val="00A37C89"/>
    <w:rsid w:val="00A37EA8"/>
    <w:rsid w:val="00A37F7A"/>
    <w:rsid w:val="00A40497"/>
    <w:rsid w:val="00A404C8"/>
    <w:rsid w:val="00A40BDF"/>
    <w:rsid w:val="00A40CC4"/>
    <w:rsid w:val="00A410CD"/>
    <w:rsid w:val="00A41431"/>
    <w:rsid w:val="00A4173D"/>
    <w:rsid w:val="00A417CF"/>
    <w:rsid w:val="00A41945"/>
    <w:rsid w:val="00A41F60"/>
    <w:rsid w:val="00A426B1"/>
    <w:rsid w:val="00A42D84"/>
    <w:rsid w:val="00A42DE6"/>
    <w:rsid w:val="00A4301D"/>
    <w:rsid w:val="00A43661"/>
    <w:rsid w:val="00A43C93"/>
    <w:rsid w:val="00A4422A"/>
    <w:rsid w:val="00A444C8"/>
    <w:rsid w:val="00A44620"/>
    <w:rsid w:val="00A44A23"/>
    <w:rsid w:val="00A44D91"/>
    <w:rsid w:val="00A44F3C"/>
    <w:rsid w:val="00A45123"/>
    <w:rsid w:val="00A45184"/>
    <w:rsid w:val="00A451BD"/>
    <w:rsid w:val="00A454B4"/>
    <w:rsid w:val="00A45836"/>
    <w:rsid w:val="00A458FD"/>
    <w:rsid w:val="00A45E32"/>
    <w:rsid w:val="00A4678B"/>
    <w:rsid w:val="00A46AFB"/>
    <w:rsid w:val="00A46B16"/>
    <w:rsid w:val="00A46D04"/>
    <w:rsid w:val="00A46E75"/>
    <w:rsid w:val="00A4727A"/>
    <w:rsid w:val="00A478F3"/>
    <w:rsid w:val="00A47E34"/>
    <w:rsid w:val="00A502B4"/>
    <w:rsid w:val="00A504F5"/>
    <w:rsid w:val="00A50550"/>
    <w:rsid w:val="00A50ACA"/>
    <w:rsid w:val="00A51950"/>
    <w:rsid w:val="00A51997"/>
    <w:rsid w:val="00A51FED"/>
    <w:rsid w:val="00A520C9"/>
    <w:rsid w:val="00A5288E"/>
    <w:rsid w:val="00A52C01"/>
    <w:rsid w:val="00A52C68"/>
    <w:rsid w:val="00A52D16"/>
    <w:rsid w:val="00A532F7"/>
    <w:rsid w:val="00A535E7"/>
    <w:rsid w:val="00A53725"/>
    <w:rsid w:val="00A5372B"/>
    <w:rsid w:val="00A53736"/>
    <w:rsid w:val="00A53D68"/>
    <w:rsid w:val="00A545CC"/>
    <w:rsid w:val="00A54B97"/>
    <w:rsid w:val="00A54D2A"/>
    <w:rsid w:val="00A54D7C"/>
    <w:rsid w:val="00A54E3D"/>
    <w:rsid w:val="00A55391"/>
    <w:rsid w:val="00A553A3"/>
    <w:rsid w:val="00A553CA"/>
    <w:rsid w:val="00A5593F"/>
    <w:rsid w:val="00A55FF6"/>
    <w:rsid w:val="00A56637"/>
    <w:rsid w:val="00A57618"/>
    <w:rsid w:val="00A57B5E"/>
    <w:rsid w:val="00A604DD"/>
    <w:rsid w:val="00A60570"/>
    <w:rsid w:val="00A60D1D"/>
    <w:rsid w:val="00A61415"/>
    <w:rsid w:val="00A61D0F"/>
    <w:rsid w:val="00A62126"/>
    <w:rsid w:val="00A621A9"/>
    <w:rsid w:val="00A62351"/>
    <w:rsid w:val="00A62461"/>
    <w:rsid w:val="00A62805"/>
    <w:rsid w:val="00A6287F"/>
    <w:rsid w:val="00A63318"/>
    <w:rsid w:val="00A63723"/>
    <w:rsid w:val="00A63767"/>
    <w:rsid w:val="00A6485F"/>
    <w:rsid w:val="00A65037"/>
    <w:rsid w:val="00A65184"/>
    <w:rsid w:val="00A65678"/>
    <w:rsid w:val="00A65C93"/>
    <w:rsid w:val="00A664DB"/>
    <w:rsid w:val="00A66C29"/>
    <w:rsid w:val="00A67DB4"/>
    <w:rsid w:val="00A7023D"/>
    <w:rsid w:val="00A7047D"/>
    <w:rsid w:val="00A705A9"/>
    <w:rsid w:val="00A70ADC"/>
    <w:rsid w:val="00A70C42"/>
    <w:rsid w:val="00A70CF5"/>
    <w:rsid w:val="00A70D0F"/>
    <w:rsid w:val="00A70DD1"/>
    <w:rsid w:val="00A71473"/>
    <w:rsid w:val="00A71657"/>
    <w:rsid w:val="00A716CA"/>
    <w:rsid w:val="00A71820"/>
    <w:rsid w:val="00A71F74"/>
    <w:rsid w:val="00A72A14"/>
    <w:rsid w:val="00A72A48"/>
    <w:rsid w:val="00A72D44"/>
    <w:rsid w:val="00A72E8E"/>
    <w:rsid w:val="00A72F55"/>
    <w:rsid w:val="00A731F6"/>
    <w:rsid w:val="00A73255"/>
    <w:rsid w:val="00A735AC"/>
    <w:rsid w:val="00A7367B"/>
    <w:rsid w:val="00A7397B"/>
    <w:rsid w:val="00A73FD1"/>
    <w:rsid w:val="00A74610"/>
    <w:rsid w:val="00A74B05"/>
    <w:rsid w:val="00A74BC8"/>
    <w:rsid w:val="00A7599A"/>
    <w:rsid w:val="00A76B2B"/>
    <w:rsid w:val="00A77AB9"/>
    <w:rsid w:val="00A8015D"/>
    <w:rsid w:val="00A801A7"/>
    <w:rsid w:val="00A80A46"/>
    <w:rsid w:val="00A80EE6"/>
    <w:rsid w:val="00A81299"/>
    <w:rsid w:val="00A81CBA"/>
    <w:rsid w:val="00A82227"/>
    <w:rsid w:val="00A827BF"/>
    <w:rsid w:val="00A835EA"/>
    <w:rsid w:val="00A84252"/>
    <w:rsid w:val="00A842C6"/>
    <w:rsid w:val="00A842D9"/>
    <w:rsid w:val="00A843DA"/>
    <w:rsid w:val="00A8444C"/>
    <w:rsid w:val="00A84794"/>
    <w:rsid w:val="00A847E1"/>
    <w:rsid w:val="00A84BDF"/>
    <w:rsid w:val="00A84D1A"/>
    <w:rsid w:val="00A84DF8"/>
    <w:rsid w:val="00A85378"/>
    <w:rsid w:val="00A8597A"/>
    <w:rsid w:val="00A859E6"/>
    <w:rsid w:val="00A85C20"/>
    <w:rsid w:val="00A85F8A"/>
    <w:rsid w:val="00A86058"/>
    <w:rsid w:val="00A86308"/>
    <w:rsid w:val="00A8685C"/>
    <w:rsid w:val="00A86985"/>
    <w:rsid w:val="00A86A0C"/>
    <w:rsid w:val="00A86C7A"/>
    <w:rsid w:val="00A87741"/>
    <w:rsid w:val="00A87D7E"/>
    <w:rsid w:val="00A87FF6"/>
    <w:rsid w:val="00A902CD"/>
    <w:rsid w:val="00A904AB"/>
    <w:rsid w:val="00A90BD5"/>
    <w:rsid w:val="00A90F41"/>
    <w:rsid w:val="00A91216"/>
    <w:rsid w:val="00A91BDC"/>
    <w:rsid w:val="00A91C0C"/>
    <w:rsid w:val="00A92015"/>
    <w:rsid w:val="00A9221A"/>
    <w:rsid w:val="00A922FB"/>
    <w:rsid w:val="00A929E2"/>
    <w:rsid w:val="00A92A4D"/>
    <w:rsid w:val="00A93116"/>
    <w:rsid w:val="00A93329"/>
    <w:rsid w:val="00A9367A"/>
    <w:rsid w:val="00A93A4B"/>
    <w:rsid w:val="00A9418A"/>
    <w:rsid w:val="00A941FE"/>
    <w:rsid w:val="00A943B2"/>
    <w:rsid w:val="00A948AB"/>
    <w:rsid w:val="00A94AC6"/>
    <w:rsid w:val="00A94C68"/>
    <w:rsid w:val="00A94FF4"/>
    <w:rsid w:val="00A9501B"/>
    <w:rsid w:val="00A95DB0"/>
    <w:rsid w:val="00A9602E"/>
    <w:rsid w:val="00A96041"/>
    <w:rsid w:val="00A961E4"/>
    <w:rsid w:val="00A965CC"/>
    <w:rsid w:val="00A96798"/>
    <w:rsid w:val="00A96B75"/>
    <w:rsid w:val="00A97314"/>
    <w:rsid w:val="00A97387"/>
    <w:rsid w:val="00A977B8"/>
    <w:rsid w:val="00A977C2"/>
    <w:rsid w:val="00A97916"/>
    <w:rsid w:val="00AA0117"/>
    <w:rsid w:val="00AA0222"/>
    <w:rsid w:val="00AA0252"/>
    <w:rsid w:val="00AA02F4"/>
    <w:rsid w:val="00AA083B"/>
    <w:rsid w:val="00AA0E14"/>
    <w:rsid w:val="00AA161F"/>
    <w:rsid w:val="00AA1634"/>
    <w:rsid w:val="00AA171E"/>
    <w:rsid w:val="00AA19D9"/>
    <w:rsid w:val="00AA1BAF"/>
    <w:rsid w:val="00AA1DC0"/>
    <w:rsid w:val="00AA2358"/>
    <w:rsid w:val="00AA27C1"/>
    <w:rsid w:val="00AA2B60"/>
    <w:rsid w:val="00AA2BF9"/>
    <w:rsid w:val="00AA320D"/>
    <w:rsid w:val="00AA323A"/>
    <w:rsid w:val="00AA340B"/>
    <w:rsid w:val="00AA36D9"/>
    <w:rsid w:val="00AA3DB2"/>
    <w:rsid w:val="00AA3F52"/>
    <w:rsid w:val="00AA4AD7"/>
    <w:rsid w:val="00AA4BB9"/>
    <w:rsid w:val="00AA5672"/>
    <w:rsid w:val="00AA56C3"/>
    <w:rsid w:val="00AA5988"/>
    <w:rsid w:val="00AA59D6"/>
    <w:rsid w:val="00AA60BA"/>
    <w:rsid w:val="00AA6679"/>
    <w:rsid w:val="00AA6A87"/>
    <w:rsid w:val="00AA6D00"/>
    <w:rsid w:val="00AA7227"/>
    <w:rsid w:val="00AA771B"/>
    <w:rsid w:val="00AA7AC3"/>
    <w:rsid w:val="00AA7C30"/>
    <w:rsid w:val="00AA7F06"/>
    <w:rsid w:val="00AB01AB"/>
    <w:rsid w:val="00AB07A4"/>
    <w:rsid w:val="00AB0F64"/>
    <w:rsid w:val="00AB1123"/>
    <w:rsid w:val="00AB12FB"/>
    <w:rsid w:val="00AB17EE"/>
    <w:rsid w:val="00AB181B"/>
    <w:rsid w:val="00AB1961"/>
    <w:rsid w:val="00AB1D53"/>
    <w:rsid w:val="00AB222B"/>
    <w:rsid w:val="00AB2373"/>
    <w:rsid w:val="00AB242F"/>
    <w:rsid w:val="00AB2E64"/>
    <w:rsid w:val="00AB3B44"/>
    <w:rsid w:val="00AB3DF0"/>
    <w:rsid w:val="00AB4933"/>
    <w:rsid w:val="00AB4D75"/>
    <w:rsid w:val="00AB4FF2"/>
    <w:rsid w:val="00AB56B2"/>
    <w:rsid w:val="00AB6069"/>
    <w:rsid w:val="00AB6405"/>
    <w:rsid w:val="00AB66E5"/>
    <w:rsid w:val="00AB72E4"/>
    <w:rsid w:val="00AB74A9"/>
    <w:rsid w:val="00AB75CE"/>
    <w:rsid w:val="00AB7F8F"/>
    <w:rsid w:val="00AC008E"/>
    <w:rsid w:val="00AC0174"/>
    <w:rsid w:val="00AC0279"/>
    <w:rsid w:val="00AC0739"/>
    <w:rsid w:val="00AC0D68"/>
    <w:rsid w:val="00AC0F1C"/>
    <w:rsid w:val="00AC1234"/>
    <w:rsid w:val="00AC1CC1"/>
    <w:rsid w:val="00AC2631"/>
    <w:rsid w:val="00AC26F8"/>
    <w:rsid w:val="00AC33A0"/>
    <w:rsid w:val="00AC35CF"/>
    <w:rsid w:val="00AC393C"/>
    <w:rsid w:val="00AC3B69"/>
    <w:rsid w:val="00AC3BA1"/>
    <w:rsid w:val="00AC3BAB"/>
    <w:rsid w:val="00AC3E58"/>
    <w:rsid w:val="00AC3F67"/>
    <w:rsid w:val="00AC41E8"/>
    <w:rsid w:val="00AC4780"/>
    <w:rsid w:val="00AC4E0D"/>
    <w:rsid w:val="00AC4EBF"/>
    <w:rsid w:val="00AC4ECD"/>
    <w:rsid w:val="00AC5307"/>
    <w:rsid w:val="00AC58BD"/>
    <w:rsid w:val="00AC5C74"/>
    <w:rsid w:val="00AC625C"/>
    <w:rsid w:val="00AC6720"/>
    <w:rsid w:val="00AC6C3F"/>
    <w:rsid w:val="00AC6D20"/>
    <w:rsid w:val="00AC7D3C"/>
    <w:rsid w:val="00AC7ECD"/>
    <w:rsid w:val="00AD0076"/>
    <w:rsid w:val="00AD0766"/>
    <w:rsid w:val="00AD083F"/>
    <w:rsid w:val="00AD1186"/>
    <w:rsid w:val="00AD136F"/>
    <w:rsid w:val="00AD17CC"/>
    <w:rsid w:val="00AD1899"/>
    <w:rsid w:val="00AD1E14"/>
    <w:rsid w:val="00AD2170"/>
    <w:rsid w:val="00AD22F6"/>
    <w:rsid w:val="00AD275A"/>
    <w:rsid w:val="00AD281D"/>
    <w:rsid w:val="00AD282F"/>
    <w:rsid w:val="00AD2F9E"/>
    <w:rsid w:val="00AD350F"/>
    <w:rsid w:val="00AD3889"/>
    <w:rsid w:val="00AD3D41"/>
    <w:rsid w:val="00AD3D6D"/>
    <w:rsid w:val="00AD439B"/>
    <w:rsid w:val="00AD4C9F"/>
    <w:rsid w:val="00AD4EB3"/>
    <w:rsid w:val="00AD5097"/>
    <w:rsid w:val="00AD50A1"/>
    <w:rsid w:val="00AD5977"/>
    <w:rsid w:val="00AD5BA2"/>
    <w:rsid w:val="00AD5C9F"/>
    <w:rsid w:val="00AD61AA"/>
    <w:rsid w:val="00AD6422"/>
    <w:rsid w:val="00AD64A7"/>
    <w:rsid w:val="00AD6886"/>
    <w:rsid w:val="00AD719C"/>
    <w:rsid w:val="00AD7751"/>
    <w:rsid w:val="00AD7BAA"/>
    <w:rsid w:val="00AD7F00"/>
    <w:rsid w:val="00AD7F20"/>
    <w:rsid w:val="00AE0559"/>
    <w:rsid w:val="00AE057F"/>
    <w:rsid w:val="00AE05FF"/>
    <w:rsid w:val="00AE0D97"/>
    <w:rsid w:val="00AE101A"/>
    <w:rsid w:val="00AE13C1"/>
    <w:rsid w:val="00AE19E0"/>
    <w:rsid w:val="00AE1BE4"/>
    <w:rsid w:val="00AE204F"/>
    <w:rsid w:val="00AE22BA"/>
    <w:rsid w:val="00AE256D"/>
    <w:rsid w:val="00AE293C"/>
    <w:rsid w:val="00AE2BD5"/>
    <w:rsid w:val="00AE2CD6"/>
    <w:rsid w:val="00AE2D94"/>
    <w:rsid w:val="00AE302F"/>
    <w:rsid w:val="00AE33D9"/>
    <w:rsid w:val="00AE36D3"/>
    <w:rsid w:val="00AE3B5F"/>
    <w:rsid w:val="00AE3CFD"/>
    <w:rsid w:val="00AE436A"/>
    <w:rsid w:val="00AE46DA"/>
    <w:rsid w:val="00AE55D2"/>
    <w:rsid w:val="00AE57E3"/>
    <w:rsid w:val="00AE5DBA"/>
    <w:rsid w:val="00AE6154"/>
    <w:rsid w:val="00AE639A"/>
    <w:rsid w:val="00AE6FA2"/>
    <w:rsid w:val="00AE7106"/>
    <w:rsid w:val="00AE72D6"/>
    <w:rsid w:val="00AE7925"/>
    <w:rsid w:val="00AE7BFE"/>
    <w:rsid w:val="00AF06CB"/>
    <w:rsid w:val="00AF084E"/>
    <w:rsid w:val="00AF0860"/>
    <w:rsid w:val="00AF0A2E"/>
    <w:rsid w:val="00AF0A51"/>
    <w:rsid w:val="00AF0DC2"/>
    <w:rsid w:val="00AF10EB"/>
    <w:rsid w:val="00AF10EC"/>
    <w:rsid w:val="00AF1184"/>
    <w:rsid w:val="00AF1366"/>
    <w:rsid w:val="00AF1B84"/>
    <w:rsid w:val="00AF1D8F"/>
    <w:rsid w:val="00AF2006"/>
    <w:rsid w:val="00AF215B"/>
    <w:rsid w:val="00AF2368"/>
    <w:rsid w:val="00AF3138"/>
    <w:rsid w:val="00AF3481"/>
    <w:rsid w:val="00AF37BE"/>
    <w:rsid w:val="00AF3BEF"/>
    <w:rsid w:val="00AF3F65"/>
    <w:rsid w:val="00AF4204"/>
    <w:rsid w:val="00AF494F"/>
    <w:rsid w:val="00AF4D16"/>
    <w:rsid w:val="00AF4D4B"/>
    <w:rsid w:val="00AF5188"/>
    <w:rsid w:val="00AF52BB"/>
    <w:rsid w:val="00AF5B4A"/>
    <w:rsid w:val="00AF6215"/>
    <w:rsid w:val="00AF6490"/>
    <w:rsid w:val="00AF677C"/>
    <w:rsid w:val="00AF6B55"/>
    <w:rsid w:val="00AF6D12"/>
    <w:rsid w:val="00AF7227"/>
    <w:rsid w:val="00B00171"/>
    <w:rsid w:val="00B001A6"/>
    <w:rsid w:val="00B0042F"/>
    <w:rsid w:val="00B005B3"/>
    <w:rsid w:val="00B0062A"/>
    <w:rsid w:val="00B0094D"/>
    <w:rsid w:val="00B01069"/>
    <w:rsid w:val="00B016F8"/>
    <w:rsid w:val="00B019D7"/>
    <w:rsid w:val="00B01C46"/>
    <w:rsid w:val="00B0204B"/>
    <w:rsid w:val="00B02050"/>
    <w:rsid w:val="00B026C0"/>
    <w:rsid w:val="00B026E6"/>
    <w:rsid w:val="00B02D21"/>
    <w:rsid w:val="00B02F40"/>
    <w:rsid w:val="00B030F5"/>
    <w:rsid w:val="00B03108"/>
    <w:rsid w:val="00B03428"/>
    <w:rsid w:val="00B034B0"/>
    <w:rsid w:val="00B035CC"/>
    <w:rsid w:val="00B040B5"/>
    <w:rsid w:val="00B04366"/>
    <w:rsid w:val="00B04E79"/>
    <w:rsid w:val="00B051D4"/>
    <w:rsid w:val="00B05745"/>
    <w:rsid w:val="00B0582A"/>
    <w:rsid w:val="00B0636C"/>
    <w:rsid w:val="00B06606"/>
    <w:rsid w:val="00B068D9"/>
    <w:rsid w:val="00B06C5C"/>
    <w:rsid w:val="00B06E11"/>
    <w:rsid w:val="00B06E83"/>
    <w:rsid w:val="00B06FC5"/>
    <w:rsid w:val="00B07075"/>
    <w:rsid w:val="00B0748D"/>
    <w:rsid w:val="00B07537"/>
    <w:rsid w:val="00B075EB"/>
    <w:rsid w:val="00B0784C"/>
    <w:rsid w:val="00B07DB5"/>
    <w:rsid w:val="00B103CA"/>
    <w:rsid w:val="00B11268"/>
    <w:rsid w:val="00B1129E"/>
    <w:rsid w:val="00B1163C"/>
    <w:rsid w:val="00B11E72"/>
    <w:rsid w:val="00B123FA"/>
    <w:rsid w:val="00B12BF6"/>
    <w:rsid w:val="00B12C0D"/>
    <w:rsid w:val="00B12C3C"/>
    <w:rsid w:val="00B1315B"/>
    <w:rsid w:val="00B133FD"/>
    <w:rsid w:val="00B1340F"/>
    <w:rsid w:val="00B139F1"/>
    <w:rsid w:val="00B13A6C"/>
    <w:rsid w:val="00B13CD3"/>
    <w:rsid w:val="00B14014"/>
    <w:rsid w:val="00B14087"/>
    <w:rsid w:val="00B141C8"/>
    <w:rsid w:val="00B143C8"/>
    <w:rsid w:val="00B14725"/>
    <w:rsid w:val="00B14F58"/>
    <w:rsid w:val="00B15013"/>
    <w:rsid w:val="00B1547B"/>
    <w:rsid w:val="00B156AD"/>
    <w:rsid w:val="00B156E9"/>
    <w:rsid w:val="00B157AE"/>
    <w:rsid w:val="00B15981"/>
    <w:rsid w:val="00B15A54"/>
    <w:rsid w:val="00B15A8D"/>
    <w:rsid w:val="00B15B0A"/>
    <w:rsid w:val="00B16192"/>
    <w:rsid w:val="00B164A3"/>
    <w:rsid w:val="00B168FD"/>
    <w:rsid w:val="00B1696B"/>
    <w:rsid w:val="00B16BBA"/>
    <w:rsid w:val="00B1719C"/>
    <w:rsid w:val="00B17F69"/>
    <w:rsid w:val="00B202DC"/>
    <w:rsid w:val="00B2031B"/>
    <w:rsid w:val="00B207CD"/>
    <w:rsid w:val="00B21022"/>
    <w:rsid w:val="00B212C7"/>
    <w:rsid w:val="00B2173B"/>
    <w:rsid w:val="00B2193D"/>
    <w:rsid w:val="00B21C39"/>
    <w:rsid w:val="00B21F41"/>
    <w:rsid w:val="00B221CF"/>
    <w:rsid w:val="00B222AD"/>
    <w:rsid w:val="00B2234E"/>
    <w:rsid w:val="00B224A4"/>
    <w:rsid w:val="00B2269A"/>
    <w:rsid w:val="00B2273B"/>
    <w:rsid w:val="00B2290D"/>
    <w:rsid w:val="00B22CB2"/>
    <w:rsid w:val="00B233DC"/>
    <w:rsid w:val="00B23786"/>
    <w:rsid w:val="00B23840"/>
    <w:rsid w:val="00B239EE"/>
    <w:rsid w:val="00B23CE0"/>
    <w:rsid w:val="00B23DD1"/>
    <w:rsid w:val="00B24A44"/>
    <w:rsid w:val="00B24BE6"/>
    <w:rsid w:val="00B24D1C"/>
    <w:rsid w:val="00B24E81"/>
    <w:rsid w:val="00B24FAD"/>
    <w:rsid w:val="00B255D5"/>
    <w:rsid w:val="00B25A8E"/>
    <w:rsid w:val="00B25C72"/>
    <w:rsid w:val="00B26328"/>
    <w:rsid w:val="00B26407"/>
    <w:rsid w:val="00B264AC"/>
    <w:rsid w:val="00B26878"/>
    <w:rsid w:val="00B268F6"/>
    <w:rsid w:val="00B272F0"/>
    <w:rsid w:val="00B27415"/>
    <w:rsid w:val="00B27709"/>
    <w:rsid w:val="00B279B5"/>
    <w:rsid w:val="00B27DE3"/>
    <w:rsid w:val="00B27E8A"/>
    <w:rsid w:val="00B302C2"/>
    <w:rsid w:val="00B30AD0"/>
    <w:rsid w:val="00B30E5D"/>
    <w:rsid w:val="00B31406"/>
    <w:rsid w:val="00B31B54"/>
    <w:rsid w:val="00B31BE8"/>
    <w:rsid w:val="00B31F8D"/>
    <w:rsid w:val="00B3235E"/>
    <w:rsid w:val="00B323BB"/>
    <w:rsid w:val="00B33366"/>
    <w:rsid w:val="00B335DC"/>
    <w:rsid w:val="00B33769"/>
    <w:rsid w:val="00B33BAF"/>
    <w:rsid w:val="00B341B0"/>
    <w:rsid w:val="00B34418"/>
    <w:rsid w:val="00B3452A"/>
    <w:rsid w:val="00B346A2"/>
    <w:rsid w:val="00B34848"/>
    <w:rsid w:val="00B34AAA"/>
    <w:rsid w:val="00B34F64"/>
    <w:rsid w:val="00B35250"/>
    <w:rsid w:val="00B35D3D"/>
    <w:rsid w:val="00B35D46"/>
    <w:rsid w:val="00B360D9"/>
    <w:rsid w:val="00B365A9"/>
    <w:rsid w:val="00B367E2"/>
    <w:rsid w:val="00B367FF"/>
    <w:rsid w:val="00B36AF0"/>
    <w:rsid w:val="00B37190"/>
    <w:rsid w:val="00B371D2"/>
    <w:rsid w:val="00B37715"/>
    <w:rsid w:val="00B3791F"/>
    <w:rsid w:val="00B40087"/>
    <w:rsid w:val="00B4025C"/>
    <w:rsid w:val="00B408A2"/>
    <w:rsid w:val="00B411B8"/>
    <w:rsid w:val="00B412BD"/>
    <w:rsid w:val="00B418F9"/>
    <w:rsid w:val="00B41BDB"/>
    <w:rsid w:val="00B422DD"/>
    <w:rsid w:val="00B4252A"/>
    <w:rsid w:val="00B4262A"/>
    <w:rsid w:val="00B42E95"/>
    <w:rsid w:val="00B43232"/>
    <w:rsid w:val="00B43A35"/>
    <w:rsid w:val="00B443A6"/>
    <w:rsid w:val="00B44490"/>
    <w:rsid w:val="00B44576"/>
    <w:rsid w:val="00B44951"/>
    <w:rsid w:val="00B44A67"/>
    <w:rsid w:val="00B44C27"/>
    <w:rsid w:val="00B44DA5"/>
    <w:rsid w:val="00B45777"/>
    <w:rsid w:val="00B45C4C"/>
    <w:rsid w:val="00B45E08"/>
    <w:rsid w:val="00B46600"/>
    <w:rsid w:val="00B4677D"/>
    <w:rsid w:val="00B467A2"/>
    <w:rsid w:val="00B467DE"/>
    <w:rsid w:val="00B468CE"/>
    <w:rsid w:val="00B4691E"/>
    <w:rsid w:val="00B46B2F"/>
    <w:rsid w:val="00B47213"/>
    <w:rsid w:val="00B474D6"/>
    <w:rsid w:val="00B47F29"/>
    <w:rsid w:val="00B47F61"/>
    <w:rsid w:val="00B5000A"/>
    <w:rsid w:val="00B50039"/>
    <w:rsid w:val="00B504EF"/>
    <w:rsid w:val="00B506C4"/>
    <w:rsid w:val="00B50CA9"/>
    <w:rsid w:val="00B51E8B"/>
    <w:rsid w:val="00B522B8"/>
    <w:rsid w:val="00B5238C"/>
    <w:rsid w:val="00B52A78"/>
    <w:rsid w:val="00B52C42"/>
    <w:rsid w:val="00B52D3F"/>
    <w:rsid w:val="00B53061"/>
    <w:rsid w:val="00B5338E"/>
    <w:rsid w:val="00B53BFF"/>
    <w:rsid w:val="00B53D23"/>
    <w:rsid w:val="00B53EF2"/>
    <w:rsid w:val="00B547E2"/>
    <w:rsid w:val="00B548AE"/>
    <w:rsid w:val="00B54940"/>
    <w:rsid w:val="00B54B17"/>
    <w:rsid w:val="00B5518A"/>
    <w:rsid w:val="00B5533C"/>
    <w:rsid w:val="00B5561F"/>
    <w:rsid w:val="00B55B2E"/>
    <w:rsid w:val="00B55F0E"/>
    <w:rsid w:val="00B5607B"/>
    <w:rsid w:val="00B5609B"/>
    <w:rsid w:val="00B5612C"/>
    <w:rsid w:val="00B56277"/>
    <w:rsid w:val="00B5658B"/>
    <w:rsid w:val="00B56D68"/>
    <w:rsid w:val="00B56E2F"/>
    <w:rsid w:val="00B57059"/>
    <w:rsid w:val="00B570F3"/>
    <w:rsid w:val="00B574BB"/>
    <w:rsid w:val="00B575AF"/>
    <w:rsid w:val="00B57708"/>
    <w:rsid w:val="00B57986"/>
    <w:rsid w:val="00B57C87"/>
    <w:rsid w:val="00B609CE"/>
    <w:rsid w:val="00B61568"/>
    <w:rsid w:val="00B616EA"/>
    <w:rsid w:val="00B6171F"/>
    <w:rsid w:val="00B617FE"/>
    <w:rsid w:val="00B62093"/>
    <w:rsid w:val="00B62AFF"/>
    <w:rsid w:val="00B62CC5"/>
    <w:rsid w:val="00B62FC3"/>
    <w:rsid w:val="00B63C91"/>
    <w:rsid w:val="00B63E24"/>
    <w:rsid w:val="00B6411F"/>
    <w:rsid w:val="00B64200"/>
    <w:rsid w:val="00B65246"/>
    <w:rsid w:val="00B6532D"/>
    <w:rsid w:val="00B65479"/>
    <w:rsid w:val="00B65C46"/>
    <w:rsid w:val="00B65E37"/>
    <w:rsid w:val="00B671D3"/>
    <w:rsid w:val="00B673E0"/>
    <w:rsid w:val="00B67533"/>
    <w:rsid w:val="00B6763B"/>
    <w:rsid w:val="00B67968"/>
    <w:rsid w:val="00B67D50"/>
    <w:rsid w:val="00B70749"/>
    <w:rsid w:val="00B70F01"/>
    <w:rsid w:val="00B70F0A"/>
    <w:rsid w:val="00B7171C"/>
    <w:rsid w:val="00B71742"/>
    <w:rsid w:val="00B717B9"/>
    <w:rsid w:val="00B71F57"/>
    <w:rsid w:val="00B72C64"/>
    <w:rsid w:val="00B73662"/>
    <w:rsid w:val="00B7381B"/>
    <w:rsid w:val="00B738B4"/>
    <w:rsid w:val="00B73D86"/>
    <w:rsid w:val="00B73ED1"/>
    <w:rsid w:val="00B73F2C"/>
    <w:rsid w:val="00B742D7"/>
    <w:rsid w:val="00B74AC3"/>
    <w:rsid w:val="00B74CE0"/>
    <w:rsid w:val="00B74D2B"/>
    <w:rsid w:val="00B75613"/>
    <w:rsid w:val="00B75CC9"/>
    <w:rsid w:val="00B75F82"/>
    <w:rsid w:val="00B76177"/>
    <w:rsid w:val="00B763B8"/>
    <w:rsid w:val="00B767F6"/>
    <w:rsid w:val="00B76A4F"/>
    <w:rsid w:val="00B76C8A"/>
    <w:rsid w:val="00B76ED8"/>
    <w:rsid w:val="00B76F4A"/>
    <w:rsid w:val="00B776F2"/>
    <w:rsid w:val="00B80087"/>
    <w:rsid w:val="00B80321"/>
    <w:rsid w:val="00B809CD"/>
    <w:rsid w:val="00B80C5F"/>
    <w:rsid w:val="00B80F02"/>
    <w:rsid w:val="00B81108"/>
    <w:rsid w:val="00B816A1"/>
    <w:rsid w:val="00B816BC"/>
    <w:rsid w:val="00B816CE"/>
    <w:rsid w:val="00B8178B"/>
    <w:rsid w:val="00B820D1"/>
    <w:rsid w:val="00B821FE"/>
    <w:rsid w:val="00B8221A"/>
    <w:rsid w:val="00B827FF"/>
    <w:rsid w:val="00B830A1"/>
    <w:rsid w:val="00B83AC5"/>
    <w:rsid w:val="00B83F20"/>
    <w:rsid w:val="00B8445D"/>
    <w:rsid w:val="00B8458E"/>
    <w:rsid w:val="00B846E1"/>
    <w:rsid w:val="00B84835"/>
    <w:rsid w:val="00B85132"/>
    <w:rsid w:val="00B853D2"/>
    <w:rsid w:val="00B856B1"/>
    <w:rsid w:val="00B85955"/>
    <w:rsid w:val="00B86AC5"/>
    <w:rsid w:val="00B86D30"/>
    <w:rsid w:val="00B870E0"/>
    <w:rsid w:val="00B8714A"/>
    <w:rsid w:val="00B87BB7"/>
    <w:rsid w:val="00B87C01"/>
    <w:rsid w:val="00B87E67"/>
    <w:rsid w:val="00B8E122"/>
    <w:rsid w:val="00B9000E"/>
    <w:rsid w:val="00B9010E"/>
    <w:rsid w:val="00B9061C"/>
    <w:rsid w:val="00B90A67"/>
    <w:rsid w:val="00B916BB"/>
    <w:rsid w:val="00B93351"/>
    <w:rsid w:val="00B939E4"/>
    <w:rsid w:val="00B93BAD"/>
    <w:rsid w:val="00B93F07"/>
    <w:rsid w:val="00B93FAF"/>
    <w:rsid w:val="00B94D37"/>
    <w:rsid w:val="00B94EA2"/>
    <w:rsid w:val="00B956BE"/>
    <w:rsid w:val="00B95939"/>
    <w:rsid w:val="00B95A12"/>
    <w:rsid w:val="00B96451"/>
    <w:rsid w:val="00B964E9"/>
    <w:rsid w:val="00B969E7"/>
    <w:rsid w:val="00B96A63"/>
    <w:rsid w:val="00B96AC7"/>
    <w:rsid w:val="00B96DBD"/>
    <w:rsid w:val="00B96EC6"/>
    <w:rsid w:val="00B96EFB"/>
    <w:rsid w:val="00B96FDE"/>
    <w:rsid w:val="00B97287"/>
    <w:rsid w:val="00B9744A"/>
    <w:rsid w:val="00B97814"/>
    <w:rsid w:val="00B97B7F"/>
    <w:rsid w:val="00B97EA5"/>
    <w:rsid w:val="00BA0062"/>
    <w:rsid w:val="00BA0139"/>
    <w:rsid w:val="00BA0818"/>
    <w:rsid w:val="00BA0D89"/>
    <w:rsid w:val="00BA1222"/>
    <w:rsid w:val="00BA17CE"/>
    <w:rsid w:val="00BA1DE0"/>
    <w:rsid w:val="00BA1E10"/>
    <w:rsid w:val="00BA28DB"/>
    <w:rsid w:val="00BA2BB2"/>
    <w:rsid w:val="00BA2BEF"/>
    <w:rsid w:val="00BA36E2"/>
    <w:rsid w:val="00BA378C"/>
    <w:rsid w:val="00BA43E8"/>
    <w:rsid w:val="00BA45BE"/>
    <w:rsid w:val="00BA48DE"/>
    <w:rsid w:val="00BA4A5D"/>
    <w:rsid w:val="00BA4D30"/>
    <w:rsid w:val="00BA50E4"/>
    <w:rsid w:val="00BA53CF"/>
    <w:rsid w:val="00BA580E"/>
    <w:rsid w:val="00BA5991"/>
    <w:rsid w:val="00BA5A26"/>
    <w:rsid w:val="00BA5E62"/>
    <w:rsid w:val="00BA624D"/>
    <w:rsid w:val="00BA6395"/>
    <w:rsid w:val="00BA6C89"/>
    <w:rsid w:val="00BA7444"/>
    <w:rsid w:val="00BA7659"/>
    <w:rsid w:val="00BB0335"/>
    <w:rsid w:val="00BB05E2"/>
    <w:rsid w:val="00BB08F5"/>
    <w:rsid w:val="00BB0EE3"/>
    <w:rsid w:val="00BB1451"/>
    <w:rsid w:val="00BB164B"/>
    <w:rsid w:val="00BB1A42"/>
    <w:rsid w:val="00BB1ADE"/>
    <w:rsid w:val="00BB2F09"/>
    <w:rsid w:val="00BB3413"/>
    <w:rsid w:val="00BB352C"/>
    <w:rsid w:val="00BB3869"/>
    <w:rsid w:val="00BB39F0"/>
    <w:rsid w:val="00BB4918"/>
    <w:rsid w:val="00BB4DAC"/>
    <w:rsid w:val="00BB531F"/>
    <w:rsid w:val="00BB554A"/>
    <w:rsid w:val="00BB557F"/>
    <w:rsid w:val="00BB5606"/>
    <w:rsid w:val="00BB59DC"/>
    <w:rsid w:val="00BB5FB0"/>
    <w:rsid w:val="00BB6539"/>
    <w:rsid w:val="00BB65B6"/>
    <w:rsid w:val="00BB66CD"/>
    <w:rsid w:val="00BB6EDC"/>
    <w:rsid w:val="00BB764A"/>
    <w:rsid w:val="00BB791F"/>
    <w:rsid w:val="00BB7D4C"/>
    <w:rsid w:val="00BB7FEE"/>
    <w:rsid w:val="00BC0141"/>
    <w:rsid w:val="00BC01B8"/>
    <w:rsid w:val="00BC01C8"/>
    <w:rsid w:val="00BC055B"/>
    <w:rsid w:val="00BC07D1"/>
    <w:rsid w:val="00BC09C9"/>
    <w:rsid w:val="00BC0C6B"/>
    <w:rsid w:val="00BC1149"/>
    <w:rsid w:val="00BC1293"/>
    <w:rsid w:val="00BC157A"/>
    <w:rsid w:val="00BC2074"/>
    <w:rsid w:val="00BC21B9"/>
    <w:rsid w:val="00BC27EA"/>
    <w:rsid w:val="00BC2B67"/>
    <w:rsid w:val="00BC2F16"/>
    <w:rsid w:val="00BC306D"/>
    <w:rsid w:val="00BC3487"/>
    <w:rsid w:val="00BC4063"/>
    <w:rsid w:val="00BC447D"/>
    <w:rsid w:val="00BC46FA"/>
    <w:rsid w:val="00BC478E"/>
    <w:rsid w:val="00BC47AA"/>
    <w:rsid w:val="00BC555D"/>
    <w:rsid w:val="00BC5791"/>
    <w:rsid w:val="00BC5811"/>
    <w:rsid w:val="00BC59D5"/>
    <w:rsid w:val="00BC5AAA"/>
    <w:rsid w:val="00BC622C"/>
    <w:rsid w:val="00BC6268"/>
    <w:rsid w:val="00BC69E0"/>
    <w:rsid w:val="00BC6C06"/>
    <w:rsid w:val="00BC71F1"/>
    <w:rsid w:val="00BC7244"/>
    <w:rsid w:val="00BC7434"/>
    <w:rsid w:val="00BC7449"/>
    <w:rsid w:val="00BC763F"/>
    <w:rsid w:val="00BC79BA"/>
    <w:rsid w:val="00BC7B32"/>
    <w:rsid w:val="00BD062D"/>
    <w:rsid w:val="00BD070F"/>
    <w:rsid w:val="00BD079B"/>
    <w:rsid w:val="00BD07B6"/>
    <w:rsid w:val="00BD0813"/>
    <w:rsid w:val="00BD0A49"/>
    <w:rsid w:val="00BD0E45"/>
    <w:rsid w:val="00BD0EF6"/>
    <w:rsid w:val="00BD0F37"/>
    <w:rsid w:val="00BD1135"/>
    <w:rsid w:val="00BD11C8"/>
    <w:rsid w:val="00BD1437"/>
    <w:rsid w:val="00BD1963"/>
    <w:rsid w:val="00BD19F3"/>
    <w:rsid w:val="00BD1A7E"/>
    <w:rsid w:val="00BD2167"/>
    <w:rsid w:val="00BD241F"/>
    <w:rsid w:val="00BD2B6E"/>
    <w:rsid w:val="00BD2C75"/>
    <w:rsid w:val="00BD34B0"/>
    <w:rsid w:val="00BD3529"/>
    <w:rsid w:val="00BD37DE"/>
    <w:rsid w:val="00BD403D"/>
    <w:rsid w:val="00BD4654"/>
    <w:rsid w:val="00BD5B2D"/>
    <w:rsid w:val="00BD5C05"/>
    <w:rsid w:val="00BD65B4"/>
    <w:rsid w:val="00BD69CF"/>
    <w:rsid w:val="00BD6DB3"/>
    <w:rsid w:val="00BD7002"/>
    <w:rsid w:val="00BD7618"/>
    <w:rsid w:val="00BD7F4B"/>
    <w:rsid w:val="00BE008C"/>
    <w:rsid w:val="00BE022F"/>
    <w:rsid w:val="00BE0232"/>
    <w:rsid w:val="00BE127F"/>
    <w:rsid w:val="00BE13DF"/>
    <w:rsid w:val="00BE1842"/>
    <w:rsid w:val="00BE1DA7"/>
    <w:rsid w:val="00BE1DF9"/>
    <w:rsid w:val="00BE2206"/>
    <w:rsid w:val="00BE2635"/>
    <w:rsid w:val="00BE2AC0"/>
    <w:rsid w:val="00BE2D41"/>
    <w:rsid w:val="00BE2DCE"/>
    <w:rsid w:val="00BE2DE3"/>
    <w:rsid w:val="00BE358A"/>
    <w:rsid w:val="00BE3C4A"/>
    <w:rsid w:val="00BE3C7B"/>
    <w:rsid w:val="00BE43C3"/>
    <w:rsid w:val="00BE441F"/>
    <w:rsid w:val="00BE44FD"/>
    <w:rsid w:val="00BE45FA"/>
    <w:rsid w:val="00BE4CC7"/>
    <w:rsid w:val="00BE4F98"/>
    <w:rsid w:val="00BE5AA7"/>
    <w:rsid w:val="00BE67F2"/>
    <w:rsid w:val="00BE6A41"/>
    <w:rsid w:val="00BE70DF"/>
    <w:rsid w:val="00BE71ED"/>
    <w:rsid w:val="00BE76DF"/>
    <w:rsid w:val="00BE7A07"/>
    <w:rsid w:val="00BE7E48"/>
    <w:rsid w:val="00BF0282"/>
    <w:rsid w:val="00BF0760"/>
    <w:rsid w:val="00BF0F84"/>
    <w:rsid w:val="00BF1132"/>
    <w:rsid w:val="00BF12A2"/>
    <w:rsid w:val="00BF1528"/>
    <w:rsid w:val="00BF1EEF"/>
    <w:rsid w:val="00BF2815"/>
    <w:rsid w:val="00BF2E42"/>
    <w:rsid w:val="00BF32F5"/>
    <w:rsid w:val="00BF34E5"/>
    <w:rsid w:val="00BF38FA"/>
    <w:rsid w:val="00BF3B85"/>
    <w:rsid w:val="00BF4E90"/>
    <w:rsid w:val="00BF4EB5"/>
    <w:rsid w:val="00BF516F"/>
    <w:rsid w:val="00BF52A3"/>
    <w:rsid w:val="00BF53D7"/>
    <w:rsid w:val="00BF5BB7"/>
    <w:rsid w:val="00BF5BBE"/>
    <w:rsid w:val="00BF611E"/>
    <w:rsid w:val="00BF639E"/>
    <w:rsid w:val="00BF640F"/>
    <w:rsid w:val="00BF6512"/>
    <w:rsid w:val="00BF666C"/>
    <w:rsid w:val="00BF6B27"/>
    <w:rsid w:val="00BF6F78"/>
    <w:rsid w:val="00BF70F9"/>
    <w:rsid w:val="00BF71A3"/>
    <w:rsid w:val="00BF7315"/>
    <w:rsid w:val="00BF7AF7"/>
    <w:rsid w:val="00C001AF"/>
    <w:rsid w:val="00C00352"/>
    <w:rsid w:val="00C0069E"/>
    <w:rsid w:val="00C00D9F"/>
    <w:rsid w:val="00C00E3F"/>
    <w:rsid w:val="00C01819"/>
    <w:rsid w:val="00C01F16"/>
    <w:rsid w:val="00C023C2"/>
    <w:rsid w:val="00C024EE"/>
    <w:rsid w:val="00C0285C"/>
    <w:rsid w:val="00C02DE9"/>
    <w:rsid w:val="00C03069"/>
    <w:rsid w:val="00C03213"/>
    <w:rsid w:val="00C032CD"/>
    <w:rsid w:val="00C03426"/>
    <w:rsid w:val="00C0427F"/>
    <w:rsid w:val="00C04ABA"/>
    <w:rsid w:val="00C04B1D"/>
    <w:rsid w:val="00C04FF8"/>
    <w:rsid w:val="00C052CD"/>
    <w:rsid w:val="00C054C7"/>
    <w:rsid w:val="00C05591"/>
    <w:rsid w:val="00C056F9"/>
    <w:rsid w:val="00C05E20"/>
    <w:rsid w:val="00C06097"/>
    <w:rsid w:val="00C060E6"/>
    <w:rsid w:val="00C0645F"/>
    <w:rsid w:val="00C068D7"/>
    <w:rsid w:val="00C06D30"/>
    <w:rsid w:val="00C06E90"/>
    <w:rsid w:val="00C0712B"/>
    <w:rsid w:val="00C07476"/>
    <w:rsid w:val="00C074F6"/>
    <w:rsid w:val="00C07C9F"/>
    <w:rsid w:val="00C102B5"/>
    <w:rsid w:val="00C103A3"/>
    <w:rsid w:val="00C107B2"/>
    <w:rsid w:val="00C1083C"/>
    <w:rsid w:val="00C11589"/>
    <w:rsid w:val="00C11830"/>
    <w:rsid w:val="00C119C7"/>
    <w:rsid w:val="00C120CD"/>
    <w:rsid w:val="00C1245E"/>
    <w:rsid w:val="00C128D5"/>
    <w:rsid w:val="00C12BE2"/>
    <w:rsid w:val="00C13833"/>
    <w:rsid w:val="00C13C0D"/>
    <w:rsid w:val="00C13EBD"/>
    <w:rsid w:val="00C14296"/>
    <w:rsid w:val="00C142F4"/>
    <w:rsid w:val="00C14812"/>
    <w:rsid w:val="00C148C1"/>
    <w:rsid w:val="00C1497B"/>
    <w:rsid w:val="00C14DBE"/>
    <w:rsid w:val="00C14E24"/>
    <w:rsid w:val="00C150BD"/>
    <w:rsid w:val="00C15AEC"/>
    <w:rsid w:val="00C15DFD"/>
    <w:rsid w:val="00C17182"/>
    <w:rsid w:val="00C1784E"/>
    <w:rsid w:val="00C17C01"/>
    <w:rsid w:val="00C17DD8"/>
    <w:rsid w:val="00C17DFF"/>
    <w:rsid w:val="00C17E0E"/>
    <w:rsid w:val="00C2009B"/>
    <w:rsid w:val="00C20F3E"/>
    <w:rsid w:val="00C21A80"/>
    <w:rsid w:val="00C224D7"/>
    <w:rsid w:val="00C22924"/>
    <w:rsid w:val="00C23138"/>
    <w:rsid w:val="00C235CA"/>
    <w:rsid w:val="00C2368E"/>
    <w:rsid w:val="00C23E09"/>
    <w:rsid w:val="00C2459F"/>
    <w:rsid w:val="00C245CB"/>
    <w:rsid w:val="00C246EB"/>
    <w:rsid w:val="00C24CCE"/>
    <w:rsid w:val="00C25990"/>
    <w:rsid w:val="00C25CB9"/>
    <w:rsid w:val="00C26420"/>
    <w:rsid w:val="00C26805"/>
    <w:rsid w:val="00C26AC4"/>
    <w:rsid w:val="00C2702F"/>
    <w:rsid w:val="00C2756B"/>
    <w:rsid w:val="00C27582"/>
    <w:rsid w:val="00C27641"/>
    <w:rsid w:val="00C277A8"/>
    <w:rsid w:val="00C27B19"/>
    <w:rsid w:val="00C309B0"/>
    <w:rsid w:val="00C315B8"/>
    <w:rsid w:val="00C3166C"/>
    <w:rsid w:val="00C31812"/>
    <w:rsid w:val="00C31AD5"/>
    <w:rsid w:val="00C31B04"/>
    <w:rsid w:val="00C32954"/>
    <w:rsid w:val="00C32AB4"/>
    <w:rsid w:val="00C32E7A"/>
    <w:rsid w:val="00C3334B"/>
    <w:rsid w:val="00C338B8"/>
    <w:rsid w:val="00C33B48"/>
    <w:rsid w:val="00C340F0"/>
    <w:rsid w:val="00C343CA"/>
    <w:rsid w:val="00C34A05"/>
    <w:rsid w:val="00C34F09"/>
    <w:rsid w:val="00C35387"/>
    <w:rsid w:val="00C36375"/>
    <w:rsid w:val="00C3672E"/>
    <w:rsid w:val="00C36A0B"/>
    <w:rsid w:val="00C36BC0"/>
    <w:rsid w:val="00C36FE0"/>
    <w:rsid w:val="00C37173"/>
    <w:rsid w:val="00C37300"/>
    <w:rsid w:val="00C37319"/>
    <w:rsid w:val="00C376E2"/>
    <w:rsid w:val="00C37711"/>
    <w:rsid w:val="00C403A5"/>
    <w:rsid w:val="00C406EA"/>
    <w:rsid w:val="00C40AE8"/>
    <w:rsid w:val="00C41074"/>
    <w:rsid w:val="00C419DE"/>
    <w:rsid w:val="00C41B0E"/>
    <w:rsid w:val="00C41C67"/>
    <w:rsid w:val="00C41F00"/>
    <w:rsid w:val="00C422BC"/>
    <w:rsid w:val="00C42901"/>
    <w:rsid w:val="00C42A60"/>
    <w:rsid w:val="00C42B47"/>
    <w:rsid w:val="00C42E75"/>
    <w:rsid w:val="00C42FA0"/>
    <w:rsid w:val="00C430A7"/>
    <w:rsid w:val="00C43A9D"/>
    <w:rsid w:val="00C44309"/>
    <w:rsid w:val="00C44320"/>
    <w:rsid w:val="00C4449F"/>
    <w:rsid w:val="00C44578"/>
    <w:rsid w:val="00C44BBE"/>
    <w:rsid w:val="00C44C47"/>
    <w:rsid w:val="00C44E7D"/>
    <w:rsid w:val="00C44EC1"/>
    <w:rsid w:val="00C452EE"/>
    <w:rsid w:val="00C4572B"/>
    <w:rsid w:val="00C45FE4"/>
    <w:rsid w:val="00C46155"/>
    <w:rsid w:val="00C464BA"/>
    <w:rsid w:val="00C466E3"/>
    <w:rsid w:val="00C4692A"/>
    <w:rsid w:val="00C469A4"/>
    <w:rsid w:val="00C46DB3"/>
    <w:rsid w:val="00C47A94"/>
    <w:rsid w:val="00C5012A"/>
    <w:rsid w:val="00C507C3"/>
    <w:rsid w:val="00C5114A"/>
    <w:rsid w:val="00C519EB"/>
    <w:rsid w:val="00C51CCE"/>
    <w:rsid w:val="00C51D06"/>
    <w:rsid w:val="00C51FFB"/>
    <w:rsid w:val="00C52188"/>
    <w:rsid w:val="00C52577"/>
    <w:rsid w:val="00C52B9F"/>
    <w:rsid w:val="00C52C45"/>
    <w:rsid w:val="00C5358D"/>
    <w:rsid w:val="00C53E9A"/>
    <w:rsid w:val="00C543DA"/>
    <w:rsid w:val="00C5463A"/>
    <w:rsid w:val="00C551E3"/>
    <w:rsid w:val="00C557FB"/>
    <w:rsid w:val="00C55950"/>
    <w:rsid w:val="00C55CFF"/>
    <w:rsid w:val="00C563A6"/>
    <w:rsid w:val="00C564B2"/>
    <w:rsid w:val="00C56910"/>
    <w:rsid w:val="00C56AB8"/>
    <w:rsid w:val="00C56B1C"/>
    <w:rsid w:val="00C56C44"/>
    <w:rsid w:val="00C56C55"/>
    <w:rsid w:val="00C56D03"/>
    <w:rsid w:val="00C56EBE"/>
    <w:rsid w:val="00C56F14"/>
    <w:rsid w:val="00C57448"/>
    <w:rsid w:val="00C57707"/>
    <w:rsid w:val="00C57976"/>
    <w:rsid w:val="00C57BB4"/>
    <w:rsid w:val="00C60603"/>
    <w:rsid w:val="00C6062F"/>
    <w:rsid w:val="00C607F8"/>
    <w:rsid w:val="00C609BE"/>
    <w:rsid w:val="00C60D88"/>
    <w:rsid w:val="00C60F06"/>
    <w:rsid w:val="00C612B5"/>
    <w:rsid w:val="00C61603"/>
    <w:rsid w:val="00C61FB4"/>
    <w:rsid w:val="00C624DF"/>
    <w:rsid w:val="00C6268A"/>
    <w:rsid w:val="00C62BBB"/>
    <w:rsid w:val="00C62BC1"/>
    <w:rsid w:val="00C6302E"/>
    <w:rsid w:val="00C63146"/>
    <w:rsid w:val="00C638EB"/>
    <w:rsid w:val="00C63976"/>
    <w:rsid w:val="00C63B3B"/>
    <w:rsid w:val="00C644F1"/>
    <w:rsid w:val="00C64AD3"/>
    <w:rsid w:val="00C64AFB"/>
    <w:rsid w:val="00C64C01"/>
    <w:rsid w:val="00C65389"/>
    <w:rsid w:val="00C65C01"/>
    <w:rsid w:val="00C66327"/>
    <w:rsid w:val="00C66685"/>
    <w:rsid w:val="00C66A8B"/>
    <w:rsid w:val="00C66C3A"/>
    <w:rsid w:val="00C66CE5"/>
    <w:rsid w:val="00C66CE7"/>
    <w:rsid w:val="00C674D8"/>
    <w:rsid w:val="00C675E7"/>
    <w:rsid w:val="00C67BBA"/>
    <w:rsid w:val="00C703DA"/>
    <w:rsid w:val="00C71EA2"/>
    <w:rsid w:val="00C726CF"/>
    <w:rsid w:val="00C731E8"/>
    <w:rsid w:val="00C73818"/>
    <w:rsid w:val="00C73BFA"/>
    <w:rsid w:val="00C73D3A"/>
    <w:rsid w:val="00C74008"/>
    <w:rsid w:val="00C7435C"/>
    <w:rsid w:val="00C74FE8"/>
    <w:rsid w:val="00C7517A"/>
    <w:rsid w:val="00C7541A"/>
    <w:rsid w:val="00C755A3"/>
    <w:rsid w:val="00C75A2F"/>
    <w:rsid w:val="00C76895"/>
    <w:rsid w:val="00C76A92"/>
    <w:rsid w:val="00C76D58"/>
    <w:rsid w:val="00C770B0"/>
    <w:rsid w:val="00C77491"/>
    <w:rsid w:val="00C80108"/>
    <w:rsid w:val="00C80145"/>
    <w:rsid w:val="00C8085F"/>
    <w:rsid w:val="00C80BAC"/>
    <w:rsid w:val="00C81051"/>
    <w:rsid w:val="00C811CF"/>
    <w:rsid w:val="00C811F3"/>
    <w:rsid w:val="00C81F20"/>
    <w:rsid w:val="00C81FE4"/>
    <w:rsid w:val="00C8242C"/>
    <w:rsid w:val="00C82DEA"/>
    <w:rsid w:val="00C82F8F"/>
    <w:rsid w:val="00C832E2"/>
    <w:rsid w:val="00C83490"/>
    <w:rsid w:val="00C83B2F"/>
    <w:rsid w:val="00C83DF8"/>
    <w:rsid w:val="00C84085"/>
    <w:rsid w:val="00C846B9"/>
    <w:rsid w:val="00C84904"/>
    <w:rsid w:val="00C84BF1"/>
    <w:rsid w:val="00C84FA2"/>
    <w:rsid w:val="00C8513B"/>
    <w:rsid w:val="00C852B6"/>
    <w:rsid w:val="00C858FA"/>
    <w:rsid w:val="00C85BD8"/>
    <w:rsid w:val="00C8654D"/>
    <w:rsid w:val="00C8664E"/>
    <w:rsid w:val="00C8699C"/>
    <w:rsid w:val="00C869B0"/>
    <w:rsid w:val="00C86A37"/>
    <w:rsid w:val="00C86A42"/>
    <w:rsid w:val="00C86E01"/>
    <w:rsid w:val="00C873CD"/>
    <w:rsid w:val="00C87671"/>
    <w:rsid w:val="00C878B4"/>
    <w:rsid w:val="00C87C33"/>
    <w:rsid w:val="00C907B2"/>
    <w:rsid w:val="00C90815"/>
    <w:rsid w:val="00C90890"/>
    <w:rsid w:val="00C9099B"/>
    <w:rsid w:val="00C90E44"/>
    <w:rsid w:val="00C915BB"/>
    <w:rsid w:val="00C91667"/>
    <w:rsid w:val="00C916EE"/>
    <w:rsid w:val="00C91CE8"/>
    <w:rsid w:val="00C91DDE"/>
    <w:rsid w:val="00C92573"/>
    <w:rsid w:val="00C93193"/>
    <w:rsid w:val="00C931F0"/>
    <w:rsid w:val="00C934A2"/>
    <w:rsid w:val="00C93A6E"/>
    <w:rsid w:val="00C93ADB"/>
    <w:rsid w:val="00C941E6"/>
    <w:rsid w:val="00C944EB"/>
    <w:rsid w:val="00C945DD"/>
    <w:rsid w:val="00C945FE"/>
    <w:rsid w:val="00C94C2B"/>
    <w:rsid w:val="00C951B3"/>
    <w:rsid w:val="00C954B2"/>
    <w:rsid w:val="00C961F6"/>
    <w:rsid w:val="00C96370"/>
    <w:rsid w:val="00C9659B"/>
    <w:rsid w:val="00C96684"/>
    <w:rsid w:val="00C966D3"/>
    <w:rsid w:val="00C966F8"/>
    <w:rsid w:val="00C96911"/>
    <w:rsid w:val="00C96FC9"/>
    <w:rsid w:val="00C97161"/>
    <w:rsid w:val="00C971BF"/>
    <w:rsid w:val="00C97A7C"/>
    <w:rsid w:val="00C97C4C"/>
    <w:rsid w:val="00CA0200"/>
    <w:rsid w:val="00CA09F5"/>
    <w:rsid w:val="00CA0DC9"/>
    <w:rsid w:val="00CA0E76"/>
    <w:rsid w:val="00CA0FA1"/>
    <w:rsid w:val="00CA115D"/>
    <w:rsid w:val="00CA1852"/>
    <w:rsid w:val="00CA1CE4"/>
    <w:rsid w:val="00CA218C"/>
    <w:rsid w:val="00CA21CC"/>
    <w:rsid w:val="00CA2426"/>
    <w:rsid w:val="00CA2459"/>
    <w:rsid w:val="00CA293C"/>
    <w:rsid w:val="00CA2E33"/>
    <w:rsid w:val="00CA2FA4"/>
    <w:rsid w:val="00CA348A"/>
    <w:rsid w:val="00CA35A4"/>
    <w:rsid w:val="00CA391F"/>
    <w:rsid w:val="00CA43A1"/>
    <w:rsid w:val="00CA48C6"/>
    <w:rsid w:val="00CA4E97"/>
    <w:rsid w:val="00CA4EFE"/>
    <w:rsid w:val="00CA5225"/>
    <w:rsid w:val="00CA5249"/>
    <w:rsid w:val="00CA596E"/>
    <w:rsid w:val="00CA5AE6"/>
    <w:rsid w:val="00CA5BD8"/>
    <w:rsid w:val="00CA5BDA"/>
    <w:rsid w:val="00CA5EAC"/>
    <w:rsid w:val="00CA6536"/>
    <w:rsid w:val="00CA6875"/>
    <w:rsid w:val="00CA68A3"/>
    <w:rsid w:val="00CA6A1F"/>
    <w:rsid w:val="00CA6CAA"/>
    <w:rsid w:val="00CA6DCD"/>
    <w:rsid w:val="00CA6F49"/>
    <w:rsid w:val="00CA7088"/>
    <w:rsid w:val="00CA753D"/>
    <w:rsid w:val="00CA76F5"/>
    <w:rsid w:val="00CA7798"/>
    <w:rsid w:val="00CA7AD4"/>
    <w:rsid w:val="00CA7B24"/>
    <w:rsid w:val="00CA7C1F"/>
    <w:rsid w:val="00CA7CC3"/>
    <w:rsid w:val="00CB017B"/>
    <w:rsid w:val="00CB03FD"/>
    <w:rsid w:val="00CB0481"/>
    <w:rsid w:val="00CB091D"/>
    <w:rsid w:val="00CB0A9A"/>
    <w:rsid w:val="00CB1106"/>
    <w:rsid w:val="00CB11B7"/>
    <w:rsid w:val="00CB12E3"/>
    <w:rsid w:val="00CB1A39"/>
    <w:rsid w:val="00CB1C53"/>
    <w:rsid w:val="00CB2D02"/>
    <w:rsid w:val="00CB2DEC"/>
    <w:rsid w:val="00CB315E"/>
    <w:rsid w:val="00CB3399"/>
    <w:rsid w:val="00CB382F"/>
    <w:rsid w:val="00CB3D70"/>
    <w:rsid w:val="00CB4491"/>
    <w:rsid w:val="00CB48B4"/>
    <w:rsid w:val="00CB4923"/>
    <w:rsid w:val="00CB4E65"/>
    <w:rsid w:val="00CB52CA"/>
    <w:rsid w:val="00CB59D1"/>
    <w:rsid w:val="00CB5C7B"/>
    <w:rsid w:val="00CB60A2"/>
    <w:rsid w:val="00CB70A9"/>
    <w:rsid w:val="00CB7311"/>
    <w:rsid w:val="00CB7AAD"/>
    <w:rsid w:val="00CC0330"/>
    <w:rsid w:val="00CC03F2"/>
    <w:rsid w:val="00CC0A4C"/>
    <w:rsid w:val="00CC0F54"/>
    <w:rsid w:val="00CC1AD2"/>
    <w:rsid w:val="00CC1B8F"/>
    <w:rsid w:val="00CC1BA5"/>
    <w:rsid w:val="00CC2266"/>
    <w:rsid w:val="00CC2337"/>
    <w:rsid w:val="00CC2CF4"/>
    <w:rsid w:val="00CC2EEC"/>
    <w:rsid w:val="00CC3660"/>
    <w:rsid w:val="00CC3962"/>
    <w:rsid w:val="00CC3AEC"/>
    <w:rsid w:val="00CC3CB4"/>
    <w:rsid w:val="00CC3CC4"/>
    <w:rsid w:val="00CC3CE2"/>
    <w:rsid w:val="00CC3D0D"/>
    <w:rsid w:val="00CC3F14"/>
    <w:rsid w:val="00CC3F52"/>
    <w:rsid w:val="00CC4B25"/>
    <w:rsid w:val="00CC5F7C"/>
    <w:rsid w:val="00CC6304"/>
    <w:rsid w:val="00CC69B2"/>
    <w:rsid w:val="00CC6DCD"/>
    <w:rsid w:val="00CC6FA2"/>
    <w:rsid w:val="00CC71F7"/>
    <w:rsid w:val="00CC7FDE"/>
    <w:rsid w:val="00CD0B6E"/>
    <w:rsid w:val="00CD0D95"/>
    <w:rsid w:val="00CD14EB"/>
    <w:rsid w:val="00CD1670"/>
    <w:rsid w:val="00CD17CE"/>
    <w:rsid w:val="00CD1FDD"/>
    <w:rsid w:val="00CD23DC"/>
    <w:rsid w:val="00CD27C9"/>
    <w:rsid w:val="00CD33C4"/>
    <w:rsid w:val="00CD390E"/>
    <w:rsid w:val="00CD3E9D"/>
    <w:rsid w:val="00CD3FB6"/>
    <w:rsid w:val="00CD4140"/>
    <w:rsid w:val="00CD4423"/>
    <w:rsid w:val="00CD4424"/>
    <w:rsid w:val="00CD4BD9"/>
    <w:rsid w:val="00CD4C07"/>
    <w:rsid w:val="00CD4E6F"/>
    <w:rsid w:val="00CD4FC0"/>
    <w:rsid w:val="00CD5548"/>
    <w:rsid w:val="00CD5730"/>
    <w:rsid w:val="00CD5B9E"/>
    <w:rsid w:val="00CD605C"/>
    <w:rsid w:val="00CD6EFC"/>
    <w:rsid w:val="00CD72A1"/>
    <w:rsid w:val="00CD74B3"/>
    <w:rsid w:val="00CD74D3"/>
    <w:rsid w:val="00CD78FF"/>
    <w:rsid w:val="00CD7975"/>
    <w:rsid w:val="00CE0049"/>
    <w:rsid w:val="00CE0112"/>
    <w:rsid w:val="00CE0532"/>
    <w:rsid w:val="00CE09A6"/>
    <w:rsid w:val="00CE125F"/>
    <w:rsid w:val="00CE14FD"/>
    <w:rsid w:val="00CE17A5"/>
    <w:rsid w:val="00CE186F"/>
    <w:rsid w:val="00CE1A1C"/>
    <w:rsid w:val="00CE1C51"/>
    <w:rsid w:val="00CE1D2E"/>
    <w:rsid w:val="00CE1F55"/>
    <w:rsid w:val="00CE2434"/>
    <w:rsid w:val="00CE32EF"/>
    <w:rsid w:val="00CE32F8"/>
    <w:rsid w:val="00CE42A1"/>
    <w:rsid w:val="00CE44C5"/>
    <w:rsid w:val="00CE4B40"/>
    <w:rsid w:val="00CE4FA8"/>
    <w:rsid w:val="00CE520D"/>
    <w:rsid w:val="00CE54F0"/>
    <w:rsid w:val="00CE5551"/>
    <w:rsid w:val="00CE5607"/>
    <w:rsid w:val="00CE5728"/>
    <w:rsid w:val="00CE58F8"/>
    <w:rsid w:val="00CE6834"/>
    <w:rsid w:val="00CE69CE"/>
    <w:rsid w:val="00CE6B5A"/>
    <w:rsid w:val="00CE6D6D"/>
    <w:rsid w:val="00CE7FC2"/>
    <w:rsid w:val="00CF0B12"/>
    <w:rsid w:val="00CF0C64"/>
    <w:rsid w:val="00CF0DCF"/>
    <w:rsid w:val="00CF1005"/>
    <w:rsid w:val="00CF18C2"/>
    <w:rsid w:val="00CF1BA7"/>
    <w:rsid w:val="00CF1C3C"/>
    <w:rsid w:val="00CF1E1B"/>
    <w:rsid w:val="00CF1F0A"/>
    <w:rsid w:val="00CF2105"/>
    <w:rsid w:val="00CF2A72"/>
    <w:rsid w:val="00CF2FDD"/>
    <w:rsid w:val="00CF336C"/>
    <w:rsid w:val="00CF3DE1"/>
    <w:rsid w:val="00CF4002"/>
    <w:rsid w:val="00CF453C"/>
    <w:rsid w:val="00CF4D72"/>
    <w:rsid w:val="00CF52A9"/>
    <w:rsid w:val="00CF548F"/>
    <w:rsid w:val="00CF561E"/>
    <w:rsid w:val="00CF5D9C"/>
    <w:rsid w:val="00CF6250"/>
    <w:rsid w:val="00CF6520"/>
    <w:rsid w:val="00CF65CD"/>
    <w:rsid w:val="00CF6C1F"/>
    <w:rsid w:val="00CF7499"/>
    <w:rsid w:val="00CF7B14"/>
    <w:rsid w:val="00CF7B71"/>
    <w:rsid w:val="00CF7C37"/>
    <w:rsid w:val="00CF7CBD"/>
    <w:rsid w:val="00D000A9"/>
    <w:rsid w:val="00D005F9"/>
    <w:rsid w:val="00D0069A"/>
    <w:rsid w:val="00D0130F"/>
    <w:rsid w:val="00D01A14"/>
    <w:rsid w:val="00D01B61"/>
    <w:rsid w:val="00D01C63"/>
    <w:rsid w:val="00D01D44"/>
    <w:rsid w:val="00D02337"/>
    <w:rsid w:val="00D0255D"/>
    <w:rsid w:val="00D02603"/>
    <w:rsid w:val="00D03301"/>
    <w:rsid w:val="00D0366F"/>
    <w:rsid w:val="00D03814"/>
    <w:rsid w:val="00D03C54"/>
    <w:rsid w:val="00D041CB"/>
    <w:rsid w:val="00D042A1"/>
    <w:rsid w:val="00D044DD"/>
    <w:rsid w:val="00D04603"/>
    <w:rsid w:val="00D04655"/>
    <w:rsid w:val="00D04851"/>
    <w:rsid w:val="00D048A3"/>
    <w:rsid w:val="00D04B5D"/>
    <w:rsid w:val="00D04BD8"/>
    <w:rsid w:val="00D050A8"/>
    <w:rsid w:val="00D051BD"/>
    <w:rsid w:val="00D051DE"/>
    <w:rsid w:val="00D05E9C"/>
    <w:rsid w:val="00D05EDC"/>
    <w:rsid w:val="00D06048"/>
    <w:rsid w:val="00D060FA"/>
    <w:rsid w:val="00D0612F"/>
    <w:rsid w:val="00D06407"/>
    <w:rsid w:val="00D066D4"/>
    <w:rsid w:val="00D0672C"/>
    <w:rsid w:val="00D06EC1"/>
    <w:rsid w:val="00D06F28"/>
    <w:rsid w:val="00D06FD7"/>
    <w:rsid w:val="00D0713A"/>
    <w:rsid w:val="00D071D3"/>
    <w:rsid w:val="00D0749C"/>
    <w:rsid w:val="00D0772A"/>
    <w:rsid w:val="00D07B87"/>
    <w:rsid w:val="00D07C1D"/>
    <w:rsid w:val="00D07D4D"/>
    <w:rsid w:val="00D07E35"/>
    <w:rsid w:val="00D1044D"/>
    <w:rsid w:val="00D105D7"/>
    <w:rsid w:val="00D107EA"/>
    <w:rsid w:val="00D10A28"/>
    <w:rsid w:val="00D10BE7"/>
    <w:rsid w:val="00D11503"/>
    <w:rsid w:val="00D11AC2"/>
    <w:rsid w:val="00D1201E"/>
    <w:rsid w:val="00D12546"/>
    <w:rsid w:val="00D125CD"/>
    <w:rsid w:val="00D12C1A"/>
    <w:rsid w:val="00D13007"/>
    <w:rsid w:val="00D135A9"/>
    <w:rsid w:val="00D13767"/>
    <w:rsid w:val="00D139A5"/>
    <w:rsid w:val="00D14796"/>
    <w:rsid w:val="00D14B7C"/>
    <w:rsid w:val="00D14BAC"/>
    <w:rsid w:val="00D14C9B"/>
    <w:rsid w:val="00D15207"/>
    <w:rsid w:val="00D152A9"/>
    <w:rsid w:val="00D154FD"/>
    <w:rsid w:val="00D157B6"/>
    <w:rsid w:val="00D15912"/>
    <w:rsid w:val="00D160CB"/>
    <w:rsid w:val="00D1613E"/>
    <w:rsid w:val="00D16B78"/>
    <w:rsid w:val="00D16D7D"/>
    <w:rsid w:val="00D16DC5"/>
    <w:rsid w:val="00D1709F"/>
    <w:rsid w:val="00D17ACB"/>
    <w:rsid w:val="00D20077"/>
    <w:rsid w:val="00D2023E"/>
    <w:rsid w:val="00D20CBB"/>
    <w:rsid w:val="00D20CCF"/>
    <w:rsid w:val="00D20E24"/>
    <w:rsid w:val="00D21477"/>
    <w:rsid w:val="00D21AB7"/>
    <w:rsid w:val="00D2276C"/>
    <w:rsid w:val="00D22CED"/>
    <w:rsid w:val="00D232E4"/>
    <w:rsid w:val="00D23445"/>
    <w:rsid w:val="00D23846"/>
    <w:rsid w:val="00D238FC"/>
    <w:rsid w:val="00D2393C"/>
    <w:rsid w:val="00D24048"/>
    <w:rsid w:val="00D244D4"/>
    <w:rsid w:val="00D24684"/>
    <w:rsid w:val="00D246EF"/>
    <w:rsid w:val="00D247DD"/>
    <w:rsid w:val="00D24E8D"/>
    <w:rsid w:val="00D253DE"/>
    <w:rsid w:val="00D2572F"/>
    <w:rsid w:val="00D258BB"/>
    <w:rsid w:val="00D258D4"/>
    <w:rsid w:val="00D25AD2"/>
    <w:rsid w:val="00D2641A"/>
    <w:rsid w:val="00D26D38"/>
    <w:rsid w:val="00D26EB7"/>
    <w:rsid w:val="00D27635"/>
    <w:rsid w:val="00D30188"/>
    <w:rsid w:val="00D307FB"/>
    <w:rsid w:val="00D308D9"/>
    <w:rsid w:val="00D309C6"/>
    <w:rsid w:val="00D30AA6"/>
    <w:rsid w:val="00D30C5E"/>
    <w:rsid w:val="00D30DD9"/>
    <w:rsid w:val="00D31310"/>
    <w:rsid w:val="00D3159C"/>
    <w:rsid w:val="00D319FA"/>
    <w:rsid w:val="00D31A91"/>
    <w:rsid w:val="00D31C38"/>
    <w:rsid w:val="00D31D6D"/>
    <w:rsid w:val="00D31F6A"/>
    <w:rsid w:val="00D31FA9"/>
    <w:rsid w:val="00D321B0"/>
    <w:rsid w:val="00D322C0"/>
    <w:rsid w:val="00D32821"/>
    <w:rsid w:val="00D330BD"/>
    <w:rsid w:val="00D33E86"/>
    <w:rsid w:val="00D349D1"/>
    <w:rsid w:val="00D34E1A"/>
    <w:rsid w:val="00D34F3F"/>
    <w:rsid w:val="00D34F8E"/>
    <w:rsid w:val="00D35239"/>
    <w:rsid w:val="00D35299"/>
    <w:rsid w:val="00D36293"/>
    <w:rsid w:val="00D36500"/>
    <w:rsid w:val="00D3664B"/>
    <w:rsid w:val="00D36743"/>
    <w:rsid w:val="00D36EB7"/>
    <w:rsid w:val="00D37254"/>
    <w:rsid w:val="00D37C60"/>
    <w:rsid w:val="00D37E85"/>
    <w:rsid w:val="00D37EAF"/>
    <w:rsid w:val="00D37F3D"/>
    <w:rsid w:val="00D4039B"/>
    <w:rsid w:val="00D40823"/>
    <w:rsid w:val="00D40CD3"/>
    <w:rsid w:val="00D40F74"/>
    <w:rsid w:val="00D41105"/>
    <w:rsid w:val="00D41393"/>
    <w:rsid w:val="00D418B8"/>
    <w:rsid w:val="00D4229E"/>
    <w:rsid w:val="00D422E8"/>
    <w:rsid w:val="00D427FF"/>
    <w:rsid w:val="00D42D49"/>
    <w:rsid w:val="00D435DE"/>
    <w:rsid w:val="00D441CB"/>
    <w:rsid w:val="00D44380"/>
    <w:rsid w:val="00D44618"/>
    <w:rsid w:val="00D44686"/>
    <w:rsid w:val="00D44A03"/>
    <w:rsid w:val="00D455CE"/>
    <w:rsid w:val="00D45689"/>
    <w:rsid w:val="00D45CC9"/>
    <w:rsid w:val="00D46140"/>
    <w:rsid w:val="00D464B2"/>
    <w:rsid w:val="00D464BF"/>
    <w:rsid w:val="00D4776D"/>
    <w:rsid w:val="00D47B33"/>
    <w:rsid w:val="00D47BCB"/>
    <w:rsid w:val="00D47D16"/>
    <w:rsid w:val="00D47D87"/>
    <w:rsid w:val="00D50308"/>
    <w:rsid w:val="00D5033E"/>
    <w:rsid w:val="00D50379"/>
    <w:rsid w:val="00D505CC"/>
    <w:rsid w:val="00D50A3E"/>
    <w:rsid w:val="00D50F99"/>
    <w:rsid w:val="00D5107F"/>
    <w:rsid w:val="00D513E6"/>
    <w:rsid w:val="00D51672"/>
    <w:rsid w:val="00D517E0"/>
    <w:rsid w:val="00D51C82"/>
    <w:rsid w:val="00D521D1"/>
    <w:rsid w:val="00D5252D"/>
    <w:rsid w:val="00D527B5"/>
    <w:rsid w:val="00D52A81"/>
    <w:rsid w:val="00D534D6"/>
    <w:rsid w:val="00D53696"/>
    <w:rsid w:val="00D542A3"/>
    <w:rsid w:val="00D54658"/>
    <w:rsid w:val="00D54EBF"/>
    <w:rsid w:val="00D5513A"/>
    <w:rsid w:val="00D55414"/>
    <w:rsid w:val="00D55748"/>
    <w:rsid w:val="00D55AA9"/>
    <w:rsid w:val="00D55D01"/>
    <w:rsid w:val="00D56A18"/>
    <w:rsid w:val="00D56E1F"/>
    <w:rsid w:val="00D572EB"/>
    <w:rsid w:val="00D578AD"/>
    <w:rsid w:val="00D57ABF"/>
    <w:rsid w:val="00D605FC"/>
    <w:rsid w:val="00D6069D"/>
    <w:rsid w:val="00D60D0F"/>
    <w:rsid w:val="00D60D7F"/>
    <w:rsid w:val="00D6106A"/>
    <w:rsid w:val="00D61707"/>
    <w:rsid w:val="00D61C7A"/>
    <w:rsid w:val="00D61F41"/>
    <w:rsid w:val="00D6221E"/>
    <w:rsid w:val="00D62C77"/>
    <w:rsid w:val="00D62DA7"/>
    <w:rsid w:val="00D63424"/>
    <w:rsid w:val="00D6400D"/>
    <w:rsid w:val="00D64158"/>
    <w:rsid w:val="00D65339"/>
    <w:rsid w:val="00D6564C"/>
    <w:rsid w:val="00D65DED"/>
    <w:rsid w:val="00D66AB3"/>
    <w:rsid w:val="00D66E29"/>
    <w:rsid w:val="00D67128"/>
    <w:rsid w:val="00D67208"/>
    <w:rsid w:val="00D672B9"/>
    <w:rsid w:val="00D67429"/>
    <w:rsid w:val="00D677C8"/>
    <w:rsid w:val="00D679DE"/>
    <w:rsid w:val="00D7081E"/>
    <w:rsid w:val="00D70ECE"/>
    <w:rsid w:val="00D71A16"/>
    <w:rsid w:val="00D71CD2"/>
    <w:rsid w:val="00D71DE0"/>
    <w:rsid w:val="00D721E2"/>
    <w:rsid w:val="00D726E8"/>
    <w:rsid w:val="00D729A3"/>
    <w:rsid w:val="00D73524"/>
    <w:rsid w:val="00D742A9"/>
    <w:rsid w:val="00D743B6"/>
    <w:rsid w:val="00D74957"/>
    <w:rsid w:val="00D74ACA"/>
    <w:rsid w:val="00D75016"/>
    <w:rsid w:val="00D754E0"/>
    <w:rsid w:val="00D75A03"/>
    <w:rsid w:val="00D76439"/>
    <w:rsid w:val="00D76CCA"/>
    <w:rsid w:val="00D76DD7"/>
    <w:rsid w:val="00D76E2D"/>
    <w:rsid w:val="00D772B8"/>
    <w:rsid w:val="00D77A68"/>
    <w:rsid w:val="00D77B7C"/>
    <w:rsid w:val="00D77C42"/>
    <w:rsid w:val="00D77F94"/>
    <w:rsid w:val="00D80059"/>
    <w:rsid w:val="00D80E07"/>
    <w:rsid w:val="00D81B3B"/>
    <w:rsid w:val="00D82775"/>
    <w:rsid w:val="00D82956"/>
    <w:rsid w:val="00D83148"/>
    <w:rsid w:val="00D8342A"/>
    <w:rsid w:val="00D83945"/>
    <w:rsid w:val="00D83D45"/>
    <w:rsid w:val="00D84113"/>
    <w:rsid w:val="00D843A5"/>
    <w:rsid w:val="00D844ED"/>
    <w:rsid w:val="00D8482A"/>
    <w:rsid w:val="00D84DC0"/>
    <w:rsid w:val="00D84FDF"/>
    <w:rsid w:val="00D85F63"/>
    <w:rsid w:val="00D86132"/>
    <w:rsid w:val="00D865F6"/>
    <w:rsid w:val="00D86D33"/>
    <w:rsid w:val="00D86EE9"/>
    <w:rsid w:val="00D9005F"/>
    <w:rsid w:val="00D900A0"/>
    <w:rsid w:val="00D9052B"/>
    <w:rsid w:val="00D90997"/>
    <w:rsid w:val="00D90D7E"/>
    <w:rsid w:val="00D91068"/>
    <w:rsid w:val="00D91185"/>
    <w:rsid w:val="00D917CC"/>
    <w:rsid w:val="00D91DD5"/>
    <w:rsid w:val="00D91FB3"/>
    <w:rsid w:val="00D9200A"/>
    <w:rsid w:val="00D922F0"/>
    <w:rsid w:val="00D92A7F"/>
    <w:rsid w:val="00D92DC5"/>
    <w:rsid w:val="00D92E2E"/>
    <w:rsid w:val="00D93641"/>
    <w:rsid w:val="00D93BD5"/>
    <w:rsid w:val="00D94B01"/>
    <w:rsid w:val="00D94E09"/>
    <w:rsid w:val="00D94F12"/>
    <w:rsid w:val="00D95101"/>
    <w:rsid w:val="00D95583"/>
    <w:rsid w:val="00D9561F"/>
    <w:rsid w:val="00D958DD"/>
    <w:rsid w:val="00D958DF"/>
    <w:rsid w:val="00D95AA3"/>
    <w:rsid w:val="00D95B63"/>
    <w:rsid w:val="00D95D11"/>
    <w:rsid w:val="00D964C3"/>
    <w:rsid w:val="00D96B25"/>
    <w:rsid w:val="00D96D87"/>
    <w:rsid w:val="00D9710C"/>
    <w:rsid w:val="00D973E1"/>
    <w:rsid w:val="00D97661"/>
    <w:rsid w:val="00D97840"/>
    <w:rsid w:val="00D97FEA"/>
    <w:rsid w:val="00DA01AA"/>
    <w:rsid w:val="00DA035F"/>
    <w:rsid w:val="00DA05EE"/>
    <w:rsid w:val="00DA073B"/>
    <w:rsid w:val="00DA07AC"/>
    <w:rsid w:val="00DA175E"/>
    <w:rsid w:val="00DA18AB"/>
    <w:rsid w:val="00DA1A87"/>
    <w:rsid w:val="00DA22D3"/>
    <w:rsid w:val="00DA248D"/>
    <w:rsid w:val="00DA290F"/>
    <w:rsid w:val="00DA2E69"/>
    <w:rsid w:val="00DA3063"/>
    <w:rsid w:val="00DA3B4D"/>
    <w:rsid w:val="00DA3C3D"/>
    <w:rsid w:val="00DA4298"/>
    <w:rsid w:val="00DA4422"/>
    <w:rsid w:val="00DA44BA"/>
    <w:rsid w:val="00DA452A"/>
    <w:rsid w:val="00DA5CDA"/>
    <w:rsid w:val="00DA626B"/>
    <w:rsid w:val="00DA631A"/>
    <w:rsid w:val="00DA6D79"/>
    <w:rsid w:val="00DA70F5"/>
    <w:rsid w:val="00DA784F"/>
    <w:rsid w:val="00DA797A"/>
    <w:rsid w:val="00DB009C"/>
    <w:rsid w:val="00DB058D"/>
    <w:rsid w:val="00DB0EFE"/>
    <w:rsid w:val="00DB1301"/>
    <w:rsid w:val="00DB1480"/>
    <w:rsid w:val="00DB16A4"/>
    <w:rsid w:val="00DB1DEF"/>
    <w:rsid w:val="00DB2075"/>
    <w:rsid w:val="00DB2930"/>
    <w:rsid w:val="00DB2ADB"/>
    <w:rsid w:val="00DB3056"/>
    <w:rsid w:val="00DB3E11"/>
    <w:rsid w:val="00DB402C"/>
    <w:rsid w:val="00DB4D2C"/>
    <w:rsid w:val="00DB4E5B"/>
    <w:rsid w:val="00DB525D"/>
    <w:rsid w:val="00DB55B9"/>
    <w:rsid w:val="00DB634B"/>
    <w:rsid w:val="00DB681D"/>
    <w:rsid w:val="00DB6EE5"/>
    <w:rsid w:val="00DB7BA9"/>
    <w:rsid w:val="00DB7EAB"/>
    <w:rsid w:val="00DC01CB"/>
    <w:rsid w:val="00DC0519"/>
    <w:rsid w:val="00DC078C"/>
    <w:rsid w:val="00DC0928"/>
    <w:rsid w:val="00DC09D8"/>
    <w:rsid w:val="00DC10D0"/>
    <w:rsid w:val="00DC126E"/>
    <w:rsid w:val="00DC17AF"/>
    <w:rsid w:val="00DC19DF"/>
    <w:rsid w:val="00DC1E40"/>
    <w:rsid w:val="00DC1E9B"/>
    <w:rsid w:val="00DC21FB"/>
    <w:rsid w:val="00DC2413"/>
    <w:rsid w:val="00DC24B4"/>
    <w:rsid w:val="00DC2603"/>
    <w:rsid w:val="00DC2A2F"/>
    <w:rsid w:val="00DC3136"/>
    <w:rsid w:val="00DC377F"/>
    <w:rsid w:val="00DC3CE7"/>
    <w:rsid w:val="00DC4108"/>
    <w:rsid w:val="00DC4D92"/>
    <w:rsid w:val="00DC5145"/>
    <w:rsid w:val="00DC532B"/>
    <w:rsid w:val="00DC53E3"/>
    <w:rsid w:val="00DC56A2"/>
    <w:rsid w:val="00DC5857"/>
    <w:rsid w:val="00DC5DF0"/>
    <w:rsid w:val="00DC6022"/>
    <w:rsid w:val="00DC60CB"/>
    <w:rsid w:val="00DC656A"/>
    <w:rsid w:val="00DC6941"/>
    <w:rsid w:val="00DC6952"/>
    <w:rsid w:val="00DC71C5"/>
    <w:rsid w:val="00DC7273"/>
    <w:rsid w:val="00DC7381"/>
    <w:rsid w:val="00DC739A"/>
    <w:rsid w:val="00DC7593"/>
    <w:rsid w:val="00DC75ED"/>
    <w:rsid w:val="00DD02AA"/>
    <w:rsid w:val="00DD0831"/>
    <w:rsid w:val="00DD09B1"/>
    <w:rsid w:val="00DD0F25"/>
    <w:rsid w:val="00DD1157"/>
    <w:rsid w:val="00DD1AC5"/>
    <w:rsid w:val="00DD1BCF"/>
    <w:rsid w:val="00DD1CA9"/>
    <w:rsid w:val="00DD23BC"/>
    <w:rsid w:val="00DD28EA"/>
    <w:rsid w:val="00DD29DC"/>
    <w:rsid w:val="00DD2BBE"/>
    <w:rsid w:val="00DD3007"/>
    <w:rsid w:val="00DD3370"/>
    <w:rsid w:val="00DD3984"/>
    <w:rsid w:val="00DD3B81"/>
    <w:rsid w:val="00DD3BF4"/>
    <w:rsid w:val="00DD402C"/>
    <w:rsid w:val="00DD4059"/>
    <w:rsid w:val="00DD41D2"/>
    <w:rsid w:val="00DD4B6D"/>
    <w:rsid w:val="00DD4E93"/>
    <w:rsid w:val="00DD4F5E"/>
    <w:rsid w:val="00DD50AF"/>
    <w:rsid w:val="00DD59B2"/>
    <w:rsid w:val="00DD59F3"/>
    <w:rsid w:val="00DD5BBB"/>
    <w:rsid w:val="00DD5EDB"/>
    <w:rsid w:val="00DD656B"/>
    <w:rsid w:val="00DD6686"/>
    <w:rsid w:val="00DD6AA5"/>
    <w:rsid w:val="00DD6C67"/>
    <w:rsid w:val="00DD6CC5"/>
    <w:rsid w:val="00DD7C16"/>
    <w:rsid w:val="00DD7D2D"/>
    <w:rsid w:val="00DD7EED"/>
    <w:rsid w:val="00DE059F"/>
    <w:rsid w:val="00DE095F"/>
    <w:rsid w:val="00DE099A"/>
    <w:rsid w:val="00DE09D9"/>
    <w:rsid w:val="00DE19B3"/>
    <w:rsid w:val="00DE1C54"/>
    <w:rsid w:val="00DE1D34"/>
    <w:rsid w:val="00DE1FE6"/>
    <w:rsid w:val="00DE23DB"/>
    <w:rsid w:val="00DE30A8"/>
    <w:rsid w:val="00DE31C1"/>
    <w:rsid w:val="00DE333A"/>
    <w:rsid w:val="00DE3482"/>
    <w:rsid w:val="00DE3E66"/>
    <w:rsid w:val="00DE4927"/>
    <w:rsid w:val="00DE49D8"/>
    <w:rsid w:val="00DE4C27"/>
    <w:rsid w:val="00DE4E8E"/>
    <w:rsid w:val="00DE6165"/>
    <w:rsid w:val="00DE628D"/>
    <w:rsid w:val="00DE62DB"/>
    <w:rsid w:val="00DE63F9"/>
    <w:rsid w:val="00DE63FC"/>
    <w:rsid w:val="00DE6AB5"/>
    <w:rsid w:val="00DE6D63"/>
    <w:rsid w:val="00DE6DB7"/>
    <w:rsid w:val="00DE7111"/>
    <w:rsid w:val="00DE7979"/>
    <w:rsid w:val="00DF033E"/>
    <w:rsid w:val="00DF080E"/>
    <w:rsid w:val="00DF0F9E"/>
    <w:rsid w:val="00DF138E"/>
    <w:rsid w:val="00DF14CE"/>
    <w:rsid w:val="00DF1A83"/>
    <w:rsid w:val="00DF238C"/>
    <w:rsid w:val="00DF2B62"/>
    <w:rsid w:val="00DF2DDF"/>
    <w:rsid w:val="00DF3959"/>
    <w:rsid w:val="00DF3A63"/>
    <w:rsid w:val="00DF4186"/>
    <w:rsid w:val="00DF423F"/>
    <w:rsid w:val="00DF4393"/>
    <w:rsid w:val="00DF4907"/>
    <w:rsid w:val="00DF4CDC"/>
    <w:rsid w:val="00DF540A"/>
    <w:rsid w:val="00DF5A5E"/>
    <w:rsid w:val="00DF5A72"/>
    <w:rsid w:val="00DF5E42"/>
    <w:rsid w:val="00DF65A3"/>
    <w:rsid w:val="00DF6ECF"/>
    <w:rsid w:val="00DF6FCC"/>
    <w:rsid w:val="00DF7445"/>
    <w:rsid w:val="00DF7883"/>
    <w:rsid w:val="00DF7B77"/>
    <w:rsid w:val="00DF7C94"/>
    <w:rsid w:val="00DF7DD0"/>
    <w:rsid w:val="00DF7E94"/>
    <w:rsid w:val="00E00737"/>
    <w:rsid w:val="00E00D2E"/>
    <w:rsid w:val="00E01111"/>
    <w:rsid w:val="00E01129"/>
    <w:rsid w:val="00E014E4"/>
    <w:rsid w:val="00E01868"/>
    <w:rsid w:val="00E01AC4"/>
    <w:rsid w:val="00E01F33"/>
    <w:rsid w:val="00E021E3"/>
    <w:rsid w:val="00E0250E"/>
    <w:rsid w:val="00E03844"/>
    <w:rsid w:val="00E04352"/>
    <w:rsid w:val="00E04447"/>
    <w:rsid w:val="00E04803"/>
    <w:rsid w:val="00E0537B"/>
    <w:rsid w:val="00E053CB"/>
    <w:rsid w:val="00E05AB9"/>
    <w:rsid w:val="00E05AC0"/>
    <w:rsid w:val="00E05B02"/>
    <w:rsid w:val="00E06093"/>
    <w:rsid w:val="00E0695A"/>
    <w:rsid w:val="00E06970"/>
    <w:rsid w:val="00E06A3F"/>
    <w:rsid w:val="00E0767F"/>
    <w:rsid w:val="00E077E2"/>
    <w:rsid w:val="00E07977"/>
    <w:rsid w:val="00E079CA"/>
    <w:rsid w:val="00E07C21"/>
    <w:rsid w:val="00E07F18"/>
    <w:rsid w:val="00E10224"/>
    <w:rsid w:val="00E10256"/>
    <w:rsid w:val="00E1057C"/>
    <w:rsid w:val="00E10589"/>
    <w:rsid w:val="00E10813"/>
    <w:rsid w:val="00E10BDE"/>
    <w:rsid w:val="00E10F05"/>
    <w:rsid w:val="00E1167F"/>
    <w:rsid w:val="00E11A05"/>
    <w:rsid w:val="00E11DC6"/>
    <w:rsid w:val="00E11E07"/>
    <w:rsid w:val="00E120EA"/>
    <w:rsid w:val="00E1221B"/>
    <w:rsid w:val="00E1235F"/>
    <w:rsid w:val="00E12E4F"/>
    <w:rsid w:val="00E12F8E"/>
    <w:rsid w:val="00E132AC"/>
    <w:rsid w:val="00E13728"/>
    <w:rsid w:val="00E13A9D"/>
    <w:rsid w:val="00E13DC0"/>
    <w:rsid w:val="00E13ECF"/>
    <w:rsid w:val="00E13F1C"/>
    <w:rsid w:val="00E14332"/>
    <w:rsid w:val="00E146A2"/>
    <w:rsid w:val="00E14B55"/>
    <w:rsid w:val="00E15239"/>
    <w:rsid w:val="00E1533C"/>
    <w:rsid w:val="00E15BBF"/>
    <w:rsid w:val="00E15BD3"/>
    <w:rsid w:val="00E15C92"/>
    <w:rsid w:val="00E15CA5"/>
    <w:rsid w:val="00E15EBC"/>
    <w:rsid w:val="00E162C7"/>
    <w:rsid w:val="00E16337"/>
    <w:rsid w:val="00E16623"/>
    <w:rsid w:val="00E179A3"/>
    <w:rsid w:val="00E17F0B"/>
    <w:rsid w:val="00E17F48"/>
    <w:rsid w:val="00E200E0"/>
    <w:rsid w:val="00E20177"/>
    <w:rsid w:val="00E201E9"/>
    <w:rsid w:val="00E20A2C"/>
    <w:rsid w:val="00E20F9B"/>
    <w:rsid w:val="00E20FBA"/>
    <w:rsid w:val="00E21543"/>
    <w:rsid w:val="00E2195E"/>
    <w:rsid w:val="00E21F5E"/>
    <w:rsid w:val="00E22077"/>
    <w:rsid w:val="00E22258"/>
    <w:rsid w:val="00E22501"/>
    <w:rsid w:val="00E23391"/>
    <w:rsid w:val="00E2350A"/>
    <w:rsid w:val="00E236CB"/>
    <w:rsid w:val="00E23987"/>
    <w:rsid w:val="00E23CA6"/>
    <w:rsid w:val="00E23E7B"/>
    <w:rsid w:val="00E24317"/>
    <w:rsid w:val="00E2460C"/>
    <w:rsid w:val="00E251B6"/>
    <w:rsid w:val="00E25331"/>
    <w:rsid w:val="00E25AC5"/>
    <w:rsid w:val="00E25EA5"/>
    <w:rsid w:val="00E260C1"/>
    <w:rsid w:val="00E2718E"/>
    <w:rsid w:val="00E271B0"/>
    <w:rsid w:val="00E27762"/>
    <w:rsid w:val="00E27A07"/>
    <w:rsid w:val="00E302AE"/>
    <w:rsid w:val="00E311B9"/>
    <w:rsid w:val="00E3127D"/>
    <w:rsid w:val="00E313DA"/>
    <w:rsid w:val="00E31944"/>
    <w:rsid w:val="00E31DDC"/>
    <w:rsid w:val="00E32360"/>
    <w:rsid w:val="00E32398"/>
    <w:rsid w:val="00E32A95"/>
    <w:rsid w:val="00E32B54"/>
    <w:rsid w:val="00E3346A"/>
    <w:rsid w:val="00E33651"/>
    <w:rsid w:val="00E33E2E"/>
    <w:rsid w:val="00E33E70"/>
    <w:rsid w:val="00E34067"/>
    <w:rsid w:val="00E345D5"/>
    <w:rsid w:val="00E348E6"/>
    <w:rsid w:val="00E34923"/>
    <w:rsid w:val="00E34A83"/>
    <w:rsid w:val="00E34CA5"/>
    <w:rsid w:val="00E35140"/>
    <w:rsid w:val="00E354B3"/>
    <w:rsid w:val="00E35599"/>
    <w:rsid w:val="00E35C84"/>
    <w:rsid w:val="00E35D26"/>
    <w:rsid w:val="00E35E89"/>
    <w:rsid w:val="00E3644A"/>
    <w:rsid w:val="00E366B8"/>
    <w:rsid w:val="00E36862"/>
    <w:rsid w:val="00E36C6A"/>
    <w:rsid w:val="00E36D99"/>
    <w:rsid w:val="00E36DE0"/>
    <w:rsid w:val="00E36E2D"/>
    <w:rsid w:val="00E36F2C"/>
    <w:rsid w:val="00E3703E"/>
    <w:rsid w:val="00E374BB"/>
    <w:rsid w:val="00E37720"/>
    <w:rsid w:val="00E37772"/>
    <w:rsid w:val="00E401D8"/>
    <w:rsid w:val="00E402F3"/>
    <w:rsid w:val="00E403E2"/>
    <w:rsid w:val="00E404F9"/>
    <w:rsid w:val="00E409A6"/>
    <w:rsid w:val="00E409BC"/>
    <w:rsid w:val="00E4100A"/>
    <w:rsid w:val="00E414CC"/>
    <w:rsid w:val="00E41E6B"/>
    <w:rsid w:val="00E42775"/>
    <w:rsid w:val="00E428E1"/>
    <w:rsid w:val="00E42977"/>
    <w:rsid w:val="00E429E3"/>
    <w:rsid w:val="00E42FAC"/>
    <w:rsid w:val="00E433DB"/>
    <w:rsid w:val="00E434B5"/>
    <w:rsid w:val="00E4392C"/>
    <w:rsid w:val="00E43A18"/>
    <w:rsid w:val="00E43FF9"/>
    <w:rsid w:val="00E44022"/>
    <w:rsid w:val="00E44316"/>
    <w:rsid w:val="00E4470F"/>
    <w:rsid w:val="00E4480B"/>
    <w:rsid w:val="00E4491D"/>
    <w:rsid w:val="00E4496A"/>
    <w:rsid w:val="00E454A7"/>
    <w:rsid w:val="00E45552"/>
    <w:rsid w:val="00E45B67"/>
    <w:rsid w:val="00E45CD9"/>
    <w:rsid w:val="00E45E28"/>
    <w:rsid w:val="00E45F68"/>
    <w:rsid w:val="00E460D6"/>
    <w:rsid w:val="00E463BB"/>
    <w:rsid w:val="00E4644A"/>
    <w:rsid w:val="00E46530"/>
    <w:rsid w:val="00E465DA"/>
    <w:rsid w:val="00E467E7"/>
    <w:rsid w:val="00E46ADA"/>
    <w:rsid w:val="00E478A9"/>
    <w:rsid w:val="00E478F4"/>
    <w:rsid w:val="00E500EF"/>
    <w:rsid w:val="00E509CF"/>
    <w:rsid w:val="00E50C77"/>
    <w:rsid w:val="00E50F60"/>
    <w:rsid w:val="00E51501"/>
    <w:rsid w:val="00E5184A"/>
    <w:rsid w:val="00E51D2B"/>
    <w:rsid w:val="00E51EAE"/>
    <w:rsid w:val="00E51F71"/>
    <w:rsid w:val="00E528B1"/>
    <w:rsid w:val="00E52D8A"/>
    <w:rsid w:val="00E53286"/>
    <w:rsid w:val="00E53641"/>
    <w:rsid w:val="00E539E7"/>
    <w:rsid w:val="00E53A10"/>
    <w:rsid w:val="00E53D10"/>
    <w:rsid w:val="00E53EE8"/>
    <w:rsid w:val="00E53F3C"/>
    <w:rsid w:val="00E53F8C"/>
    <w:rsid w:val="00E54A79"/>
    <w:rsid w:val="00E54B19"/>
    <w:rsid w:val="00E553A2"/>
    <w:rsid w:val="00E55ABD"/>
    <w:rsid w:val="00E56304"/>
    <w:rsid w:val="00E56638"/>
    <w:rsid w:val="00E568F2"/>
    <w:rsid w:val="00E56BBC"/>
    <w:rsid w:val="00E572F5"/>
    <w:rsid w:val="00E576BC"/>
    <w:rsid w:val="00E57A9A"/>
    <w:rsid w:val="00E57D6E"/>
    <w:rsid w:val="00E57D94"/>
    <w:rsid w:val="00E57F9F"/>
    <w:rsid w:val="00E60035"/>
    <w:rsid w:val="00E601E1"/>
    <w:rsid w:val="00E606ED"/>
    <w:rsid w:val="00E609ED"/>
    <w:rsid w:val="00E60C96"/>
    <w:rsid w:val="00E60DB8"/>
    <w:rsid w:val="00E61E48"/>
    <w:rsid w:val="00E61FC1"/>
    <w:rsid w:val="00E62428"/>
    <w:rsid w:val="00E62663"/>
    <w:rsid w:val="00E632F0"/>
    <w:rsid w:val="00E6341A"/>
    <w:rsid w:val="00E63B08"/>
    <w:rsid w:val="00E642AD"/>
    <w:rsid w:val="00E6475C"/>
    <w:rsid w:val="00E64ED7"/>
    <w:rsid w:val="00E656AE"/>
    <w:rsid w:val="00E657D8"/>
    <w:rsid w:val="00E66BA4"/>
    <w:rsid w:val="00E66F0F"/>
    <w:rsid w:val="00E671FD"/>
    <w:rsid w:val="00E67423"/>
    <w:rsid w:val="00E67B80"/>
    <w:rsid w:val="00E67EAC"/>
    <w:rsid w:val="00E70890"/>
    <w:rsid w:val="00E7095D"/>
    <w:rsid w:val="00E70997"/>
    <w:rsid w:val="00E70C0A"/>
    <w:rsid w:val="00E70F83"/>
    <w:rsid w:val="00E71099"/>
    <w:rsid w:val="00E71665"/>
    <w:rsid w:val="00E71925"/>
    <w:rsid w:val="00E719E0"/>
    <w:rsid w:val="00E71BA2"/>
    <w:rsid w:val="00E71BA3"/>
    <w:rsid w:val="00E71C73"/>
    <w:rsid w:val="00E71F2C"/>
    <w:rsid w:val="00E7205C"/>
    <w:rsid w:val="00E721A4"/>
    <w:rsid w:val="00E72441"/>
    <w:rsid w:val="00E72807"/>
    <w:rsid w:val="00E72A38"/>
    <w:rsid w:val="00E72C54"/>
    <w:rsid w:val="00E72FFF"/>
    <w:rsid w:val="00E73727"/>
    <w:rsid w:val="00E73FEE"/>
    <w:rsid w:val="00E742DD"/>
    <w:rsid w:val="00E74C55"/>
    <w:rsid w:val="00E7503A"/>
    <w:rsid w:val="00E7549E"/>
    <w:rsid w:val="00E75713"/>
    <w:rsid w:val="00E76398"/>
    <w:rsid w:val="00E773D0"/>
    <w:rsid w:val="00E7748C"/>
    <w:rsid w:val="00E778BC"/>
    <w:rsid w:val="00E779E8"/>
    <w:rsid w:val="00E80480"/>
    <w:rsid w:val="00E80819"/>
    <w:rsid w:val="00E80CC5"/>
    <w:rsid w:val="00E80EA2"/>
    <w:rsid w:val="00E81556"/>
    <w:rsid w:val="00E81CC9"/>
    <w:rsid w:val="00E81CF2"/>
    <w:rsid w:val="00E825CA"/>
    <w:rsid w:val="00E8274D"/>
    <w:rsid w:val="00E827EC"/>
    <w:rsid w:val="00E82C5F"/>
    <w:rsid w:val="00E82D4B"/>
    <w:rsid w:val="00E83977"/>
    <w:rsid w:val="00E83B83"/>
    <w:rsid w:val="00E83C23"/>
    <w:rsid w:val="00E83C5A"/>
    <w:rsid w:val="00E83C89"/>
    <w:rsid w:val="00E84118"/>
    <w:rsid w:val="00E84961"/>
    <w:rsid w:val="00E84B8C"/>
    <w:rsid w:val="00E85630"/>
    <w:rsid w:val="00E8563B"/>
    <w:rsid w:val="00E857B6"/>
    <w:rsid w:val="00E857E0"/>
    <w:rsid w:val="00E85BCF"/>
    <w:rsid w:val="00E85D03"/>
    <w:rsid w:val="00E867E9"/>
    <w:rsid w:val="00E86979"/>
    <w:rsid w:val="00E86A07"/>
    <w:rsid w:val="00E86A66"/>
    <w:rsid w:val="00E86F30"/>
    <w:rsid w:val="00E8750B"/>
    <w:rsid w:val="00E87F14"/>
    <w:rsid w:val="00E90250"/>
    <w:rsid w:val="00E90422"/>
    <w:rsid w:val="00E9054F"/>
    <w:rsid w:val="00E90730"/>
    <w:rsid w:val="00E909DE"/>
    <w:rsid w:val="00E90CB1"/>
    <w:rsid w:val="00E919E2"/>
    <w:rsid w:val="00E91A75"/>
    <w:rsid w:val="00E91EF1"/>
    <w:rsid w:val="00E921B3"/>
    <w:rsid w:val="00E92AAF"/>
    <w:rsid w:val="00E92EF9"/>
    <w:rsid w:val="00E93004"/>
    <w:rsid w:val="00E9353A"/>
    <w:rsid w:val="00E93600"/>
    <w:rsid w:val="00E939CE"/>
    <w:rsid w:val="00E93D1E"/>
    <w:rsid w:val="00E94427"/>
    <w:rsid w:val="00E94E9A"/>
    <w:rsid w:val="00E952A4"/>
    <w:rsid w:val="00E9544A"/>
    <w:rsid w:val="00E95827"/>
    <w:rsid w:val="00E95956"/>
    <w:rsid w:val="00E96006"/>
    <w:rsid w:val="00E96774"/>
    <w:rsid w:val="00E96F0F"/>
    <w:rsid w:val="00E972AF"/>
    <w:rsid w:val="00E9797B"/>
    <w:rsid w:val="00E9798C"/>
    <w:rsid w:val="00E97A7A"/>
    <w:rsid w:val="00E97B69"/>
    <w:rsid w:val="00E97EEF"/>
    <w:rsid w:val="00EA00AB"/>
    <w:rsid w:val="00EA00FA"/>
    <w:rsid w:val="00EA08EC"/>
    <w:rsid w:val="00EA09F5"/>
    <w:rsid w:val="00EA0B48"/>
    <w:rsid w:val="00EA0C3F"/>
    <w:rsid w:val="00EA0C92"/>
    <w:rsid w:val="00EA0D57"/>
    <w:rsid w:val="00EA0FB1"/>
    <w:rsid w:val="00EA13E8"/>
    <w:rsid w:val="00EA1519"/>
    <w:rsid w:val="00EA15B6"/>
    <w:rsid w:val="00EA167E"/>
    <w:rsid w:val="00EA180A"/>
    <w:rsid w:val="00EA18DD"/>
    <w:rsid w:val="00EA1960"/>
    <w:rsid w:val="00EA1D11"/>
    <w:rsid w:val="00EA1E94"/>
    <w:rsid w:val="00EA25D6"/>
    <w:rsid w:val="00EA28DE"/>
    <w:rsid w:val="00EA2B9E"/>
    <w:rsid w:val="00EA2CFA"/>
    <w:rsid w:val="00EA2EB0"/>
    <w:rsid w:val="00EA2ED5"/>
    <w:rsid w:val="00EA2FC3"/>
    <w:rsid w:val="00EA3214"/>
    <w:rsid w:val="00EA322E"/>
    <w:rsid w:val="00EA328C"/>
    <w:rsid w:val="00EA33FB"/>
    <w:rsid w:val="00EA45E4"/>
    <w:rsid w:val="00EA548F"/>
    <w:rsid w:val="00EA5716"/>
    <w:rsid w:val="00EA581A"/>
    <w:rsid w:val="00EA5BF2"/>
    <w:rsid w:val="00EA6220"/>
    <w:rsid w:val="00EA6906"/>
    <w:rsid w:val="00EA6FCD"/>
    <w:rsid w:val="00EA7A00"/>
    <w:rsid w:val="00EA7C46"/>
    <w:rsid w:val="00EB01EA"/>
    <w:rsid w:val="00EB0407"/>
    <w:rsid w:val="00EB0536"/>
    <w:rsid w:val="00EB0848"/>
    <w:rsid w:val="00EB088F"/>
    <w:rsid w:val="00EB0A6E"/>
    <w:rsid w:val="00EB0D42"/>
    <w:rsid w:val="00EB0F7D"/>
    <w:rsid w:val="00EB138A"/>
    <w:rsid w:val="00EB1410"/>
    <w:rsid w:val="00EB1C8D"/>
    <w:rsid w:val="00EB219E"/>
    <w:rsid w:val="00EB22E0"/>
    <w:rsid w:val="00EB2587"/>
    <w:rsid w:val="00EB2856"/>
    <w:rsid w:val="00EB2CC7"/>
    <w:rsid w:val="00EB37DA"/>
    <w:rsid w:val="00EB38D7"/>
    <w:rsid w:val="00EB3C56"/>
    <w:rsid w:val="00EB41DB"/>
    <w:rsid w:val="00EB42A8"/>
    <w:rsid w:val="00EB4348"/>
    <w:rsid w:val="00EB455B"/>
    <w:rsid w:val="00EB4CBF"/>
    <w:rsid w:val="00EB4D41"/>
    <w:rsid w:val="00EB50EA"/>
    <w:rsid w:val="00EB51BB"/>
    <w:rsid w:val="00EB5601"/>
    <w:rsid w:val="00EB5757"/>
    <w:rsid w:val="00EB5C77"/>
    <w:rsid w:val="00EB5EE0"/>
    <w:rsid w:val="00EB5EE1"/>
    <w:rsid w:val="00EB5F3D"/>
    <w:rsid w:val="00EB60F7"/>
    <w:rsid w:val="00EB61A8"/>
    <w:rsid w:val="00EB6C56"/>
    <w:rsid w:val="00EB6CC3"/>
    <w:rsid w:val="00EB7385"/>
    <w:rsid w:val="00EB756C"/>
    <w:rsid w:val="00EB764A"/>
    <w:rsid w:val="00EB7856"/>
    <w:rsid w:val="00EB7B3F"/>
    <w:rsid w:val="00EB7D73"/>
    <w:rsid w:val="00EB7DE3"/>
    <w:rsid w:val="00EC0283"/>
    <w:rsid w:val="00EC0339"/>
    <w:rsid w:val="00EC033B"/>
    <w:rsid w:val="00EC0FD1"/>
    <w:rsid w:val="00EC1392"/>
    <w:rsid w:val="00EC13FF"/>
    <w:rsid w:val="00EC1509"/>
    <w:rsid w:val="00EC1DEC"/>
    <w:rsid w:val="00EC1EB4"/>
    <w:rsid w:val="00EC24C4"/>
    <w:rsid w:val="00EC2CFA"/>
    <w:rsid w:val="00EC2F1D"/>
    <w:rsid w:val="00EC2FB5"/>
    <w:rsid w:val="00EC31C9"/>
    <w:rsid w:val="00EC37DC"/>
    <w:rsid w:val="00EC3CA6"/>
    <w:rsid w:val="00EC3FAD"/>
    <w:rsid w:val="00EC4364"/>
    <w:rsid w:val="00EC462A"/>
    <w:rsid w:val="00EC501A"/>
    <w:rsid w:val="00EC526F"/>
    <w:rsid w:val="00EC5C01"/>
    <w:rsid w:val="00EC5E5F"/>
    <w:rsid w:val="00EC60B5"/>
    <w:rsid w:val="00EC6420"/>
    <w:rsid w:val="00EC6508"/>
    <w:rsid w:val="00EC65F3"/>
    <w:rsid w:val="00EC6CAC"/>
    <w:rsid w:val="00EC6EE6"/>
    <w:rsid w:val="00EC7125"/>
    <w:rsid w:val="00EC7277"/>
    <w:rsid w:val="00EC74E8"/>
    <w:rsid w:val="00EC776F"/>
    <w:rsid w:val="00EC781C"/>
    <w:rsid w:val="00EC78B3"/>
    <w:rsid w:val="00ED0134"/>
    <w:rsid w:val="00ED03E7"/>
    <w:rsid w:val="00ED0736"/>
    <w:rsid w:val="00ED0A75"/>
    <w:rsid w:val="00ED0B98"/>
    <w:rsid w:val="00ED0C9A"/>
    <w:rsid w:val="00ED0F11"/>
    <w:rsid w:val="00ED139C"/>
    <w:rsid w:val="00ED1484"/>
    <w:rsid w:val="00ED1826"/>
    <w:rsid w:val="00ED1ACC"/>
    <w:rsid w:val="00ED20C3"/>
    <w:rsid w:val="00ED2363"/>
    <w:rsid w:val="00ED25B4"/>
    <w:rsid w:val="00ED2816"/>
    <w:rsid w:val="00ED3582"/>
    <w:rsid w:val="00ED3C9F"/>
    <w:rsid w:val="00ED3E8C"/>
    <w:rsid w:val="00ED3F77"/>
    <w:rsid w:val="00ED4598"/>
    <w:rsid w:val="00ED4F8C"/>
    <w:rsid w:val="00ED541F"/>
    <w:rsid w:val="00ED572A"/>
    <w:rsid w:val="00ED5B68"/>
    <w:rsid w:val="00ED615D"/>
    <w:rsid w:val="00ED652F"/>
    <w:rsid w:val="00ED6A12"/>
    <w:rsid w:val="00ED6A84"/>
    <w:rsid w:val="00ED70EE"/>
    <w:rsid w:val="00ED72CA"/>
    <w:rsid w:val="00ED760F"/>
    <w:rsid w:val="00ED796A"/>
    <w:rsid w:val="00ED7987"/>
    <w:rsid w:val="00ED7A80"/>
    <w:rsid w:val="00ED7ABC"/>
    <w:rsid w:val="00ED7B19"/>
    <w:rsid w:val="00ED7F0D"/>
    <w:rsid w:val="00EE032A"/>
    <w:rsid w:val="00EE0AC9"/>
    <w:rsid w:val="00EE0CF2"/>
    <w:rsid w:val="00EE0DDC"/>
    <w:rsid w:val="00EE1181"/>
    <w:rsid w:val="00EE1534"/>
    <w:rsid w:val="00EE15C7"/>
    <w:rsid w:val="00EE1742"/>
    <w:rsid w:val="00EE18DF"/>
    <w:rsid w:val="00EE1BBF"/>
    <w:rsid w:val="00EE1CB8"/>
    <w:rsid w:val="00EE1D97"/>
    <w:rsid w:val="00EE1FBE"/>
    <w:rsid w:val="00EE25D5"/>
    <w:rsid w:val="00EE303A"/>
    <w:rsid w:val="00EE392A"/>
    <w:rsid w:val="00EE39F4"/>
    <w:rsid w:val="00EE3CED"/>
    <w:rsid w:val="00EE445B"/>
    <w:rsid w:val="00EE45AB"/>
    <w:rsid w:val="00EE4B68"/>
    <w:rsid w:val="00EE4CBF"/>
    <w:rsid w:val="00EE4F0C"/>
    <w:rsid w:val="00EE5128"/>
    <w:rsid w:val="00EE533B"/>
    <w:rsid w:val="00EE5356"/>
    <w:rsid w:val="00EE5C25"/>
    <w:rsid w:val="00EE6202"/>
    <w:rsid w:val="00EE620D"/>
    <w:rsid w:val="00EE6820"/>
    <w:rsid w:val="00EE6DE3"/>
    <w:rsid w:val="00EE754A"/>
    <w:rsid w:val="00EE7E74"/>
    <w:rsid w:val="00EF05AB"/>
    <w:rsid w:val="00EF08E3"/>
    <w:rsid w:val="00EF0B29"/>
    <w:rsid w:val="00EF0CA8"/>
    <w:rsid w:val="00EF0DCA"/>
    <w:rsid w:val="00EF1536"/>
    <w:rsid w:val="00EF15F3"/>
    <w:rsid w:val="00EF1713"/>
    <w:rsid w:val="00EF1E37"/>
    <w:rsid w:val="00EF2E4D"/>
    <w:rsid w:val="00EF2ECD"/>
    <w:rsid w:val="00EF3427"/>
    <w:rsid w:val="00EF3482"/>
    <w:rsid w:val="00EF3566"/>
    <w:rsid w:val="00EF35DD"/>
    <w:rsid w:val="00EF37A7"/>
    <w:rsid w:val="00EF49A2"/>
    <w:rsid w:val="00EF4AD2"/>
    <w:rsid w:val="00EF4AD3"/>
    <w:rsid w:val="00EF5017"/>
    <w:rsid w:val="00EF5074"/>
    <w:rsid w:val="00EF5131"/>
    <w:rsid w:val="00EF51D6"/>
    <w:rsid w:val="00EF53E6"/>
    <w:rsid w:val="00EF666B"/>
    <w:rsid w:val="00EF6CB2"/>
    <w:rsid w:val="00EF71F1"/>
    <w:rsid w:val="00EF79D2"/>
    <w:rsid w:val="00EF7F43"/>
    <w:rsid w:val="00F002CF"/>
    <w:rsid w:val="00F0065B"/>
    <w:rsid w:val="00F00B2A"/>
    <w:rsid w:val="00F00C18"/>
    <w:rsid w:val="00F00CBB"/>
    <w:rsid w:val="00F01346"/>
    <w:rsid w:val="00F0170D"/>
    <w:rsid w:val="00F01884"/>
    <w:rsid w:val="00F01A36"/>
    <w:rsid w:val="00F01F8C"/>
    <w:rsid w:val="00F0205A"/>
    <w:rsid w:val="00F020F8"/>
    <w:rsid w:val="00F02314"/>
    <w:rsid w:val="00F0278D"/>
    <w:rsid w:val="00F027FC"/>
    <w:rsid w:val="00F028FC"/>
    <w:rsid w:val="00F02ACF"/>
    <w:rsid w:val="00F04B9B"/>
    <w:rsid w:val="00F04C2F"/>
    <w:rsid w:val="00F051ED"/>
    <w:rsid w:val="00F05998"/>
    <w:rsid w:val="00F05AF8"/>
    <w:rsid w:val="00F060FC"/>
    <w:rsid w:val="00F0622C"/>
    <w:rsid w:val="00F071AF"/>
    <w:rsid w:val="00F074D5"/>
    <w:rsid w:val="00F07A93"/>
    <w:rsid w:val="00F07FC1"/>
    <w:rsid w:val="00F10142"/>
    <w:rsid w:val="00F102E3"/>
    <w:rsid w:val="00F102E9"/>
    <w:rsid w:val="00F10410"/>
    <w:rsid w:val="00F10924"/>
    <w:rsid w:val="00F10BFC"/>
    <w:rsid w:val="00F10E63"/>
    <w:rsid w:val="00F11D9A"/>
    <w:rsid w:val="00F12233"/>
    <w:rsid w:val="00F1239A"/>
    <w:rsid w:val="00F12763"/>
    <w:rsid w:val="00F12FC9"/>
    <w:rsid w:val="00F130F3"/>
    <w:rsid w:val="00F13819"/>
    <w:rsid w:val="00F1423F"/>
    <w:rsid w:val="00F14263"/>
    <w:rsid w:val="00F145A0"/>
    <w:rsid w:val="00F14650"/>
    <w:rsid w:val="00F14DDF"/>
    <w:rsid w:val="00F14E19"/>
    <w:rsid w:val="00F1500E"/>
    <w:rsid w:val="00F151D0"/>
    <w:rsid w:val="00F151DF"/>
    <w:rsid w:val="00F1548E"/>
    <w:rsid w:val="00F15620"/>
    <w:rsid w:val="00F1576F"/>
    <w:rsid w:val="00F1585F"/>
    <w:rsid w:val="00F15CEC"/>
    <w:rsid w:val="00F16569"/>
    <w:rsid w:val="00F16612"/>
    <w:rsid w:val="00F16695"/>
    <w:rsid w:val="00F16B59"/>
    <w:rsid w:val="00F178DE"/>
    <w:rsid w:val="00F17AE6"/>
    <w:rsid w:val="00F17EF3"/>
    <w:rsid w:val="00F210CA"/>
    <w:rsid w:val="00F21231"/>
    <w:rsid w:val="00F217D0"/>
    <w:rsid w:val="00F21B92"/>
    <w:rsid w:val="00F220BD"/>
    <w:rsid w:val="00F22791"/>
    <w:rsid w:val="00F22C08"/>
    <w:rsid w:val="00F22C89"/>
    <w:rsid w:val="00F2329D"/>
    <w:rsid w:val="00F237C8"/>
    <w:rsid w:val="00F23AEC"/>
    <w:rsid w:val="00F23C1E"/>
    <w:rsid w:val="00F24F22"/>
    <w:rsid w:val="00F2550B"/>
    <w:rsid w:val="00F257F6"/>
    <w:rsid w:val="00F259F9"/>
    <w:rsid w:val="00F25B58"/>
    <w:rsid w:val="00F25C37"/>
    <w:rsid w:val="00F2644A"/>
    <w:rsid w:val="00F26594"/>
    <w:rsid w:val="00F26990"/>
    <w:rsid w:val="00F26BBE"/>
    <w:rsid w:val="00F2741D"/>
    <w:rsid w:val="00F27B9C"/>
    <w:rsid w:val="00F30560"/>
    <w:rsid w:val="00F3058D"/>
    <w:rsid w:val="00F30724"/>
    <w:rsid w:val="00F30A9A"/>
    <w:rsid w:val="00F30B12"/>
    <w:rsid w:val="00F30F3F"/>
    <w:rsid w:val="00F30FEF"/>
    <w:rsid w:val="00F313B8"/>
    <w:rsid w:val="00F315A6"/>
    <w:rsid w:val="00F31ECF"/>
    <w:rsid w:val="00F31F90"/>
    <w:rsid w:val="00F3229F"/>
    <w:rsid w:val="00F3239C"/>
    <w:rsid w:val="00F3287B"/>
    <w:rsid w:val="00F32AF0"/>
    <w:rsid w:val="00F33802"/>
    <w:rsid w:val="00F33805"/>
    <w:rsid w:val="00F338AF"/>
    <w:rsid w:val="00F34323"/>
    <w:rsid w:val="00F34445"/>
    <w:rsid w:val="00F34483"/>
    <w:rsid w:val="00F34728"/>
    <w:rsid w:val="00F349D4"/>
    <w:rsid w:val="00F34A41"/>
    <w:rsid w:val="00F34BA8"/>
    <w:rsid w:val="00F359D5"/>
    <w:rsid w:val="00F363D5"/>
    <w:rsid w:val="00F367CB"/>
    <w:rsid w:val="00F36EA1"/>
    <w:rsid w:val="00F36F7C"/>
    <w:rsid w:val="00F37BCF"/>
    <w:rsid w:val="00F37BE1"/>
    <w:rsid w:val="00F37C07"/>
    <w:rsid w:val="00F37CBB"/>
    <w:rsid w:val="00F37E3D"/>
    <w:rsid w:val="00F4017D"/>
    <w:rsid w:val="00F40203"/>
    <w:rsid w:val="00F40A82"/>
    <w:rsid w:val="00F40AA2"/>
    <w:rsid w:val="00F40B38"/>
    <w:rsid w:val="00F40CFD"/>
    <w:rsid w:val="00F40DB4"/>
    <w:rsid w:val="00F40DB7"/>
    <w:rsid w:val="00F40EDE"/>
    <w:rsid w:val="00F41116"/>
    <w:rsid w:val="00F41139"/>
    <w:rsid w:val="00F413D4"/>
    <w:rsid w:val="00F419B0"/>
    <w:rsid w:val="00F41D19"/>
    <w:rsid w:val="00F41F44"/>
    <w:rsid w:val="00F420B4"/>
    <w:rsid w:val="00F421D0"/>
    <w:rsid w:val="00F42604"/>
    <w:rsid w:val="00F42677"/>
    <w:rsid w:val="00F42974"/>
    <w:rsid w:val="00F429E9"/>
    <w:rsid w:val="00F42F7F"/>
    <w:rsid w:val="00F43209"/>
    <w:rsid w:val="00F435D7"/>
    <w:rsid w:val="00F441C9"/>
    <w:rsid w:val="00F442C7"/>
    <w:rsid w:val="00F443F5"/>
    <w:rsid w:val="00F444A5"/>
    <w:rsid w:val="00F444B7"/>
    <w:rsid w:val="00F4498F"/>
    <w:rsid w:val="00F44E09"/>
    <w:rsid w:val="00F4520C"/>
    <w:rsid w:val="00F45304"/>
    <w:rsid w:val="00F45374"/>
    <w:rsid w:val="00F45809"/>
    <w:rsid w:val="00F45E42"/>
    <w:rsid w:val="00F45FE8"/>
    <w:rsid w:val="00F4611A"/>
    <w:rsid w:val="00F46344"/>
    <w:rsid w:val="00F466C5"/>
    <w:rsid w:val="00F468A7"/>
    <w:rsid w:val="00F46A90"/>
    <w:rsid w:val="00F46AB9"/>
    <w:rsid w:val="00F46B09"/>
    <w:rsid w:val="00F46B5A"/>
    <w:rsid w:val="00F46CC7"/>
    <w:rsid w:val="00F46CF0"/>
    <w:rsid w:val="00F46D06"/>
    <w:rsid w:val="00F47079"/>
    <w:rsid w:val="00F4753C"/>
    <w:rsid w:val="00F47D41"/>
    <w:rsid w:val="00F47F85"/>
    <w:rsid w:val="00F5018B"/>
    <w:rsid w:val="00F5019B"/>
    <w:rsid w:val="00F506DC"/>
    <w:rsid w:val="00F5082C"/>
    <w:rsid w:val="00F50B05"/>
    <w:rsid w:val="00F50E71"/>
    <w:rsid w:val="00F51642"/>
    <w:rsid w:val="00F517E2"/>
    <w:rsid w:val="00F519E6"/>
    <w:rsid w:val="00F51BDF"/>
    <w:rsid w:val="00F5227F"/>
    <w:rsid w:val="00F522A7"/>
    <w:rsid w:val="00F52633"/>
    <w:rsid w:val="00F529E8"/>
    <w:rsid w:val="00F52F9A"/>
    <w:rsid w:val="00F5349B"/>
    <w:rsid w:val="00F5361D"/>
    <w:rsid w:val="00F53710"/>
    <w:rsid w:val="00F53896"/>
    <w:rsid w:val="00F53AF6"/>
    <w:rsid w:val="00F53B1B"/>
    <w:rsid w:val="00F53B56"/>
    <w:rsid w:val="00F53CDE"/>
    <w:rsid w:val="00F53D2F"/>
    <w:rsid w:val="00F53DC4"/>
    <w:rsid w:val="00F53EE7"/>
    <w:rsid w:val="00F541B3"/>
    <w:rsid w:val="00F54731"/>
    <w:rsid w:val="00F54839"/>
    <w:rsid w:val="00F54916"/>
    <w:rsid w:val="00F55035"/>
    <w:rsid w:val="00F55B7E"/>
    <w:rsid w:val="00F564D8"/>
    <w:rsid w:val="00F568C9"/>
    <w:rsid w:val="00F57032"/>
    <w:rsid w:val="00F571C5"/>
    <w:rsid w:val="00F572A3"/>
    <w:rsid w:val="00F5760A"/>
    <w:rsid w:val="00F57A8D"/>
    <w:rsid w:val="00F605A2"/>
    <w:rsid w:val="00F60646"/>
    <w:rsid w:val="00F609F9"/>
    <w:rsid w:val="00F6104A"/>
    <w:rsid w:val="00F612C5"/>
    <w:rsid w:val="00F61335"/>
    <w:rsid w:val="00F61B8E"/>
    <w:rsid w:val="00F61F67"/>
    <w:rsid w:val="00F62361"/>
    <w:rsid w:val="00F62A26"/>
    <w:rsid w:val="00F634A9"/>
    <w:rsid w:val="00F646B7"/>
    <w:rsid w:val="00F64D23"/>
    <w:rsid w:val="00F65292"/>
    <w:rsid w:val="00F655EC"/>
    <w:rsid w:val="00F659A3"/>
    <w:rsid w:val="00F65F7B"/>
    <w:rsid w:val="00F65FA9"/>
    <w:rsid w:val="00F66234"/>
    <w:rsid w:val="00F66587"/>
    <w:rsid w:val="00F66A4E"/>
    <w:rsid w:val="00F66ACF"/>
    <w:rsid w:val="00F66BD5"/>
    <w:rsid w:val="00F66C88"/>
    <w:rsid w:val="00F66DEA"/>
    <w:rsid w:val="00F67097"/>
    <w:rsid w:val="00F67153"/>
    <w:rsid w:val="00F6736E"/>
    <w:rsid w:val="00F673AE"/>
    <w:rsid w:val="00F67831"/>
    <w:rsid w:val="00F704B2"/>
    <w:rsid w:val="00F7072A"/>
    <w:rsid w:val="00F707B5"/>
    <w:rsid w:val="00F70BF9"/>
    <w:rsid w:val="00F713D7"/>
    <w:rsid w:val="00F7156C"/>
    <w:rsid w:val="00F71909"/>
    <w:rsid w:val="00F71A5C"/>
    <w:rsid w:val="00F71B19"/>
    <w:rsid w:val="00F721FF"/>
    <w:rsid w:val="00F72338"/>
    <w:rsid w:val="00F72835"/>
    <w:rsid w:val="00F72AD1"/>
    <w:rsid w:val="00F7340D"/>
    <w:rsid w:val="00F7364C"/>
    <w:rsid w:val="00F73E3B"/>
    <w:rsid w:val="00F73E5A"/>
    <w:rsid w:val="00F73F06"/>
    <w:rsid w:val="00F74558"/>
    <w:rsid w:val="00F74A46"/>
    <w:rsid w:val="00F75176"/>
    <w:rsid w:val="00F75532"/>
    <w:rsid w:val="00F75607"/>
    <w:rsid w:val="00F75725"/>
    <w:rsid w:val="00F75741"/>
    <w:rsid w:val="00F7580E"/>
    <w:rsid w:val="00F75CA3"/>
    <w:rsid w:val="00F75CCB"/>
    <w:rsid w:val="00F767C5"/>
    <w:rsid w:val="00F769A0"/>
    <w:rsid w:val="00F769B6"/>
    <w:rsid w:val="00F76B77"/>
    <w:rsid w:val="00F77457"/>
    <w:rsid w:val="00F77CB5"/>
    <w:rsid w:val="00F80055"/>
    <w:rsid w:val="00F80238"/>
    <w:rsid w:val="00F80A6E"/>
    <w:rsid w:val="00F80F7A"/>
    <w:rsid w:val="00F811FC"/>
    <w:rsid w:val="00F817BE"/>
    <w:rsid w:val="00F81ACE"/>
    <w:rsid w:val="00F828DA"/>
    <w:rsid w:val="00F82BA2"/>
    <w:rsid w:val="00F82EBE"/>
    <w:rsid w:val="00F8314E"/>
    <w:rsid w:val="00F8326C"/>
    <w:rsid w:val="00F83572"/>
    <w:rsid w:val="00F8357C"/>
    <w:rsid w:val="00F835D9"/>
    <w:rsid w:val="00F836AF"/>
    <w:rsid w:val="00F8385B"/>
    <w:rsid w:val="00F83AB5"/>
    <w:rsid w:val="00F83BD9"/>
    <w:rsid w:val="00F8479E"/>
    <w:rsid w:val="00F84C21"/>
    <w:rsid w:val="00F84F27"/>
    <w:rsid w:val="00F85650"/>
    <w:rsid w:val="00F856C5"/>
    <w:rsid w:val="00F8575B"/>
    <w:rsid w:val="00F85D27"/>
    <w:rsid w:val="00F85E4C"/>
    <w:rsid w:val="00F85FB1"/>
    <w:rsid w:val="00F86128"/>
    <w:rsid w:val="00F86215"/>
    <w:rsid w:val="00F86478"/>
    <w:rsid w:val="00F86688"/>
    <w:rsid w:val="00F867E2"/>
    <w:rsid w:val="00F868C1"/>
    <w:rsid w:val="00F86932"/>
    <w:rsid w:val="00F86AFB"/>
    <w:rsid w:val="00F86AFF"/>
    <w:rsid w:val="00F8713D"/>
    <w:rsid w:val="00F87360"/>
    <w:rsid w:val="00F87922"/>
    <w:rsid w:val="00F87D19"/>
    <w:rsid w:val="00F87ECD"/>
    <w:rsid w:val="00F87FA8"/>
    <w:rsid w:val="00F90262"/>
    <w:rsid w:val="00F905AE"/>
    <w:rsid w:val="00F90AEB"/>
    <w:rsid w:val="00F90B68"/>
    <w:rsid w:val="00F90B9B"/>
    <w:rsid w:val="00F90BA0"/>
    <w:rsid w:val="00F90BFC"/>
    <w:rsid w:val="00F90F8A"/>
    <w:rsid w:val="00F91134"/>
    <w:rsid w:val="00F9148C"/>
    <w:rsid w:val="00F91888"/>
    <w:rsid w:val="00F91FB7"/>
    <w:rsid w:val="00F92A4F"/>
    <w:rsid w:val="00F938F2"/>
    <w:rsid w:val="00F94302"/>
    <w:rsid w:val="00F94309"/>
    <w:rsid w:val="00F945C2"/>
    <w:rsid w:val="00F947AE"/>
    <w:rsid w:val="00F94AC2"/>
    <w:rsid w:val="00F94C22"/>
    <w:rsid w:val="00F94EF4"/>
    <w:rsid w:val="00F951B5"/>
    <w:rsid w:val="00F959BA"/>
    <w:rsid w:val="00F95C40"/>
    <w:rsid w:val="00F9620A"/>
    <w:rsid w:val="00F96A28"/>
    <w:rsid w:val="00F96B72"/>
    <w:rsid w:val="00F9764E"/>
    <w:rsid w:val="00F97756"/>
    <w:rsid w:val="00F9792F"/>
    <w:rsid w:val="00F97B50"/>
    <w:rsid w:val="00F97D87"/>
    <w:rsid w:val="00F97FD7"/>
    <w:rsid w:val="00FA0A5E"/>
    <w:rsid w:val="00FA0AAF"/>
    <w:rsid w:val="00FA0B39"/>
    <w:rsid w:val="00FA0FBD"/>
    <w:rsid w:val="00FA147E"/>
    <w:rsid w:val="00FA1816"/>
    <w:rsid w:val="00FA1960"/>
    <w:rsid w:val="00FA1B8A"/>
    <w:rsid w:val="00FA1C4A"/>
    <w:rsid w:val="00FA1C9B"/>
    <w:rsid w:val="00FA1E04"/>
    <w:rsid w:val="00FA1E64"/>
    <w:rsid w:val="00FA22DB"/>
    <w:rsid w:val="00FA2778"/>
    <w:rsid w:val="00FA290D"/>
    <w:rsid w:val="00FA2EE3"/>
    <w:rsid w:val="00FA30AE"/>
    <w:rsid w:val="00FA3447"/>
    <w:rsid w:val="00FA3625"/>
    <w:rsid w:val="00FA3AD4"/>
    <w:rsid w:val="00FA3B1A"/>
    <w:rsid w:val="00FA3C39"/>
    <w:rsid w:val="00FA3E84"/>
    <w:rsid w:val="00FA459C"/>
    <w:rsid w:val="00FA4F2D"/>
    <w:rsid w:val="00FA5211"/>
    <w:rsid w:val="00FA62B8"/>
    <w:rsid w:val="00FA62EA"/>
    <w:rsid w:val="00FA64DA"/>
    <w:rsid w:val="00FA652A"/>
    <w:rsid w:val="00FA6940"/>
    <w:rsid w:val="00FA6C01"/>
    <w:rsid w:val="00FA6C61"/>
    <w:rsid w:val="00FA6D59"/>
    <w:rsid w:val="00FA6EAB"/>
    <w:rsid w:val="00FA716F"/>
    <w:rsid w:val="00FA7D7E"/>
    <w:rsid w:val="00FB0ADC"/>
    <w:rsid w:val="00FB13CC"/>
    <w:rsid w:val="00FB1550"/>
    <w:rsid w:val="00FB1DD4"/>
    <w:rsid w:val="00FB212B"/>
    <w:rsid w:val="00FB25F7"/>
    <w:rsid w:val="00FB25FF"/>
    <w:rsid w:val="00FB261B"/>
    <w:rsid w:val="00FB2C02"/>
    <w:rsid w:val="00FB37DB"/>
    <w:rsid w:val="00FB3B82"/>
    <w:rsid w:val="00FB42E8"/>
    <w:rsid w:val="00FB44F8"/>
    <w:rsid w:val="00FB494D"/>
    <w:rsid w:val="00FB4992"/>
    <w:rsid w:val="00FB4C0B"/>
    <w:rsid w:val="00FB4C7B"/>
    <w:rsid w:val="00FB53DC"/>
    <w:rsid w:val="00FB5BF5"/>
    <w:rsid w:val="00FB6056"/>
    <w:rsid w:val="00FB63B1"/>
    <w:rsid w:val="00FB6606"/>
    <w:rsid w:val="00FB6B3A"/>
    <w:rsid w:val="00FB6B6F"/>
    <w:rsid w:val="00FB6C47"/>
    <w:rsid w:val="00FB702E"/>
    <w:rsid w:val="00FB748B"/>
    <w:rsid w:val="00FB74DE"/>
    <w:rsid w:val="00FB7E2B"/>
    <w:rsid w:val="00FC09FA"/>
    <w:rsid w:val="00FC1152"/>
    <w:rsid w:val="00FC1483"/>
    <w:rsid w:val="00FC1729"/>
    <w:rsid w:val="00FC1981"/>
    <w:rsid w:val="00FC21E2"/>
    <w:rsid w:val="00FC259E"/>
    <w:rsid w:val="00FC26D6"/>
    <w:rsid w:val="00FC2995"/>
    <w:rsid w:val="00FC316E"/>
    <w:rsid w:val="00FC345F"/>
    <w:rsid w:val="00FC3BBF"/>
    <w:rsid w:val="00FC4348"/>
    <w:rsid w:val="00FC4AFF"/>
    <w:rsid w:val="00FC4B72"/>
    <w:rsid w:val="00FC4C73"/>
    <w:rsid w:val="00FC4D89"/>
    <w:rsid w:val="00FC5206"/>
    <w:rsid w:val="00FC5416"/>
    <w:rsid w:val="00FC5756"/>
    <w:rsid w:val="00FC644F"/>
    <w:rsid w:val="00FC67DE"/>
    <w:rsid w:val="00FC6D5C"/>
    <w:rsid w:val="00FC6D62"/>
    <w:rsid w:val="00FC6DDE"/>
    <w:rsid w:val="00FC6FAC"/>
    <w:rsid w:val="00FC703C"/>
    <w:rsid w:val="00FC7619"/>
    <w:rsid w:val="00FC7B61"/>
    <w:rsid w:val="00FC7ECA"/>
    <w:rsid w:val="00FC7F1B"/>
    <w:rsid w:val="00FD028C"/>
    <w:rsid w:val="00FD07AA"/>
    <w:rsid w:val="00FD10DD"/>
    <w:rsid w:val="00FD21EE"/>
    <w:rsid w:val="00FD2217"/>
    <w:rsid w:val="00FD2526"/>
    <w:rsid w:val="00FD261E"/>
    <w:rsid w:val="00FD2787"/>
    <w:rsid w:val="00FD2A3C"/>
    <w:rsid w:val="00FD2A8C"/>
    <w:rsid w:val="00FD3272"/>
    <w:rsid w:val="00FD36A6"/>
    <w:rsid w:val="00FD36D6"/>
    <w:rsid w:val="00FD4184"/>
    <w:rsid w:val="00FD49DD"/>
    <w:rsid w:val="00FD4BA6"/>
    <w:rsid w:val="00FD4ED6"/>
    <w:rsid w:val="00FD52C8"/>
    <w:rsid w:val="00FD5869"/>
    <w:rsid w:val="00FD5AA1"/>
    <w:rsid w:val="00FD5BD5"/>
    <w:rsid w:val="00FD5FDA"/>
    <w:rsid w:val="00FD608E"/>
    <w:rsid w:val="00FD76CC"/>
    <w:rsid w:val="00FD79A6"/>
    <w:rsid w:val="00FD7C1F"/>
    <w:rsid w:val="00FE0179"/>
    <w:rsid w:val="00FE01AA"/>
    <w:rsid w:val="00FE0672"/>
    <w:rsid w:val="00FE097C"/>
    <w:rsid w:val="00FE09E4"/>
    <w:rsid w:val="00FE0CF9"/>
    <w:rsid w:val="00FE1A2A"/>
    <w:rsid w:val="00FE1B40"/>
    <w:rsid w:val="00FE2771"/>
    <w:rsid w:val="00FE2889"/>
    <w:rsid w:val="00FE2B7D"/>
    <w:rsid w:val="00FE3053"/>
    <w:rsid w:val="00FE3152"/>
    <w:rsid w:val="00FE32E5"/>
    <w:rsid w:val="00FE34F4"/>
    <w:rsid w:val="00FE3567"/>
    <w:rsid w:val="00FE3F4D"/>
    <w:rsid w:val="00FE417E"/>
    <w:rsid w:val="00FE45A9"/>
    <w:rsid w:val="00FE4816"/>
    <w:rsid w:val="00FE483F"/>
    <w:rsid w:val="00FE4BF5"/>
    <w:rsid w:val="00FE4E86"/>
    <w:rsid w:val="00FE4F77"/>
    <w:rsid w:val="00FE5074"/>
    <w:rsid w:val="00FE5512"/>
    <w:rsid w:val="00FE5643"/>
    <w:rsid w:val="00FE56AF"/>
    <w:rsid w:val="00FE5AD5"/>
    <w:rsid w:val="00FE5C26"/>
    <w:rsid w:val="00FE5CB9"/>
    <w:rsid w:val="00FE5DBC"/>
    <w:rsid w:val="00FE5E21"/>
    <w:rsid w:val="00FE5F65"/>
    <w:rsid w:val="00FE600A"/>
    <w:rsid w:val="00FE6121"/>
    <w:rsid w:val="00FE638A"/>
    <w:rsid w:val="00FE63AF"/>
    <w:rsid w:val="00FE69AB"/>
    <w:rsid w:val="00FE6FDC"/>
    <w:rsid w:val="00FE71D7"/>
    <w:rsid w:val="00FE7831"/>
    <w:rsid w:val="00FE7AAA"/>
    <w:rsid w:val="00FE7B9F"/>
    <w:rsid w:val="00FE7BBA"/>
    <w:rsid w:val="00FE7C01"/>
    <w:rsid w:val="00FE7C02"/>
    <w:rsid w:val="00FE7F83"/>
    <w:rsid w:val="00FF014F"/>
    <w:rsid w:val="00FF03D7"/>
    <w:rsid w:val="00FF0C0F"/>
    <w:rsid w:val="00FF0F4F"/>
    <w:rsid w:val="00FF126E"/>
    <w:rsid w:val="00FF13E0"/>
    <w:rsid w:val="00FF1E74"/>
    <w:rsid w:val="00FF2144"/>
    <w:rsid w:val="00FF23C0"/>
    <w:rsid w:val="00FF2CEC"/>
    <w:rsid w:val="00FF2FBB"/>
    <w:rsid w:val="00FF3073"/>
    <w:rsid w:val="00FF30F9"/>
    <w:rsid w:val="00FF42D0"/>
    <w:rsid w:val="00FF47AE"/>
    <w:rsid w:val="00FF492B"/>
    <w:rsid w:val="00FF49DA"/>
    <w:rsid w:val="00FF4A7B"/>
    <w:rsid w:val="00FF4F91"/>
    <w:rsid w:val="00FF4FDC"/>
    <w:rsid w:val="00FF5189"/>
    <w:rsid w:val="00FF542F"/>
    <w:rsid w:val="00FF5CFE"/>
    <w:rsid w:val="00FF5D3F"/>
    <w:rsid w:val="00FF6451"/>
    <w:rsid w:val="00FF654B"/>
    <w:rsid w:val="00FF66F8"/>
    <w:rsid w:val="00FF68C8"/>
    <w:rsid w:val="00FF6F54"/>
    <w:rsid w:val="00FF6FA2"/>
    <w:rsid w:val="00FF7564"/>
    <w:rsid w:val="00FF767E"/>
    <w:rsid w:val="00FF793B"/>
    <w:rsid w:val="014B2BC5"/>
    <w:rsid w:val="018153C4"/>
    <w:rsid w:val="01D22D26"/>
    <w:rsid w:val="01DAD5B0"/>
    <w:rsid w:val="01DD8BB1"/>
    <w:rsid w:val="0208C3C6"/>
    <w:rsid w:val="02635CA4"/>
    <w:rsid w:val="027658F4"/>
    <w:rsid w:val="02ED2D5A"/>
    <w:rsid w:val="02F8D74F"/>
    <w:rsid w:val="03C8C8C2"/>
    <w:rsid w:val="040C9116"/>
    <w:rsid w:val="04E3FD14"/>
    <w:rsid w:val="05112028"/>
    <w:rsid w:val="054754F4"/>
    <w:rsid w:val="05A25847"/>
    <w:rsid w:val="0606CEEF"/>
    <w:rsid w:val="06315C89"/>
    <w:rsid w:val="06441286"/>
    <w:rsid w:val="07080E13"/>
    <w:rsid w:val="075E0E03"/>
    <w:rsid w:val="07CE1098"/>
    <w:rsid w:val="07CFCE4D"/>
    <w:rsid w:val="084C74E5"/>
    <w:rsid w:val="0A98A111"/>
    <w:rsid w:val="0AAFE43B"/>
    <w:rsid w:val="0B2BFFB3"/>
    <w:rsid w:val="0BC1DD02"/>
    <w:rsid w:val="0C99F9D7"/>
    <w:rsid w:val="0CD2334B"/>
    <w:rsid w:val="0E7D3E8F"/>
    <w:rsid w:val="0E83CAAD"/>
    <w:rsid w:val="0F1A3FFA"/>
    <w:rsid w:val="0F4C2E4D"/>
    <w:rsid w:val="0F671900"/>
    <w:rsid w:val="0F9D64C4"/>
    <w:rsid w:val="0FE6889B"/>
    <w:rsid w:val="0FFD53BB"/>
    <w:rsid w:val="1025C88E"/>
    <w:rsid w:val="10ADF43A"/>
    <w:rsid w:val="11633C29"/>
    <w:rsid w:val="1198AF51"/>
    <w:rsid w:val="11AB3C96"/>
    <w:rsid w:val="1209EE13"/>
    <w:rsid w:val="124C9216"/>
    <w:rsid w:val="1279C269"/>
    <w:rsid w:val="12D3AE43"/>
    <w:rsid w:val="13155CC4"/>
    <w:rsid w:val="132AD56D"/>
    <w:rsid w:val="13A32EBE"/>
    <w:rsid w:val="143F4F1C"/>
    <w:rsid w:val="145DBFF3"/>
    <w:rsid w:val="1461AF61"/>
    <w:rsid w:val="14CBA4B7"/>
    <w:rsid w:val="14D363A2"/>
    <w:rsid w:val="154A12C3"/>
    <w:rsid w:val="15C8514F"/>
    <w:rsid w:val="16520C5C"/>
    <w:rsid w:val="1731929C"/>
    <w:rsid w:val="17ACE628"/>
    <w:rsid w:val="17CEF2E4"/>
    <w:rsid w:val="17D98FE8"/>
    <w:rsid w:val="17DA25FB"/>
    <w:rsid w:val="180E733C"/>
    <w:rsid w:val="183422D0"/>
    <w:rsid w:val="1850AB4B"/>
    <w:rsid w:val="19712965"/>
    <w:rsid w:val="199F585B"/>
    <w:rsid w:val="19AB8FD1"/>
    <w:rsid w:val="19BFDE22"/>
    <w:rsid w:val="1A541394"/>
    <w:rsid w:val="1AAD61B0"/>
    <w:rsid w:val="1B3A8194"/>
    <w:rsid w:val="1B911C37"/>
    <w:rsid w:val="1BABAA27"/>
    <w:rsid w:val="1BB550EE"/>
    <w:rsid w:val="1BDBA272"/>
    <w:rsid w:val="1D50C8F8"/>
    <w:rsid w:val="1D86E461"/>
    <w:rsid w:val="1DC78532"/>
    <w:rsid w:val="1DEFC7EF"/>
    <w:rsid w:val="1E18E9E5"/>
    <w:rsid w:val="1E7FF8A4"/>
    <w:rsid w:val="1E98CD71"/>
    <w:rsid w:val="1EAC7917"/>
    <w:rsid w:val="1F3C0EB5"/>
    <w:rsid w:val="1F905C08"/>
    <w:rsid w:val="1FD083AC"/>
    <w:rsid w:val="201BCA48"/>
    <w:rsid w:val="20430F95"/>
    <w:rsid w:val="2052F4A7"/>
    <w:rsid w:val="2070D760"/>
    <w:rsid w:val="207AE1C1"/>
    <w:rsid w:val="20870E9B"/>
    <w:rsid w:val="20FBF769"/>
    <w:rsid w:val="216EC117"/>
    <w:rsid w:val="2178F962"/>
    <w:rsid w:val="21D12AFF"/>
    <w:rsid w:val="2246E3CB"/>
    <w:rsid w:val="22BE61C0"/>
    <w:rsid w:val="233161AC"/>
    <w:rsid w:val="23B3BE6C"/>
    <w:rsid w:val="23FBE761"/>
    <w:rsid w:val="251A908F"/>
    <w:rsid w:val="263F2C5A"/>
    <w:rsid w:val="266C54BB"/>
    <w:rsid w:val="26782466"/>
    <w:rsid w:val="26C3835F"/>
    <w:rsid w:val="276FBF31"/>
    <w:rsid w:val="27A61842"/>
    <w:rsid w:val="28013E00"/>
    <w:rsid w:val="282FAE42"/>
    <w:rsid w:val="28BF7E73"/>
    <w:rsid w:val="28FFA8A8"/>
    <w:rsid w:val="293F3CDD"/>
    <w:rsid w:val="295AB54F"/>
    <w:rsid w:val="2A2AE4DC"/>
    <w:rsid w:val="2A9BE4CD"/>
    <w:rsid w:val="2BC1D081"/>
    <w:rsid w:val="2BF05E5A"/>
    <w:rsid w:val="2C19029C"/>
    <w:rsid w:val="2C23DB8E"/>
    <w:rsid w:val="2C5CFBFA"/>
    <w:rsid w:val="2CB13366"/>
    <w:rsid w:val="2D0165D2"/>
    <w:rsid w:val="2D02E0BE"/>
    <w:rsid w:val="2D2F419F"/>
    <w:rsid w:val="2D8B9A83"/>
    <w:rsid w:val="2D9BD93B"/>
    <w:rsid w:val="2F6180FA"/>
    <w:rsid w:val="2FAEAFF5"/>
    <w:rsid w:val="2FC2398A"/>
    <w:rsid w:val="2FE15A76"/>
    <w:rsid w:val="30B4DCA1"/>
    <w:rsid w:val="30CB3C22"/>
    <w:rsid w:val="30EAB4B4"/>
    <w:rsid w:val="3150F261"/>
    <w:rsid w:val="316B53F2"/>
    <w:rsid w:val="31746A52"/>
    <w:rsid w:val="31EDD377"/>
    <w:rsid w:val="32B4CFDA"/>
    <w:rsid w:val="32CDB75B"/>
    <w:rsid w:val="32E73752"/>
    <w:rsid w:val="32F05A2A"/>
    <w:rsid w:val="332F5F70"/>
    <w:rsid w:val="3352D36D"/>
    <w:rsid w:val="347A28FC"/>
    <w:rsid w:val="34D340B6"/>
    <w:rsid w:val="350503D5"/>
    <w:rsid w:val="3566B98E"/>
    <w:rsid w:val="35942FB3"/>
    <w:rsid w:val="35A5E7A4"/>
    <w:rsid w:val="35A7EB75"/>
    <w:rsid w:val="360AA4AA"/>
    <w:rsid w:val="36486C89"/>
    <w:rsid w:val="36711617"/>
    <w:rsid w:val="36BE79FA"/>
    <w:rsid w:val="36E5FDF6"/>
    <w:rsid w:val="3894E948"/>
    <w:rsid w:val="3894EF2A"/>
    <w:rsid w:val="38C81FAA"/>
    <w:rsid w:val="3904CA8E"/>
    <w:rsid w:val="39509BE1"/>
    <w:rsid w:val="3976972F"/>
    <w:rsid w:val="39C145D4"/>
    <w:rsid w:val="3A07268B"/>
    <w:rsid w:val="3A21D830"/>
    <w:rsid w:val="3A5B6B0D"/>
    <w:rsid w:val="3B81F45B"/>
    <w:rsid w:val="3B910859"/>
    <w:rsid w:val="3BCAD564"/>
    <w:rsid w:val="3BE8B735"/>
    <w:rsid w:val="3C6E01AC"/>
    <w:rsid w:val="3C959D46"/>
    <w:rsid w:val="3D60F1FE"/>
    <w:rsid w:val="3D938237"/>
    <w:rsid w:val="3DAFDC44"/>
    <w:rsid w:val="3DDA50DB"/>
    <w:rsid w:val="3E1B61A0"/>
    <w:rsid w:val="3E5CAEE8"/>
    <w:rsid w:val="3E714947"/>
    <w:rsid w:val="3F742567"/>
    <w:rsid w:val="3FB0E3A5"/>
    <w:rsid w:val="3FCEF444"/>
    <w:rsid w:val="406B33DC"/>
    <w:rsid w:val="40944DF4"/>
    <w:rsid w:val="40B08F72"/>
    <w:rsid w:val="40C8C7C4"/>
    <w:rsid w:val="41D41E4E"/>
    <w:rsid w:val="41D62930"/>
    <w:rsid w:val="41ED9554"/>
    <w:rsid w:val="42C1499C"/>
    <w:rsid w:val="42D08C35"/>
    <w:rsid w:val="436175FA"/>
    <w:rsid w:val="43751F90"/>
    <w:rsid w:val="4389B159"/>
    <w:rsid w:val="43B95C9B"/>
    <w:rsid w:val="43D4911B"/>
    <w:rsid w:val="441372E1"/>
    <w:rsid w:val="441BEC4C"/>
    <w:rsid w:val="44F0D592"/>
    <w:rsid w:val="4512D66D"/>
    <w:rsid w:val="4517096A"/>
    <w:rsid w:val="454356B5"/>
    <w:rsid w:val="459E8356"/>
    <w:rsid w:val="45D070CD"/>
    <w:rsid w:val="463F08E0"/>
    <w:rsid w:val="4679BE2F"/>
    <w:rsid w:val="46A9756D"/>
    <w:rsid w:val="4728CBF4"/>
    <w:rsid w:val="47713B7A"/>
    <w:rsid w:val="4796206D"/>
    <w:rsid w:val="4846D49C"/>
    <w:rsid w:val="4852AC73"/>
    <w:rsid w:val="48EDE5FE"/>
    <w:rsid w:val="4928F609"/>
    <w:rsid w:val="4938449A"/>
    <w:rsid w:val="49807A5A"/>
    <w:rsid w:val="49A648CF"/>
    <w:rsid w:val="49D6DDB9"/>
    <w:rsid w:val="49F2767A"/>
    <w:rsid w:val="4A7E0541"/>
    <w:rsid w:val="4AF8C18B"/>
    <w:rsid w:val="4B0149C4"/>
    <w:rsid w:val="4BD1A7BB"/>
    <w:rsid w:val="4BF59E0D"/>
    <w:rsid w:val="4C4252DC"/>
    <w:rsid w:val="4C94E722"/>
    <w:rsid w:val="4CCA4642"/>
    <w:rsid w:val="4CE63EF9"/>
    <w:rsid w:val="4CEE8CF0"/>
    <w:rsid w:val="4D992B0F"/>
    <w:rsid w:val="4ECA2286"/>
    <w:rsid w:val="4EF9FE51"/>
    <w:rsid w:val="4EFD2CDB"/>
    <w:rsid w:val="4F50EFF1"/>
    <w:rsid w:val="4FF37ACF"/>
    <w:rsid w:val="50709215"/>
    <w:rsid w:val="50715657"/>
    <w:rsid w:val="50740E46"/>
    <w:rsid w:val="50AF884E"/>
    <w:rsid w:val="50C22771"/>
    <w:rsid w:val="51D4934E"/>
    <w:rsid w:val="51ED8C83"/>
    <w:rsid w:val="523EFFDB"/>
    <w:rsid w:val="52A7AD5D"/>
    <w:rsid w:val="534A117F"/>
    <w:rsid w:val="5372D384"/>
    <w:rsid w:val="53E8226F"/>
    <w:rsid w:val="54760FED"/>
    <w:rsid w:val="548874AD"/>
    <w:rsid w:val="5523AD25"/>
    <w:rsid w:val="55267980"/>
    <w:rsid w:val="555FC68E"/>
    <w:rsid w:val="56052864"/>
    <w:rsid w:val="5632BD80"/>
    <w:rsid w:val="568AB54C"/>
    <w:rsid w:val="57114B29"/>
    <w:rsid w:val="5762F242"/>
    <w:rsid w:val="5782AE19"/>
    <w:rsid w:val="5791E8FD"/>
    <w:rsid w:val="579E47C8"/>
    <w:rsid w:val="57AF9C89"/>
    <w:rsid w:val="57D217D4"/>
    <w:rsid w:val="57D4A6E1"/>
    <w:rsid w:val="581D21C4"/>
    <w:rsid w:val="58A8FE43"/>
    <w:rsid w:val="58B6C604"/>
    <w:rsid w:val="58CE2E74"/>
    <w:rsid w:val="58D92058"/>
    <w:rsid w:val="58F80508"/>
    <w:rsid w:val="591CB05D"/>
    <w:rsid w:val="594A3782"/>
    <w:rsid w:val="597AC012"/>
    <w:rsid w:val="59D43335"/>
    <w:rsid w:val="59FC114B"/>
    <w:rsid w:val="5A0FEFD7"/>
    <w:rsid w:val="5A10407F"/>
    <w:rsid w:val="5A108C24"/>
    <w:rsid w:val="5A2B00A9"/>
    <w:rsid w:val="5A436666"/>
    <w:rsid w:val="5AA155D0"/>
    <w:rsid w:val="5AB5FA9F"/>
    <w:rsid w:val="5AEEA8E5"/>
    <w:rsid w:val="5B2CA474"/>
    <w:rsid w:val="5C05C841"/>
    <w:rsid w:val="5C4B260B"/>
    <w:rsid w:val="5C5BB1C5"/>
    <w:rsid w:val="5CDDA785"/>
    <w:rsid w:val="5D043FB2"/>
    <w:rsid w:val="5D06DFFF"/>
    <w:rsid w:val="5D6FE079"/>
    <w:rsid w:val="5DBE2515"/>
    <w:rsid w:val="5DFD29F7"/>
    <w:rsid w:val="5E776706"/>
    <w:rsid w:val="5E9AFB63"/>
    <w:rsid w:val="5F6E9FD5"/>
    <w:rsid w:val="5F901F71"/>
    <w:rsid w:val="60089A63"/>
    <w:rsid w:val="601F063A"/>
    <w:rsid w:val="603A034C"/>
    <w:rsid w:val="603F937E"/>
    <w:rsid w:val="60BB3639"/>
    <w:rsid w:val="60BB930C"/>
    <w:rsid w:val="60CA7175"/>
    <w:rsid w:val="60DAD192"/>
    <w:rsid w:val="60FD8B7D"/>
    <w:rsid w:val="6146E322"/>
    <w:rsid w:val="62C0050D"/>
    <w:rsid w:val="62CCB9B1"/>
    <w:rsid w:val="63146C93"/>
    <w:rsid w:val="6339F0A8"/>
    <w:rsid w:val="633F0831"/>
    <w:rsid w:val="6379C585"/>
    <w:rsid w:val="63E2537D"/>
    <w:rsid w:val="643D04CE"/>
    <w:rsid w:val="645743A8"/>
    <w:rsid w:val="64B29C0C"/>
    <w:rsid w:val="64B49249"/>
    <w:rsid w:val="64BFB746"/>
    <w:rsid w:val="6562A990"/>
    <w:rsid w:val="6598B894"/>
    <w:rsid w:val="65D8C0A5"/>
    <w:rsid w:val="6602C533"/>
    <w:rsid w:val="6609DECB"/>
    <w:rsid w:val="66C1F8D6"/>
    <w:rsid w:val="66EE25AD"/>
    <w:rsid w:val="6726A910"/>
    <w:rsid w:val="674735F0"/>
    <w:rsid w:val="67A6A4A4"/>
    <w:rsid w:val="68C117B0"/>
    <w:rsid w:val="68D1180C"/>
    <w:rsid w:val="68EF76F3"/>
    <w:rsid w:val="69B40B31"/>
    <w:rsid w:val="6A13B58A"/>
    <w:rsid w:val="6A2294A9"/>
    <w:rsid w:val="6A281CEF"/>
    <w:rsid w:val="6A3B04B2"/>
    <w:rsid w:val="6A4FD5F6"/>
    <w:rsid w:val="6A9858BA"/>
    <w:rsid w:val="6A9D50E8"/>
    <w:rsid w:val="6B91DCA8"/>
    <w:rsid w:val="6B92C79F"/>
    <w:rsid w:val="6C0C23CE"/>
    <w:rsid w:val="6C21F225"/>
    <w:rsid w:val="6CA24232"/>
    <w:rsid w:val="6D0399E7"/>
    <w:rsid w:val="6D5FCED6"/>
    <w:rsid w:val="6DC11C85"/>
    <w:rsid w:val="6F2EC074"/>
    <w:rsid w:val="6F939DF8"/>
    <w:rsid w:val="706E144A"/>
    <w:rsid w:val="70930966"/>
    <w:rsid w:val="70A25EBC"/>
    <w:rsid w:val="70B80EE1"/>
    <w:rsid w:val="712BEF71"/>
    <w:rsid w:val="719C1A88"/>
    <w:rsid w:val="71A2519E"/>
    <w:rsid w:val="72E7656F"/>
    <w:rsid w:val="73565EEF"/>
    <w:rsid w:val="73CB3468"/>
    <w:rsid w:val="743CA174"/>
    <w:rsid w:val="7471FE7E"/>
    <w:rsid w:val="75157B04"/>
    <w:rsid w:val="7582D685"/>
    <w:rsid w:val="75843F66"/>
    <w:rsid w:val="760972F6"/>
    <w:rsid w:val="76ED0DC0"/>
    <w:rsid w:val="777A2109"/>
    <w:rsid w:val="77A3E4D7"/>
    <w:rsid w:val="77D56A4D"/>
    <w:rsid w:val="7800038D"/>
    <w:rsid w:val="78A804EC"/>
    <w:rsid w:val="78E41B0A"/>
    <w:rsid w:val="79047B85"/>
    <w:rsid w:val="798472F4"/>
    <w:rsid w:val="79B37649"/>
    <w:rsid w:val="79F4B53F"/>
    <w:rsid w:val="7AFFF385"/>
    <w:rsid w:val="7B6E78D2"/>
    <w:rsid w:val="7B82E42B"/>
    <w:rsid w:val="7B8B1ED0"/>
    <w:rsid w:val="7BBF99EF"/>
    <w:rsid w:val="7BDA2E92"/>
    <w:rsid w:val="7BDFA725"/>
    <w:rsid w:val="7C349B72"/>
    <w:rsid w:val="7CDDED78"/>
    <w:rsid w:val="7CE5E6C0"/>
    <w:rsid w:val="7D4B89D3"/>
    <w:rsid w:val="7DBEAF6A"/>
    <w:rsid w:val="7E7643D3"/>
    <w:rsid w:val="7E8EBB71"/>
    <w:rsid w:val="7EEF581F"/>
    <w:rsid w:val="7F2DB5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v-text-anchor:bottom" fill="f" fillcolor="white" stroke="f">
      <v:fill color="white" on="f"/>
      <v:stroke on="f"/>
      <v:textbox inset="0,0,0,0"/>
    </o:shapedefaults>
    <o:shapelayout v:ext="edit">
      <o:idmap v:ext="edit" data="2"/>
    </o:shapelayout>
  </w:shapeDefaults>
  <w:decimalSymbol w:val="."/>
  <w:listSeparator w:val=","/>
  <w14:docId w14:val="5965E33F"/>
  <w15:docId w15:val="{29114526-9728-4420-A932-4B5F6B5A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71" w:qFormat="1"/>
    <w:lsdException w:name="heading 3" w:uiPriority="71" w:unhideWhenUsed="1" w:qFormat="1"/>
    <w:lsdException w:name="heading 4" w:uiPriority="71" w:unhideWhenUsed="1" w:qFormat="1"/>
    <w:lsdException w:name="heading 5" w:uiPriority="1" w:unhideWhenUsed="1" w:qFormat="1"/>
    <w:lsdException w:name="heading 6" w:unhideWhenUsed="1"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F8"/>
    <w:rPr>
      <w:rFonts w:ascii="Times New Roman" w:eastAsia="Times New Roman" w:hAnsi="Times New Roman"/>
      <w:sz w:val="24"/>
      <w:szCs w:val="24"/>
      <w:lang w:eastAsia="en-GB"/>
    </w:rPr>
  </w:style>
  <w:style w:type="paragraph" w:styleId="Heading1">
    <w:name w:val="heading 1"/>
    <w:next w:val="BodyText"/>
    <w:link w:val="Heading1Char"/>
    <w:uiPriority w:val="9"/>
    <w:qFormat/>
    <w:rsid w:val="00B916BB"/>
    <w:pPr>
      <w:keepNext/>
      <w:keepLines/>
      <w:pageBreakBefore/>
      <w:numPr>
        <w:numId w:val="100"/>
      </w:numPr>
      <w:tabs>
        <w:tab w:val="left" w:pos="1134"/>
      </w:tabs>
      <w:spacing w:after="960" w:line="480" w:lineRule="exact"/>
      <w:outlineLvl w:val="0"/>
    </w:pPr>
    <w:rPr>
      <w:rFonts w:eastAsiaTheme="majorEastAsia" w:cstheme="majorBidi"/>
      <w:bCs/>
      <w:color w:val="757579" w:themeColor="accent3"/>
      <w:sz w:val="44"/>
      <w:szCs w:val="28"/>
    </w:rPr>
  </w:style>
  <w:style w:type="paragraph" w:styleId="Heading2">
    <w:name w:val="heading 2"/>
    <w:basedOn w:val="Heading1"/>
    <w:next w:val="BodyText"/>
    <w:link w:val="Heading2Char"/>
    <w:uiPriority w:val="1"/>
    <w:qFormat/>
    <w:rsid w:val="00C91DDE"/>
    <w:pPr>
      <w:pageBreakBefore w:val="0"/>
      <w:numPr>
        <w:ilvl w:val="1"/>
      </w:numPr>
      <w:spacing w:before="360" w:after="240" w:line="240" w:lineRule="auto"/>
      <w:outlineLvl w:val="1"/>
    </w:pPr>
    <w:rPr>
      <w:color w:val="001D34" w:themeColor="accent2"/>
      <w:sz w:val="32"/>
      <w:szCs w:val="26"/>
    </w:rPr>
  </w:style>
  <w:style w:type="paragraph" w:styleId="Heading3">
    <w:name w:val="heading 3"/>
    <w:basedOn w:val="Heading2"/>
    <w:next w:val="BodyText"/>
    <w:link w:val="Heading3Char"/>
    <w:uiPriority w:val="1"/>
    <w:qFormat/>
    <w:rsid w:val="00B916BB"/>
    <w:pPr>
      <w:numPr>
        <w:ilvl w:val="2"/>
      </w:numPr>
      <w:outlineLvl w:val="2"/>
    </w:pPr>
    <w:rPr>
      <w:b/>
      <w:color w:val="auto"/>
      <w:sz w:val="26"/>
    </w:rPr>
  </w:style>
  <w:style w:type="paragraph" w:styleId="Heading4">
    <w:name w:val="heading 4"/>
    <w:basedOn w:val="Heading3"/>
    <w:next w:val="BodyText"/>
    <w:link w:val="Heading4Char"/>
    <w:uiPriority w:val="1"/>
    <w:qFormat/>
    <w:rsid w:val="00C91DDE"/>
    <w:pPr>
      <w:numPr>
        <w:ilvl w:val="0"/>
        <w:numId w:val="0"/>
      </w:numPr>
      <w:spacing w:before="240" w:after="120"/>
      <w:outlineLvl w:val="3"/>
    </w:pPr>
    <w:rPr>
      <w:iCs/>
      <w:color w:val="757579" w:themeColor="accent3"/>
      <w:spacing w:val="1"/>
      <w:sz w:val="24"/>
    </w:rPr>
  </w:style>
  <w:style w:type="paragraph" w:styleId="Heading5">
    <w:name w:val="heading 5"/>
    <w:aliases w:val="5th Section Heading"/>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rPr>
  </w:style>
  <w:style w:type="paragraph" w:styleId="Heading9">
    <w:name w:val="heading 9"/>
    <w:aliases w:val="Appendix Heading 1"/>
    <w:basedOn w:val="AppendixHeading1base"/>
    <w:next w:val="BodyText"/>
    <w:link w:val="Heading9Char"/>
    <w:uiPriority w:val="10"/>
    <w:locked/>
    <w:rsid w:val="0015572F"/>
    <w:pPr>
      <w:spacing w:after="1080"/>
      <w:outlineLvl w:val="8"/>
    </w:pPr>
    <w:rPr>
      <w:b w:val="0"/>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91DDE"/>
    <w:rPr>
      <w:rFonts w:eastAsiaTheme="majorEastAsia" w:cstheme="majorBidi"/>
      <w:bCs/>
      <w:color w:val="757579" w:themeColor="accent3"/>
      <w:sz w:val="44"/>
      <w:szCs w:val="28"/>
    </w:rPr>
  </w:style>
  <w:style w:type="character" w:customStyle="1" w:styleId="Heading2Char">
    <w:name w:val="Heading 2 Char"/>
    <w:basedOn w:val="DefaultParagraphFont"/>
    <w:link w:val="Heading2"/>
    <w:uiPriority w:val="1"/>
    <w:locked/>
    <w:rsid w:val="00C91DDE"/>
    <w:rPr>
      <w:rFonts w:eastAsiaTheme="majorEastAsia" w:cstheme="majorBidi"/>
      <w:bCs/>
      <w:color w:val="001D34"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C91DDE"/>
    <w:rPr>
      <w:rFonts w:eastAsiaTheme="majorEastAsia" w:cstheme="majorBidi"/>
      <w:b/>
      <w:bCs/>
      <w:iCs/>
      <w:color w:val="757579" w:themeColor="accent3"/>
      <w:spacing w:val="1"/>
      <w:sz w:val="24"/>
      <w:szCs w:val="26"/>
    </w:rPr>
  </w:style>
  <w:style w:type="character" w:customStyle="1" w:styleId="Heading5Char">
    <w:name w:val="Heading 5 Char"/>
    <w:aliases w:val="5th Section Heading Char"/>
    <w:basedOn w:val="DefaultParagraphFont"/>
    <w:link w:val="Heading5"/>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Times New Roman" w:hAnsiTheme="minorHAnsi" w:cstheme="majorBidi"/>
      <w:sz w:val="24"/>
      <w:szCs w:val="24"/>
      <w:lang w:eastAsia="en-GB"/>
    </w:rPr>
  </w:style>
  <w:style w:type="character" w:customStyle="1" w:styleId="Heading8Char">
    <w:name w:val="Heading 8 Char"/>
    <w:basedOn w:val="DefaultParagraphFont"/>
    <w:link w:val="Heading8"/>
    <w:uiPriority w:val="99"/>
    <w:semiHidden/>
    <w:locked/>
    <w:rsid w:val="00DB55B9"/>
    <w:rPr>
      <w:rFonts w:asciiTheme="minorHAnsi" w:eastAsia="Times New Roman" w:hAnsiTheme="minorHAnsi" w:cstheme="majorBidi"/>
      <w:i/>
      <w:iCs/>
      <w:sz w:val="24"/>
      <w:szCs w:val="24"/>
      <w:lang w:eastAsia="en-GB"/>
    </w:rPr>
  </w:style>
  <w:style w:type="character" w:customStyle="1" w:styleId="Heading9Char">
    <w:name w:val="Heading 9 Char"/>
    <w:aliases w:val="Appendix Heading 1 Char"/>
    <w:basedOn w:val="DefaultParagraphFont"/>
    <w:link w:val="Heading9"/>
    <w:uiPriority w:val="10"/>
    <w:locked/>
    <w:rsid w:val="0015572F"/>
    <w:rPr>
      <w:rFonts w:eastAsiaTheme="majorEastAsia" w:cstheme="majorBidi"/>
      <w:bCs/>
      <w:color w:val="757579" w:themeColor="accent3"/>
      <w:sz w:val="44"/>
      <w:szCs w:val="28"/>
    </w:rPr>
  </w:style>
  <w:style w:type="paragraph" w:styleId="Header">
    <w:name w:val="header"/>
    <w:basedOn w:val="Normal"/>
    <w:link w:val="HeaderChar"/>
    <w:uiPriority w:val="99"/>
    <w:rsid w:val="00944443"/>
    <w:rPr>
      <w:caps/>
      <w:color w:val="FFFFFF"/>
      <w:spacing w:val="16"/>
    </w:rPr>
  </w:style>
  <w:style w:type="character" w:customStyle="1" w:styleId="HeaderChar">
    <w:name w:val="Header Char"/>
    <w:basedOn w:val="DefaultParagraphFont"/>
    <w:link w:val="Header"/>
    <w:uiPriority w:val="99"/>
    <w:locked/>
    <w:rsid w:val="00DB55B9"/>
    <w:rPr>
      <w:rFonts w:eastAsia="Calibri"/>
      <w:caps/>
      <w:color w:val="FFFFFF"/>
      <w:spacing w:val="16"/>
    </w:rPr>
  </w:style>
  <w:style w:type="paragraph" w:styleId="Footer">
    <w:name w:val="footer"/>
    <w:basedOn w:val="BodyText"/>
    <w:link w:val="FooterChar"/>
    <w:uiPriority w:val="99"/>
    <w:qFormat/>
    <w:rsid w:val="000B40F1"/>
    <w:pPr>
      <w:tabs>
        <w:tab w:val="center" w:pos="4513"/>
        <w:tab w:val="right" w:pos="9026"/>
      </w:tabs>
      <w:spacing w:before="0" w:line="220" w:lineRule="atLeast"/>
    </w:pPr>
    <w:rPr>
      <w:color w:val="757579" w:themeColor="accent3"/>
      <w:sz w:val="16"/>
    </w:rPr>
  </w:style>
  <w:style w:type="character" w:customStyle="1" w:styleId="FooterChar">
    <w:name w:val="Footer Char"/>
    <w:basedOn w:val="DefaultParagraphFont"/>
    <w:link w:val="Footer"/>
    <w:uiPriority w:val="99"/>
    <w:locked/>
    <w:rsid w:val="000B40F1"/>
    <w:rPr>
      <w:rFonts w:eastAsia="Calibri"/>
      <w:color w:val="757579" w:themeColor="accent3"/>
      <w:sz w:val="16"/>
    </w:rPr>
  </w:style>
  <w:style w:type="paragraph" w:styleId="BalloonText">
    <w:name w:val="Balloon Text"/>
    <w:basedOn w:val="Normal"/>
    <w:link w:val="BalloonTextChar"/>
    <w:uiPriority w:val="99"/>
    <w:semiHidden/>
    <w:locked/>
    <w:rsid w:val="00064612"/>
    <w:rPr>
      <w:rFonts w:ascii="Tahoma" w:hAnsi="Tahoma" w:cs="Tahoma"/>
      <w:sz w:val="16"/>
      <w:szCs w:val="16"/>
    </w:rPr>
  </w:style>
  <w:style w:type="paragraph" w:styleId="ListBullet">
    <w:name w:val="List Bullet"/>
    <w:basedOn w:val="BodyText"/>
    <w:next w:val="BodyText"/>
    <w:uiPriority w:val="2"/>
    <w:qFormat/>
    <w:rsid w:val="004D1FAA"/>
    <w:pPr>
      <w:numPr>
        <w:numId w:val="5"/>
      </w:numPr>
      <w:tabs>
        <w:tab w:val="left" w:pos="227"/>
        <w:tab w:val="left" w:pos="397"/>
      </w:tabs>
      <w:spacing w:before="60" w:after="60"/>
    </w:pPr>
  </w:style>
  <w:style w:type="paragraph" w:styleId="ListNumber">
    <w:name w:val="List Number"/>
    <w:basedOn w:val="BodyText"/>
    <w:next w:val="BodyText"/>
    <w:uiPriority w:val="2"/>
    <w:qFormat/>
    <w:rsid w:val="00D349D1"/>
    <w:pPr>
      <w:numPr>
        <w:numId w:val="85"/>
      </w:numPr>
      <w:tabs>
        <w:tab w:val="left" w:pos="397"/>
      </w:tabs>
    </w:pPr>
  </w:style>
  <w:style w:type="paragraph" w:styleId="ListBullet2">
    <w:name w:val="List Bullet 2"/>
    <w:basedOn w:val="ListBullet"/>
    <w:next w:val="BodyText"/>
    <w:uiPriority w:val="2"/>
    <w:qFormat/>
    <w:rsid w:val="00D349D1"/>
    <w:pPr>
      <w:numPr>
        <w:ilvl w:val="1"/>
      </w:numPr>
      <w:tabs>
        <w:tab w:val="clear" w:pos="397"/>
        <w:tab w:val="left" w:pos="794"/>
      </w:tabs>
    </w:pPr>
  </w:style>
  <w:style w:type="paragraph" w:styleId="TOC1">
    <w:name w:val="toc 1"/>
    <w:basedOn w:val="BodyText"/>
    <w:next w:val="TOC2"/>
    <w:uiPriority w:val="39"/>
    <w:unhideWhenUsed/>
    <w:rsid w:val="00DC2413"/>
    <w:pPr>
      <w:pBdr>
        <w:top w:val="single" w:sz="4" w:space="1" w:color="001D34" w:themeColor="accent2"/>
        <w:left w:val="single" w:sz="4" w:space="4" w:color="001D34" w:themeColor="accent2"/>
        <w:bottom w:val="single" w:sz="4" w:space="1" w:color="001D34" w:themeColor="accent2"/>
        <w:right w:val="single" w:sz="4" w:space="4" w:color="001D34" w:themeColor="accent2"/>
      </w:pBdr>
      <w:shd w:val="clear" w:color="auto" w:fill="001D34"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1D34" w:themeColor="accent2"/>
    </w:rPr>
  </w:style>
  <w:style w:type="table" w:styleId="TableGrid">
    <w:name w:val="Table Grid"/>
    <w:basedOn w:val="TableNormal"/>
    <w:uiPriority w:val="3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1D34" w:themeColor="accent2"/>
    </w:rPr>
  </w:style>
  <w:style w:type="paragraph" w:customStyle="1" w:styleId="CoverTitle">
    <w:name w:val="CoverTitle"/>
    <w:next w:val="CoverSubtitle"/>
    <w:uiPriority w:val="12"/>
    <w:qFormat/>
    <w:rsid w:val="005E1488"/>
    <w:pPr>
      <w:spacing w:before="480" w:after="360" w:line="216" w:lineRule="auto"/>
    </w:pPr>
    <w:rPr>
      <w:rFonts w:eastAsiaTheme="majorEastAsia" w:cstheme="majorBidi"/>
      <w:color w:val="757579" w:themeColor="accent3"/>
      <w:spacing w:val="5"/>
      <w:kern w:val="28"/>
      <w:sz w:val="72"/>
      <w:szCs w:val="52"/>
    </w:rPr>
  </w:style>
  <w:style w:type="paragraph" w:customStyle="1" w:styleId="PartTitle">
    <w:name w:val="PartTitle"/>
    <w:next w:val="PartSubtitle"/>
    <w:uiPriority w:val="15"/>
    <w:qFormat/>
    <w:rsid w:val="00C91DDE"/>
    <w:pPr>
      <w:keepNext/>
      <w:tabs>
        <w:tab w:val="left" w:pos="2552"/>
      </w:tabs>
      <w:ind w:left="2552" w:hanging="2552"/>
      <w:outlineLvl w:val="0"/>
    </w:pPr>
    <w:rPr>
      <w:rFonts w:eastAsia="Calibri"/>
      <w:color w:val="757579" w:themeColor="accent3"/>
      <w:sz w:val="80"/>
    </w:rPr>
  </w:style>
  <w:style w:type="paragraph" w:customStyle="1" w:styleId="PartSubtitle">
    <w:name w:val="PartSubtitle"/>
    <w:basedOn w:val="PartTitle"/>
    <w:next w:val="BodyText"/>
    <w:uiPriority w:val="15"/>
    <w:qFormat/>
    <w:rsid w:val="00C91DDE"/>
    <w:pPr>
      <w:spacing w:before="360" w:after="240" w:line="340" w:lineRule="atLeast"/>
      <w:outlineLvl w:val="9"/>
    </w:pPr>
    <w:rPr>
      <w:color w:val="001D34"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5"/>
      </w:numPr>
      <w:tabs>
        <w:tab w:val="clear" w:pos="794"/>
        <w:tab w:val="left" w:pos="851"/>
      </w:tabs>
    </w:pPr>
  </w:style>
  <w:style w:type="paragraph" w:styleId="FootnoteText">
    <w:name w:val="footnote text"/>
    <w:basedOn w:val="BodyText"/>
    <w:link w:val="FootnoteTextChar"/>
    <w:uiPriority w:val="9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8467C7"/>
    <w:pPr>
      <w:numPr>
        <w:ilvl w:val="1"/>
      </w:numPr>
      <w:spacing w:after="240"/>
    </w:pPr>
    <w:rPr>
      <w:rFonts w:eastAsiaTheme="majorEastAsia" w:cstheme="majorBidi"/>
      <w:iCs/>
      <w:color w:val="000000" w:themeColor="text2"/>
      <w:spacing w:val="15"/>
      <w:sz w:val="32"/>
      <w:szCs w:val="24"/>
    </w:rPr>
  </w:style>
  <w:style w:type="paragraph" w:customStyle="1" w:styleId="BackCoverContactHeading">
    <w:name w:val="BackCover ContactHeading"/>
    <w:next w:val="BackCoverContactDetails"/>
    <w:uiPriority w:val="18"/>
    <w:qFormat/>
    <w:rsid w:val="000B40F1"/>
    <w:pPr>
      <w:spacing w:before="360" w:after="60"/>
    </w:pPr>
    <w:rPr>
      <w:rFonts w:eastAsia="Calibri"/>
      <w:b/>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C91DDE"/>
    <w:rPr>
      <w:rFonts w:cs="Times New Roman"/>
      <w:color w:val="757579" w:themeColor="accent3"/>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Times New Roman" w:hAnsi="Tahoma" w:cs="Tahoma"/>
      <w:sz w:val="16"/>
      <w:szCs w:val="16"/>
      <w:lang w:eastAsia="en-GB"/>
    </w:rPr>
  </w:style>
  <w:style w:type="paragraph" w:styleId="Caption">
    <w:name w:val="caption"/>
    <w:basedOn w:val="BodyText"/>
    <w:next w:val="BodyText"/>
    <w:uiPriority w:val="35"/>
    <w:qFormat/>
    <w:rsid w:val="00C91DDE"/>
    <w:pPr>
      <w:keepNext/>
      <w:spacing w:before="180" w:after="180"/>
      <w:contextualSpacing/>
    </w:pPr>
    <w:rPr>
      <w:b/>
      <w:bCs/>
      <w:color w:val="757579" w:themeColor="accent3"/>
      <w:sz w:val="20"/>
      <w:szCs w:val="18"/>
    </w:rPr>
  </w:style>
  <w:style w:type="paragraph" w:customStyle="1" w:styleId="Headerurl">
    <w:name w:val="Header url"/>
    <w:basedOn w:val="Header"/>
    <w:uiPriority w:val="99"/>
    <w:semiHidden/>
    <w:rsid w:val="00944443"/>
    <w:pPr>
      <w:tabs>
        <w:tab w:val="center" w:pos="4153"/>
        <w:tab w:val="right" w:pos="8306"/>
      </w:tabs>
    </w:pPr>
    <w:rPr>
      <w:b/>
      <w:color w:val="00313C"/>
    </w:rPr>
  </w:style>
  <w:style w:type="character" w:customStyle="1" w:styleId="PartNumber">
    <w:name w:val="PartNumber"/>
    <w:basedOn w:val="DefaultParagraphFont"/>
    <w:uiPriority w:val="15"/>
    <w:qFormat/>
    <w:rsid w:val="00D1044D"/>
    <w:rPr>
      <w:color w:val="001D34" w:themeColor="accent2"/>
    </w:rPr>
  </w:style>
  <w:style w:type="paragraph" w:customStyle="1" w:styleId="Heading1notnumbered">
    <w:name w:val="Heading 1 not numbered"/>
    <w:basedOn w:val="Heading1"/>
    <w:next w:val="BodyText"/>
    <w:uiPriority w:val="1"/>
    <w:qFormat/>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99"/>
    <w:semiHidden/>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pPr>
  </w:style>
  <w:style w:type="paragraph" w:styleId="ListBullet5">
    <w:name w:val="List Bullet 5"/>
    <w:basedOn w:val="Normal"/>
    <w:uiPriority w:val="99"/>
    <w:semiHidden/>
    <w:locked/>
    <w:rsid w:val="00E251B6"/>
    <w:pPr>
      <w:numPr>
        <w:numId w:val="2"/>
      </w:numPr>
      <w:tabs>
        <w:tab w:val="num" w:pos="926"/>
        <w:tab w:val="num" w:pos="1492"/>
      </w:tabs>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6"/>
      </w:numPr>
      <w:tabs>
        <w:tab w:val="clear" w:pos="397"/>
      </w:tabs>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DB55B9"/>
    <w:rPr>
      <w:rFonts w:ascii="Arial" w:eastAsia="Times New Roman" w:hAnsi="Arial" w:cs="Arial"/>
      <w:sz w:val="24"/>
      <w:szCs w:val="24"/>
      <w:shd w:val="pct20" w:color="auto" w:fill="auto"/>
      <w:lang w:eastAsia="en-GB"/>
    </w:rPr>
  </w:style>
  <w:style w:type="paragraph" w:styleId="NormalWeb">
    <w:name w:val="Normal (Web)"/>
    <w:basedOn w:val="Normal"/>
    <w:uiPriority w:val="99"/>
    <w:locked/>
    <w:rsid w:val="00E251B6"/>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1D34"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locked/>
    <w:rsid w:val="00AD275A"/>
    <w:rPr>
      <w:sz w:val="20"/>
      <w:szCs w:val="20"/>
    </w:rPr>
  </w:style>
  <w:style w:type="character" w:customStyle="1" w:styleId="CommentTextChar">
    <w:name w:val="Comment Text Char"/>
    <w:basedOn w:val="DefaultParagraphFont"/>
    <w:link w:val="CommentText"/>
    <w:uiPriority w:val="99"/>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B916BB"/>
    <w:pPr>
      <w:keepNext/>
      <w:pageBreakBefore/>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B916BB"/>
  </w:style>
  <w:style w:type="paragraph" w:customStyle="1" w:styleId="AppendixHeading3">
    <w:name w:val="Appendix Heading 3"/>
    <w:basedOn w:val="Heading3"/>
    <w:next w:val="BodyText"/>
    <w:uiPriority w:val="11"/>
    <w:qFormat/>
    <w:rsid w:val="00B916BB"/>
    <w:pPr>
      <w:numPr>
        <w:numId w:val="91"/>
      </w:numPr>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2"/>
      </w:numPr>
      <w:tabs>
        <w:tab w:val="left" w:pos="794"/>
      </w:tabs>
      <w:spacing w:before="60" w:after="60"/>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link w:val="ListParagraphChar"/>
    <w:uiPriority w:val="34"/>
    <w:qFormat/>
    <w:rsid w:val="009C5CA3"/>
    <w:pPr>
      <w:spacing w:before="180" w:line="264" w:lineRule="auto"/>
      <w:ind w:left="720"/>
      <w:contextualSpacing/>
    </w:pPr>
  </w:style>
  <w:style w:type="character" w:styleId="IntenseEmphasis">
    <w:name w:val="Intense Emphasis"/>
    <w:basedOn w:val="DefaultParagraphFont"/>
    <w:uiPriority w:val="21"/>
    <w:semiHidden/>
    <w:qFormat/>
    <w:rsid w:val="00A65678"/>
    <w:rPr>
      <w:b/>
      <w:bCs/>
      <w:i/>
      <w:iCs/>
      <w:color w:val="001D34"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1D34" w:themeColor="accent2"/>
      </w:pBdr>
      <w:spacing w:before="200" w:after="280"/>
      <w:ind w:left="936" w:right="936"/>
    </w:pPr>
    <w:rPr>
      <w:b/>
      <w:bCs/>
      <w:i/>
      <w:iCs/>
      <w:color w:val="001D34"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1D34" w:themeColor="accent2"/>
    </w:rPr>
  </w:style>
  <w:style w:type="paragraph" w:customStyle="1" w:styleId="Boxedheading">
    <w:name w:val="Boxed heading"/>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eastAsia="Calibri"/>
      <w:b/>
      <w:color w:val="000000"/>
      <w:sz w:val="28"/>
      <w:szCs w:val="28"/>
    </w:rPr>
  </w:style>
  <w:style w:type="paragraph" w:customStyle="1" w:styleId="Boxedtext">
    <w:name w:val="Boxed text"/>
    <w:uiPriority w:val="19"/>
    <w:qFormat/>
    <w:rsid w:val="00C91DDE"/>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C91DDE"/>
    <w:pPr>
      <w:numPr>
        <w:numId w:val="17"/>
      </w:numPr>
      <w:spacing w:before="0" w:after="0"/>
      <w:contextualSpacing/>
    </w:pPr>
  </w:style>
  <w:style w:type="paragraph" w:customStyle="1" w:styleId="Boxedheadingblue">
    <w:name w:val="Boxed heading blue"/>
    <w:basedOn w:val="Boxedheading"/>
    <w:uiPriority w:val="20"/>
    <w:qFormat/>
    <w:rsid w:val="00C91DDE"/>
    <w:pPr>
      <w:shd w:val="clear" w:color="auto" w:fill="D0EAFF" w:themeFill="accent2" w:themeFillTint="1A"/>
    </w:pPr>
  </w:style>
  <w:style w:type="paragraph" w:customStyle="1" w:styleId="Boxedtextblue">
    <w:name w:val="Boxed text blue"/>
    <w:basedOn w:val="Boxedtext"/>
    <w:uiPriority w:val="20"/>
    <w:qFormat/>
    <w:rsid w:val="00C91DDE"/>
    <w:pPr>
      <w:shd w:val="clear" w:color="auto" w:fill="D0EAFF" w:themeFill="accent2" w:themeFillTint="1A"/>
    </w:pPr>
  </w:style>
  <w:style w:type="paragraph" w:customStyle="1" w:styleId="Boxedlistbulletblue">
    <w:name w:val="Boxed list bullet blue"/>
    <w:basedOn w:val="Boxedlistbullet"/>
    <w:uiPriority w:val="20"/>
    <w:qFormat/>
    <w:rsid w:val="00C91DDE"/>
    <w:pPr>
      <w:shd w:val="clear" w:color="auto" w:fill="D0EAFF" w:themeFill="accent2" w:themeFillTint="1A"/>
    </w:pPr>
  </w:style>
  <w:style w:type="paragraph" w:customStyle="1" w:styleId="Boxedheadingpurple">
    <w:name w:val="Boxed heading purple"/>
    <w:basedOn w:val="Boxedheading"/>
    <w:uiPriority w:val="21"/>
    <w:qFormat/>
    <w:rsid w:val="00C91DDE"/>
    <w:pPr>
      <w:shd w:val="clear" w:color="auto" w:fill="CACBF5" w:themeFill="accent4" w:themeFillTint="33"/>
    </w:pPr>
  </w:style>
  <w:style w:type="paragraph" w:customStyle="1" w:styleId="Boxedtextpurple">
    <w:name w:val="Boxed text purple"/>
    <w:basedOn w:val="Boxedtext"/>
    <w:uiPriority w:val="21"/>
    <w:qFormat/>
    <w:rsid w:val="00C91DDE"/>
    <w:pPr>
      <w:shd w:val="clear" w:color="auto" w:fill="CACBF5" w:themeFill="accent4" w:themeFillTint="33"/>
    </w:pPr>
  </w:style>
  <w:style w:type="paragraph" w:customStyle="1" w:styleId="Boxedlistbulletpurple">
    <w:name w:val="Boxed list bullet purple"/>
    <w:basedOn w:val="Boxedlistbullet"/>
    <w:uiPriority w:val="21"/>
    <w:qFormat/>
    <w:rsid w:val="00C91DDE"/>
    <w:pPr>
      <w:shd w:val="clear" w:color="auto" w:fill="CACBF5" w:themeFill="accent4" w:themeFillTint="33"/>
    </w:pPr>
  </w:style>
  <w:style w:type="character" w:customStyle="1" w:styleId="normaltextrun">
    <w:name w:val="normaltextrun"/>
    <w:basedOn w:val="DefaultParagraphFont"/>
    <w:rsid w:val="002F7932"/>
  </w:style>
  <w:style w:type="character" w:customStyle="1" w:styleId="ListParagraphChar">
    <w:name w:val="List Paragraph Char"/>
    <w:basedOn w:val="DefaultParagraphFont"/>
    <w:link w:val="ListParagraph"/>
    <w:uiPriority w:val="34"/>
    <w:locked/>
    <w:rsid w:val="002F7932"/>
    <w:rPr>
      <w:rFonts w:ascii="Times New Roman" w:eastAsia="Times New Roman" w:hAnsi="Times New Roman"/>
      <w:sz w:val="24"/>
      <w:szCs w:val="24"/>
      <w:lang w:eastAsia="en-GB"/>
    </w:rPr>
  </w:style>
  <w:style w:type="character" w:customStyle="1" w:styleId="eop">
    <w:name w:val="eop"/>
    <w:basedOn w:val="DefaultParagraphFont"/>
    <w:rsid w:val="005273C2"/>
  </w:style>
  <w:style w:type="paragraph" w:customStyle="1" w:styleId="paragraph">
    <w:name w:val="paragraph"/>
    <w:basedOn w:val="Normal"/>
    <w:rsid w:val="005273C2"/>
    <w:pPr>
      <w:spacing w:before="100" w:beforeAutospacing="1" w:after="100" w:afterAutospacing="1"/>
    </w:pPr>
  </w:style>
  <w:style w:type="paragraph" w:customStyle="1" w:styleId="ReCAPSHeading1">
    <w:name w:val="ReCAPS Heading 1"/>
    <w:basedOn w:val="Heading1"/>
    <w:qFormat/>
    <w:rsid w:val="005273C2"/>
    <w:pPr>
      <w:pageBreakBefore w:val="0"/>
      <w:numPr>
        <w:numId w:val="19"/>
      </w:numPr>
      <w:tabs>
        <w:tab w:val="clear" w:pos="1134"/>
      </w:tabs>
      <w:spacing w:after="200" w:line="276" w:lineRule="auto"/>
      <w:jc w:val="both"/>
    </w:pPr>
    <w:rPr>
      <w:rFonts w:cs="Calibri"/>
      <w:b/>
      <w:color w:val="auto"/>
      <w:sz w:val="28"/>
      <w:lang w:val="en-GB" w:eastAsia="en-US"/>
    </w:rPr>
  </w:style>
  <w:style w:type="paragraph" w:customStyle="1" w:styleId="EndNoteBibliography">
    <w:name w:val="EndNote Bibliography"/>
    <w:basedOn w:val="Normal"/>
    <w:link w:val="EndNoteBibliographyChar"/>
    <w:rsid w:val="005273C2"/>
    <w:rPr>
      <w:rFonts w:ascii="Calibri" w:hAnsi="Calibri" w:cs="Calibri"/>
      <w:noProof/>
    </w:rPr>
  </w:style>
  <w:style w:type="character" w:customStyle="1" w:styleId="EndNoteBibliographyChar">
    <w:name w:val="EndNote Bibliography Char"/>
    <w:basedOn w:val="DefaultParagraphFont"/>
    <w:link w:val="EndNoteBibliography"/>
    <w:rsid w:val="005273C2"/>
    <w:rPr>
      <w:rFonts w:eastAsia="Times New Roman" w:cs="Calibri"/>
      <w:noProof/>
      <w:sz w:val="24"/>
      <w:szCs w:val="24"/>
      <w:lang w:eastAsia="en-GB"/>
    </w:rPr>
  </w:style>
  <w:style w:type="character" w:customStyle="1" w:styleId="Mention1">
    <w:name w:val="Mention1"/>
    <w:uiPriority w:val="99"/>
    <w:unhideWhenUsed/>
    <w:rsid w:val="007B708C"/>
    <w:rPr>
      <w:color w:val="2B579A"/>
      <w:shd w:val="clear" w:color="auto" w:fill="E1DFDD"/>
    </w:rPr>
  </w:style>
  <w:style w:type="table" w:styleId="ListTable6Colorful-Accent1">
    <w:name w:val="List Table 6 Colorful Accent 1"/>
    <w:basedOn w:val="TableNormal"/>
    <w:uiPriority w:val="51"/>
    <w:rsid w:val="003F2BCF"/>
    <w:rPr>
      <w:rFonts w:asciiTheme="minorHAnsi" w:hAnsiTheme="minorHAnsi" w:cstheme="minorBidi"/>
      <w:color w:val="007E9A" w:themeColor="accent1" w:themeShade="BF"/>
      <w:sz w:val="24"/>
      <w:szCs w:val="24"/>
      <w:lang w:eastAsia="en-US"/>
    </w:rPr>
    <w:tblPr>
      <w:tblStyleRowBandSize w:val="1"/>
      <w:tblStyleColBandSize w:val="1"/>
      <w:tblBorders>
        <w:top w:val="single" w:sz="4" w:space="0" w:color="00A9CE" w:themeColor="accent1"/>
        <w:bottom w:val="single" w:sz="4" w:space="0" w:color="00A9CE" w:themeColor="accent1"/>
      </w:tblBorders>
    </w:tblPr>
    <w:tblStylePr w:type="firstRow">
      <w:rPr>
        <w:b/>
        <w:bCs/>
      </w:rPr>
      <w:tblPr/>
      <w:tcPr>
        <w:tcBorders>
          <w:bottom w:val="single" w:sz="4" w:space="0" w:color="00A9CE" w:themeColor="accent1"/>
        </w:tcBorders>
      </w:tcPr>
    </w:tblStylePr>
    <w:tblStylePr w:type="lastRow">
      <w:rPr>
        <w:b/>
        <w:bCs/>
      </w:rPr>
      <w:tblPr/>
      <w:tcPr>
        <w:tcBorders>
          <w:top w:val="double" w:sz="4" w:space="0" w:color="00A9CE" w:themeColor="accent1"/>
        </w:tcBorders>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table" w:styleId="GridTable3-Accent1">
    <w:name w:val="Grid Table 3 Accent 1"/>
    <w:basedOn w:val="TableNormal"/>
    <w:uiPriority w:val="48"/>
    <w:rsid w:val="007835C8"/>
    <w:tblPr>
      <w:tblStyleRowBandSize w:val="1"/>
      <w:tblStyleColBandSize w:val="1"/>
      <w:tblBorders>
        <w:top w:val="single" w:sz="4" w:space="0" w:color="48DEFF" w:themeColor="accent1" w:themeTint="99"/>
        <w:left w:val="single" w:sz="4" w:space="0" w:color="48DEFF" w:themeColor="accent1" w:themeTint="99"/>
        <w:bottom w:val="single" w:sz="4" w:space="0" w:color="48DEFF" w:themeColor="accent1" w:themeTint="99"/>
        <w:right w:val="single" w:sz="4" w:space="0" w:color="48DEFF" w:themeColor="accent1" w:themeTint="99"/>
        <w:insideH w:val="single" w:sz="4" w:space="0" w:color="48DEFF" w:themeColor="accent1" w:themeTint="99"/>
        <w:insideV w:val="single" w:sz="4" w:space="0" w:color="48D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3FF" w:themeFill="accent1" w:themeFillTint="33"/>
      </w:tcPr>
    </w:tblStylePr>
    <w:tblStylePr w:type="band1Horz">
      <w:tblPr/>
      <w:tcPr>
        <w:shd w:val="clear" w:color="auto" w:fill="C2F3FF" w:themeFill="accent1" w:themeFillTint="33"/>
      </w:tcPr>
    </w:tblStylePr>
    <w:tblStylePr w:type="neCell">
      <w:tblPr/>
      <w:tcPr>
        <w:tcBorders>
          <w:bottom w:val="single" w:sz="4" w:space="0" w:color="48DEFF" w:themeColor="accent1" w:themeTint="99"/>
        </w:tcBorders>
      </w:tcPr>
    </w:tblStylePr>
    <w:tblStylePr w:type="nwCell">
      <w:tblPr/>
      <w:tcPr>
        <w:tcBorders>
          <w:bottom w:val="single" w:sz="4" w:space="0" w:color="48DEFF" w:themeColor="accent1" w:themeTint="99"/>
        </w:tcBorders>
      </w:tcPr>
    </w:tblStylePr>
    <w:tblStylePr w:type="seCell">
      <w:tblPr/>
      <w:tcPr>
        <w:tcBorders>
          <w:top w:val="single" w:sz="4" w:space="0" w:color="48DEFF" w:themeColor="accent1" w:themeTint="99"/>
        </w:tcBorders>
      </w:tcPr>
    </w:tblStylePr>
    <w:tblStylePr w:type="swCell">
      <w:tblPr/>
      <w:tcPr>
        <w:tcBorders>
          <w:top w:val="single" w:sz="4" w:space="0" w:color="48DEFF" w:themeColor="accent1" w:themeTint="99"/>
        </w:tcBorders>
      </w:tcPr>
    </w:tblStylePr>
  </w:style>
  <w:style w:type="table" w:styleId="GridTable1Light-Accent1">
    <w:name w:val="Grid Table 1 Light Accent 1"/>
    <w:basedOn w:val="TableNormal"/>
    <w:uiPriority w:val="46"/>
    <w:rsid w:val="00104F86"/>
    <w:tblPr>
      <w:tblStyleRowBandSize w:val="1"/>
      <w:tblStyleColBandSize w:val="1"/>
      <w:tblBorders>
        <w:top w:val="single" w:sz="4" w:space="0" w:color="85E9FF" w:themeColor="accent1" w:themeTint="66"/>
        <w:left w:val="single" w:sz="4" w:space="0" w:color="85E9FF" w:themeColor="accent1" w:themeTint="66"/>
        <w:bottom w:val="single" w:sz="4" w:space="0" w:color="85E9FF" w:themeColor="accent1" w:themeTint="66"/>
        <w:right w:val="single" w:sz="4" w:space="0" w:color="85E9FF" w:themeColor="accent1" w:themeTint="66"/>
        <w:insideH w:val="single" w:sz="4" w:space="0" w:color="85E9FF" w:themeColor="accent1" w:themeTint="66"/>
        <w:insideV w:val="single" w:sz="4" w:space="0" w:color="85E9FF" w:themeColor="accent1" w:themeTint="66"/>
      </w:tblBorders>
    </w:tblPr>
    <w:tblStylePr w:type="firstRow">
      <w:rPr>
        <w:b/>
        <w:bCs/>
      </w:rPr>
      <w:tblPr/>
      <w:tcPr>
        <w:tcBorders>
          <w:bottom w:val="single" w:sz="12" w:space="0" w:color="48DEFF" w:themeColor="accent1" w:themeTint="99"/>
        </w:tcBorders>
      </w:tcPr>
    </w:tblStylePr>
    <w:tblStylePr w:type="lastRow">
      <w:rPr>
        <w:b/>
        <w:bCs/>
      </w:rPr>
      <w:tblPr/>
      <w:tcPr>
        <w:tcBorders>
          <w:top w:val="double" w:sz="2" w:space="0" w:color="48DEFF"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04F86"/>
    <w:tblPr>
      <w:tblStyleRowBandSize w:val="1"/>
      <w:tblStyleColBandSize w:val="1"/>
      <w:tblBorders>
        <w:top w:val="single" w:sz="2" w:space="0" w:color="48DEFF" w:themeColor="accent1" w:themeTint="99"/>
        <w:bottom w:val="single" w:sz="2" w:space="0" w:color="48DEFF" w:themeColor="accent1" w:themeTint="99"/>
        <w:insideH w:val="single" w:sz="2" w:space="0" w:color="48DEFF" w:themeColor="accent1" w:themeTint="99"/>
        <w:insideV w:val="single" w:sz="2" w:space="0" w:color="48DEFF" w:themeColor="accent1" w:themeTint="99"/>
      </w:tblBorders>
    </w:tblPr>
    <w:tblStylePr w:type="firstRow">
      <w:rPr>
        <w:b/>
        <w:bCs/>
      </w:rPr>
      <w:tblPr/>
      <w:tcPr>
        <w:tcBorders>
          <w:top w:val="nil"/>
          <w:bottom w:val="single" w:sz="12" w:space="0" w:color="48DEFF" w:themeColor="accent1" w:themeTint="99"/>
          <w:insideH w:val="nil"/>
          <w:insideV w:val="nil"/>
        </w:tcBorders>
        <w:shd w:val="clear" w:color="auto" w:fill="FFFFFF" w:themeFill="background1"/>
      </w:tcPr>
    </w:tblStylePr>
    <w:tblStylePr w:type="lastRow">
      <w:rPr>
        <w:b/>
        <w:bCs/>
      </w:rPr>
      <w:tblPr/>
      <w:tcPr>
        <w:tcBorders>
          <w:top w:val="double" w:sz="2" w:space="0" w:color="48D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table" w:styleId="ListTable3-Accent1">
    <w:name w:val="List Table 3 Accent 1"/>
    <w:basedOn w:val="TableNormal"/>
    <w:uiPriority w:val="48"/>
    <w:rsid w:val="005F56D0"/>
    <w:tblPr>
      <w:tblStyleRowBandSize w:val="1"/>
      <w:tblStyleColBandSize w:val="1"/>
      <w:tblBorders>
        <w:top w:val="single" w:sz="4" w:space="0" w:color="00A9CE" w:themeColor="accent1"/>
        <w:left w:val="single" w:sz="4" w:space="0" w:color="00A9CE" w:themeColor="accent1"/>
        <w:bottom w:val="single" w:sz="4" w:space="0" w:color="00A9CE" w:themeColor="accent1"/>
        <w:right w:val="single" w:sz="4" w:space="0" w:color="00A9CE" w:themeColor="accent1"/>
      </w:tblBorders>
    </w:tblPr>
    <w:tblStylePr w:type="firstRow">
      <w:rPr>
        <w:b/>
        <w:bCs/>
        <w:color w:val="FFFFFF" w:themeColor="background1"/>
      </w:rPr>
      <w:tblPr/>
      <w:tcPr>
        <w:shd w:val="clear" w:color="auto" w:fill="00A9CE" w:themeFill="accent1"/>
      </w:tcPr>
    </w:tblStylePr>
    <w:tblStylePr w:type="lastRow">
      <w:rPr>
        <w:b/>
        <w:bCs/>
      </w:rPr>
      <w:tblPr/>
      <w:tcPr>
        <w:tcBorders>
          <w:top w:val="double" w:sz="4" w:space="0" w:color="00A9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CE" w:themeColor="accent1"/>
          <w:right w:val="single" w:sz="4" w:space="0" w:color="00A9CE" w:themeColor="accent1"/>
        </w:tcBorders>
      </w:tcPr>
    </w:tblStylePr>
    <w:tblStylePr w:type="band1Horz">
      <w:tblPr/>
      <w:tcPr>
        <w:tcBorders>
          <w:top w:val="single" w:sz="4" w:space="0" w:color="00A9CE" w:themeColor="accent1"/>
          <w:bottom w:val="single" w:sz="4" w:space="0" w:color="00A9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CE" w:themeColor="accent1"/>
          <w:left w:val="nil"/>
        </w:tcBorders>
      </w:tcPr>
    </w:tblStylePr>
    <w:tblStylePr w:type="swCell">
      <w:tblPr/>
      <w:tcPr>
        <w:tcBorders>
          <w:top w:val="double" w:sz="4" w:space="0" w:color="00A9CE" w:themeColor="accent1"/>
          <w:right w:val="nil"/>
        </w:tcBorders>
      </w:tcPr>
    </w:tblStylePr>
  </w:style>
  <w:style w:type="table" w:styleId="GridTable4-Accent1">
    <w:name w:val="Grid Table 4 Accent 1"/>
    <w:basedOn w:val="TableNormal"/>
    <w:uiPriority w:val="49"/>
    <w:rsid w:val="00AC58BD"/>
    <w:tblPr>
      <w:tblStyleRowBandSize w:val="1"/>
      <w:tblStyleColBandSize w:val="1"/>
      <w:tblBorders>
        <w:top w:val="single" w:sz="4" w:space="0" w:color="48DEFF" w:themeColor="accent1" w:themeTint="99"/>
        <w:left w:val="single" w:sz="4" w:space="0" w:color="48DEFF" w:themeColor="accent1" w:themeTint="99"/>
        <w:bottom w:val="single" w:sz="4" w:space="0" w:color="48DEFF" w:themeColor="accent1" w:themeTint="99"/>
        <w:right w:val="single" w:sz="4" w:space="0" w:color="48DEFF" w:themeColor="accent1" w:themeTint="99"/>
        <w:insideH w:val="single" w:sz="4" w:space="0" w:color="48DEFF" w:themeColor="accent1" w:themeTint="99"/>
        <w:insideV w:val="single" w:sz="4" w:space="0" w:color="48DEFF" w:themeColor="accent1" w:themeTint="99"/>
      </w:tblBorders>
    </w:tblPr>
    <w:tblStylePr w:type="firstRow">
      <w:rPr>
        <w:b/>
        <w:bCs/>
        <w:color w:val="FFFFFF" w:themeColor="background1"/>
      </w:rPr>
      <w:tblPr/>
      <w:tcPr>
        <w:tcBorders>
          <w:top w:val="single" w:sz="4" w:space="0" w:color="00A9CE" w:themeColor="accent1"/>
          <w:left w:val="single" w:sz="4" w:space="0" w:color="00A9CE" w:themeColor="accent1"/>
          <w:bottom w:val="single" w:sz="4" w:space="0" w:color="00A9CE" w:themeColor="accent1"/>
          <w:right w:val="single" w:sz="4" w:space="0" w:color="00A9CE" w:themeColor="accent1"/>
          <w:insideH w:val="nil"/>
          <w:insideV w:val="nil"/>
        </w:tcBorders>
        <w:shd w:val="clear" w:color="auto" w:fill="00A9CE" w:themeFill="accent1"/>
      </w:tcPr>
    </w:tblStylePr>
    <w:tblStylePr w:type="lastRow">
      <w:rPr>
        <w:b/>
        <w:bCs/>
      </w:rPr>
      <w:tblPr/>
      <w:tcPr>
        <w:tcBorders>
          <w:top w:val="double" w:sz="4" w:space="0" w:color="00A9CE" w:themeColor="accent1"/>
        </w:tcBorders>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table" w:styleId="ListTable4-Accent1">
    <w:name w:val="List Table 4 Accent 1"/>
    <w:basedOn w:val="TableNormal"/>
    <w:uiPriority w:val="49"/>
    <w:rsid w:val="00172FD5"/>
    <w:tblPr>
      <w:tblStyleRowBandSize w:val="1"/>
      <w:tblStyleColBandSize w:val="1"/>
      <w:tblBorders>
        <w:top w:val="single" w:sz="4" w:space="0" w:color="48DEFF" w:themeColor="accent1" w:themeTint="99"/>
        <w:left w:val="single" w:sz="4" w:space="0" w:color="48DEFF" w:themeColor="accent1" w:themeTint="99"/>
        <w:bottom w:val="single" w:sz="4" w:space="0" w:color="48DEFF" w:themeColor="accent1" w:themeTint="99"/>
        <w:right w:val="single" w:sz="4" w:space="0" w:color="48DEFF" w:themeColor="accent1" w:themeTint="99"/>
        <w:insideH w:val="single" w:sz="4" w:space="0" w:color="48DEFF" w:themeColor="accent1" w:themeTint="99"/>
      </w:tblBorders>
    </w:tblPr>
    <w:tblStylePr w:type="firstRow">
      <w:rPr>
        <w:b/>
        <w:bCs/>
        <w:color w:val="FFFFFF" w:themeColor="background1"/>
      </w:rPr>
      <w:tblPr/>
      <w:tcPr>
        <w:tcBorders>
          <w:top w:val="single" w:sz="4" w:space="0" w:color="00A9CE" w:themeColor="accent1"/>
          <w:left w:val="single" w:sz="4" w:space="0" w:color="00A9CE" w:themeColor="accent1"/>
          <w:bottom w:val="single" w:sz="4" w:space="0" w:color="00A9CE" w:themeColor="accent1"/>
          <w:right w:val="single" w:sz="4" w:space="0" w:color="00A9CE" w:themeColor="accent1"/>
          <w:insideH w:val="nil"/>
        </w:tcBorders>
        <w:shd w:val="clear" w:color="auto" w:fill="00A9CE" w:themeFill="accent1"/>
      </w:tcPr>
    </w:tblStylePr>
    <w:tblStylePr w:type="lastRow">
      <w:rPr>
        <w:b/>
        <w:bCs/>
      </w:rPr>
      <w:tblPr/>
      <w:tcPr>
        <w:tcBorders>
          <w:top w:val="double" w:sz="4" w:space="0" w:color="48DEFF" w:themeColor="accent1" w:themeTint="99"/>
        </w:tcBorders>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paragraph" w:styleId="Revision">
    <w:name w:val="Revision"/>
    <w:hidden/>
    <w:uiPriority w:val="99"/>
    <w:semiHidden/>
    <w:rsid w:val="00D95101"/>
    <w:rPr>
      <w:rFonts w:ascii="Times New Roman" w:eastAsia="Times New Roman" w:hAnsi="Times New Roman"/>
      <w:sz w:val="24"/>
      <w:szCs w:val="24"/>
      <w:lang w:eastAsia="en-GB"/>
    </w:rPr>
  </w:style>
  <w:style w:type="table" w:styleId="ListTable2-Accent5">
    <w:name w:val="List Table 2 Accent 5"/>
    <w:basedOn w:val="TableNormal"/>
    <w:uiPriority w:val="47"/>
    <w:rsid w:val="00FF68C8"/>
    <w:tblPr>
      <w:tblStyleRowBandSize w:val="1"/>
      <w:tblStyleColBandSize w:val="1"/>
      <w:tblBorders>
        <w:top w:val="single" w:sz="4" w:space="0" w:color="14F6FF" w:themeColor="accent5" w:themeTint="99"/>
        <w:bottom w:val="single" w:sz="4" w:space="0" w:color="14F6FF" w:themeColor="accent5" w:themeTint="99"/>
        <w:insideH w:val="single" w:sz="4" w:space="0" w:color="14F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FCFF" w:themeFill="accent5" w:themeFillTint="33"/>
      </w:tcPr>
    </w:tblStylePr>
    <w:tblStylePr w:type="band1Horz">
      <w:tblPr/>
      <w:tcPr>
        <w:shd w:val="clear" w:color="auto" w:fill="B0FCFF" w:themeFill="accent5" w:themeFillTint="33"/>
      </w:tcPr>
    </w:tblStylePr>
  </w:style>
  <w:style w:type="character" w:customStyle="1" w:styleId="nlmfn">
    <w:name w:val="nlm_fn"/>
    <w:basedOn w:val="DefaultParagraphFont"/>
    <w:rsid w:val="00243D45"/>
  </w:style>
  <w:style w:type="character" w:customStyle="1" w:styleId="hgkelc">
    <w:name w:val="hgkelc"/>
    <w:basedOn w:val="DefaultParagraphFont"/>
    <w:rsid w:val="00381BEF"/>
  </w:style>
  <w:style w:type="paragraph" w:customStyle="1" w:styleId="EndNoteBibliographyTitle">
    <w:name w:val="EndNote Bibliography Title"/>
    <w:basedOn w:val="Normal"/>
    <w:link w:val="EndNoteBibliographyTitleChar"/>
    <w:rsid w:val="00482DF1"/>
    <w:pPr>
      <w:jc w:val="center"/>
    </w:pPr>
    <w:rPr>
      <w:rFonts w:ascii="Calibri" w:hAnsi="Calibri" w:cs="Calibri"/>
      <w:noProof/>
      <w:color w:val="000000"/>
      <w:lang w:val="en-GB"/>
    </w:rPr>
  </w:style>
  <w:style w:type="character" w:customStyle="1" w:styleId="EndNoteBibliographyTitleChar">
    <w:name w:val="EndNote Bibliography Title Char"/>
    <w:basedOn w:val="BodyTextChar"/>
    <w:link w:val="EndNoteBibliographyTitle"/>
    <w:rsid w:val="001365E9"/>
    <w:rPr>
      <w:rFonts w:eastAsia="Times New Roman" w:cs="Calibri"/>
      <w:noProof/>
      <w:color w:val="000000"/>
      <w:sz w:val="24"/>
      <w:szCs w:val="24"/>
      <w:lang w:val="en-GB" w:eastAsia="en-GB"/>
    </w:rPr>
  </w:style>
  <w:style w:type="character" w:customStyle="1" w:styleId="UnresolvedMention1">
    <w:name w:val="Unresolved Mention1"/>
    <w:basedOn w:val="DefaultParagraphFont"/>
    <w:uiPriority w:val="99"/>
    <w:unhideWhenUsed/>
    <w:rsid w:val="001365E9"/>
    <w:rPr>
      <w:color w:val="605E5C"/>
      <w:shd w:val="clear" w:color="auto" w:fill="E1DFDD"/>
    </w:rPr>
  </w:style>
  <w:style w:type="character" w:customStyle="1" w:styleId="apple-converted-space">
    <w:name w:val="apple-converted-space"/>
    <w:basedOn w:val="DefaultParagraphFont"/>
    <w:rsid w:val="007C6B9A"/>
  </w:style>
  <w:style w:type="character" w:styleId="UnresolvedMention">
    <w:name w:val="Unresolved Mention"/>
    <w:basedOn w:val="DefaultParagraphFont"/>
    <w:uiPriority w:val="99"/>
    <w:unhideWhenUsed/>
    <w:rsid w:val="005114EB"/>
    <w:rPr>
      <w:color w:val="605E5C"/>
      <w:shd w:val="clear" w:color="auto" w:fill="E1DFDD"/>
    </w:rPr>
  </w:style>
  <w:style w:type="character" w:styleId="Mention">
    <w:name w:val="Mention"/>
    <w:basedOn w:val="DefaultParagraphFont"/>
    <w:uiPriority w:val="99"/>
    <w:unhideWhenUsed/>
    <w:rsid w:val="00E70890"/>
    <w:rPr>
      <w:color w:val="2B579A"/>
      <w:shd w:val="clear" w:color="auto" w:fill="E1DFDD"/>
    </w:rPr>
  </w:style>
  <w:style w:type="character" w:customStyle="1" w:styleId="emailstyle18">
    <w:name w:val="emailstyle18"/>
    <w:basedOn w:val="DefaultParagraphFont"/>
    <w:rsid w:val="0064630B"/>
  </w:style>
  <w:style w:type="paragraph" w:customStyle="1" w:styleId="xmsolistparagraph">
    <w:name w:val="x_msolistparagraph"/>
    <w:basedOn w:val="Normal"/>
    <w:rsid w:val="000F133E"/>
    <w:pPr>
      <w:spacing w:before="100" w:beforeAutospacing="1" w:after="100" w:afterAutospacing="1"/>
    </w:pPr>
    <w:rPr>
      <w:lang w:eastAsia="zh-CN" w:bidi="th-TH"/>
    </w:rPr>
  </w:style>
  <w:style w:type="table" w:styleId="GridTable5Dark-Accent1">
    <w:name w:val="Grid Table 5 Dark Accent 1"/>
    <w:basedOn w:val="TableNormal"/>
    <w:uiPriority w:val="50"/>
    <w:rsid w:val="007219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CE" w:themeFill="accent1"/>
      </w:tcPr>
    </w:tblStylePr>
    <w:tblStylePr w:type="band1Vert">
      <w:tblPr/>
      <w:tcPr>
        <w:shd w:val="clear" w:color="auto" w:fill="85E9FF" w:themeFill="accent1" w:themeFillTint="66"/>
      </w:tcPr>
    </w:tblStylePr>
    <w:tblStylePr w:type="band1Horz">
      <w:tblPr/>
      <w:tcPr>
        <w:shd w:val="clear" w:color="auto" w:fill="85E9FF" w:themeFill="accent1" w:themeFillTint="66"/>
      </w:tcPr>
    </w:tblStylePr>
  </w:style>
  <w:style w:type="table" w:styleId="GridTable7Colorful-Accent1">
    <w:name w:val="Grid Table 7 Colorful Accent 1"/>
    <w:basedOn w:val="TableNormal"/>
    <w:uiPriority w:val="52"/>
    <w:rsid w:val="007219B0"/>
    <w:rPr>
      <w:color w:val="007E9A" w:themeColor="accent1" w:themeShade="BF"/>
    </w:rPr>
    <w:tblPr>
      <w:tblStyleRowBandSize w:val="1"/>
      <w:tblStyleColBandSize w:val="1"/>
      <w:tblBorders>
        <w:top w:val="single" w:sz="4" w:space="0" w:color="48DEFF" w:themeColor="accent1" w:themeTint="99"/>
        <w:left w:val="single" w:sz="4" w:space="0" w:color="48DEFF" w:themeColor="accent1" w:themeTint="99"/>
        <w:bottom w:val="single" w:sz="4" w:space="0" w:color="48DEFF" w:themeColor="accent1" w:themeTint="99"/>
        <w:right w:val="single" w:sz="4" w:space="0" w:color="48DEFF" w:themeColor="accent1" w:themeTint="99"/>
        <w:insideH w:val="single" w:sz="4" w:space="0" w:color="48DEFF" w:themeColor="accent1" w:themeTint="99"/>
        <w:insideV w:val="single" w:sz="4" w:space="0" w:color="48D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3FF" w:themeFill="accent1" w:themeFillTint="33"/>
      </w:tcPr>
    </w:tblStylePr>
    <w:tblStylePr w:type="band1Horz">
      <w:tblPr/>
      <w:tcPr>
        <w:shd w:val="clear" w:color="auto" w:fill="C2F3FF" w:themeFill="accent1" w:themeFillTint="33"/>
      </w:tcPr>
    </w:tblStylePr>
    <w:tblStylePr w:type="neCell">
      <w:tblPr/>
      <w:tcPr>
        <w:tcBorders>
          <w:bottom w:val="single" w:sz="4" w:space="0" w:color="48DEFF" w:themeColor="accent1" w:themeTint="99"/>
        </w:tcBorders>
      </w:tcPr>
    </w:tblStylePr>
    <w:tblStylePr w:type="nwCell">
      <w:tblPr/>
      <w:tcPr>
        <w:tcBorders>
          <w:bottom w:val="single" w:sz="4" w:space="0" w:color="48DEFF" w:themeColor="accent1" w:themeTint="99"/>
        </w:tcBorders>
      </w:tcPr>
    </w:tblStylePr>
    <w:tblStylePr w:type="seCell">
      <w:tblPr/>
      <w:tcPr>
        <w:tcBorders>
          <w:top w:val="single" w:sz="4" w:space="0" w:color="48DEFF" w:themeColor="accent1" w:themeTint="99"/>
        </w:tcBorders>
      </w:tcPr>
    </w:tblStylePr>
    <w:tblStylePr w:type="swCell">
      <w:tblPr/>
      <w:tcPr>
        <w:tcBorders>
          <w:top w:val="single" w:sz="4" w:space="0" w:color="48DEFF" w:themeColor="accent1" w:themeTint="99"/>
        </w:tcBorders>
      </w:tcPr>
    </w:tblStylePr>
  </w:style>
  <w:style w:type="table" w:styleId="ListTable7Colorful-Accent1">
    <w:name w:val="List Table 7 Colorful Accent 1"/>
    <w:basedOn w:val="TableNormal"/>
    <w:uiPriority w:val="52"/>
    <w:rsid w:val="007219B0"/>
    <w:rPr>
      <w:color w:val="007E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CE" w:themeColor="accent1"/>
        </w:tcBorders>
        <w:shd w:val="clear" w:color="auto" w:fill="FFFFFF" w:themeFill="background1"/>
      </w:tcPr>
    </w:tblStylePr>
    <w:tblStylePr w:type="band1Vert">
      <w:tblPr/>
      <w:tcPr>
        <w:shd w:val="clear" w:color="auto" w:fill="C2F3FF" w:themeFill="accent1" w:themeFillTint="33"/>
      </w:tcPr>
    </w:tblStylePr>
    <w:tblStylePr w:type="band1Horz">
      <w:tblPr/>
      <w:tcPr>
        <w:shd w:val="clear" w:color="auto" w:fill="C2F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203816"/>
    <w:rPr>
      <w:color w:val="005559" w:themeColor="accent5" w:themeShade="BF"/>
    </w:rPr>
    <w:tblPr>
      <w:tblStyleRowBandSize w:val="1"/>
      <w:tblStyleColBandSize w:val="1"/>
      <w:tblBorders>
        <w:top w:val="single" w:sz="4" w:space="0" w:color="007377" w:themeColor="accent5"/>
        <w:bottom w:val="single" w:sz="4" w:space="0" w:color="007377" w:themeColor="accent5"/>
      </w:tblBorders>
    </w:tblPr>
    <w:tblStylePr w:type="firstRow">
      <w:rPr>
        <w:b/>
        <w:bCs/>
      </w:rPr>
      <w:tblPr/>
      <w:tcPr>
        <w:tcBorders>
          <w:bottom w:val="single" w:sz="4" w:space="0" w:color="007377" w:themeColor="accent5"/>
        </w:tcBorders>
      </w:tcPr>
    </w:tblStylePr>
    <w:tblStylePr w:type="lastRow">
      <w:rPr>
        <w:b/>
        <w:bCs/>
      </w:rPr>
      <w:tblPr/>
      <w:tcPr>
        <w:tcBorders>
          <w:top w:val="double" w:sz="4" w:space="0" w:color="007377" w:themeColor="accent5"/>
        </w:tcBorders>
      </w:tcPr>
    </w:tblStylePr>
    <w:tblStylePr w:type="firstCol">
      <w:rPr>
        <w:b/>
        <w:bCs/>
      </w:rPr>
    </w:tblStylePr>
    <w:tblStylePr w:type="lastCol">
      <w:rPr>
        <w:b/>
        <w:bCs/>
      </w:rPr>
    </w:tblStylePr>
    <w:tblStylePr w:type="band1Vert">
      <w:tblPr/>
      <w:tcPr>
        <w:shd w:val="clear" w:color="auto" w:fill="B0FCFF" w:themeFill="accent5" w:themeFillTint="33"/>
      </w:tcPr>
    </w:tblStylePr>
    <w:tblStylePr w:type="band1Horz">
      <w:tblPr/>
      <w:tcPr>
        <w:shd w:val="clear" w:color="auto" w:fill="B0FCFF" w:themeFill="accent5" w:themeFillTint="33"/>
      </w:tcPr>
    </w:tblStylePr>
  </w:style>
  <w:style w:type="table" w:styleId="ListTable1Light-Accent1">
    <w:name w:val="List Table 1 Light Accent 1"/>
    <w:basedOn w:val="TableNormal"/>
    <w:uiPriority w:val="46"/>
    <w:rsid w:val="00203816"/>
    <w:tblPr>
      <w:tblStyleRowBandSize w:val="1"/>
      <w:tblStyleColBandSize w:val="1"/>
    </w:tblPr>
    <w:tblStylePr w:type="firstRow">
      <w:rPr>
        <w:b/>
        <w:bCs/>
      </w:rPr>
      <w:tblPr/>
      <w:tcPr>
        <w:tcBorders>
          <w:bottom w:val="single" w:sz="4" w:space="0" w:color="48DEFF" w:themeColor="accent1" w:themeTint="99"/>
        </w:tcBorders>
      </w:tcPr>
    </w:tblStylePr>
    <w:tblStylePr w:type="lastRow">
      <w:rPr>
        <w:b/>
        <w:bCs/>
      </w:rPr>
      <w:tblPr/>
      <w:tcPr>
        <w:tcBorders>
          <w:top w:val="single" w:sz="4" w:space="0" w:color="48DEFF" w:themeColor="accent1" w:themeTint="99"/>
        </w:tcBorders>
      </w:tc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table" w:styleId="ListTable2-Accent1">
    <w:name w:val="List Table 2 Accent 1"/>
    <w:basedOn w:val="TableNormal"/>
    <w:uiPriority w:val="47"/>
    <w:rsid w:val="00203816"/>
    <w:tblPr>
      <w:tblStyleRowBandSize w:val="1"/>
      <w:tblStyleColBandSize w:val="1"/>
      <w:tblBorders>
        <w:top w:val="single" w:sz="4" w:space="0" w:color="48DEFF" w:themeColor="accent1" w:themeTint="99"/>
        <w:bottom w:val="single" w:sz="4" w:space="0" w:color="48DEFF" w:themeColor="accent1" w:themeTint="99"/>
        <w:insideH w:val="single" w:sz="4" w:space="0" w:color="48D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3FF" w:themeFill="accent1" w:themeFillTint="33"/>
      </w:tcPr>
    </w:tblStylePr>
    <w:tblStylePr w:type="band1Horz">
      <w:tblPr/>
      <w:tcPr>
        <w:shd w:val="clear" w:color="auto" w:fill="C2F3FF" w:themeFill="accent1" w:themeFillTint="33"/>
      </w:tcPr>
    </w:tblStylePr>
  </w:style>
  <w:style w:type="numbering" w:customStyle="1" w:styleId="CurrentList1">
    <w:name w:val="Current List1"/>
    <w:uiPriority w:val="99"/>
    <w:rsid w:val="007C432A"/>
    <w:pPr>
      <w:numPr>
        <w:numId w:val="88"/>
      </w:numPr>
    </w:pPr>
  </w:style>
  <w:style w:type="numbering" w:customStyle="1" w:styleId="CurrentList2">
    <w:name w:val="Current List2"/>
    <w:uiPriority w:val="99"/>
    <w:rsid w:val="00DD5EDB"/>
    <w:pPr>
      <w:numPr>
        <w:numId w:val="92"/>
      </w:numPr>
    </w:pPr>
  </w:style>
  <w:style w:type="numbering" w:customStyle="1" w:styleId="CurrentList3">
    <w:name w:val="Current List3"/>
    <w:uiPriority w:val="99"/>
    <w:rsid w:val="00DD5EDB"/>
    <w:pPr>
      <w:numPr>
        <w:numId w:val="96"/>
      </w:numPr>
    </w:pPr>
  </w:style>
  <w:style w:type="numbering" w:customStyle="1" w:styleId="CurrentList4">
    <w:name w:val="Current List4"/>
    <w:uiPriority w:val="99"/>
    <w:rsid w:val="00DD5EDB"/>
    <w:pPr>
      <w:numPr>
        <w:numId w:val="9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955">
      <w:bodyDiv w:val="1"/>
      <w:marLeft w:val="0"/>
      <w:marRight w:val="0"/>
      <w:marTop w:val="0"/>
      <w:marBottom w:val="0"/>
      <w:divBdr>
        <w:top w:val="none" w:sz="0" w:space="0" w:color="auto"/>
        <w:left w:val="none" w:sz="0" w:space="0" w:color="auto"/>
        <w:bottom w:val="none" w:sz="0" w:space="0" w:color="auto"/>
        <w:right w:val="none" w:sz="0" w:space="0" w:color="auto"/>
      </w:divBdr>
    </w:div>
    <w:div w:id="51781197">
      <w:bodyDiv w:val="1"/>
      <w:marLeft w:val="0"/>
      <w:marRight w:val="0"/>
      <w:marTop w:val="0"/>
      <w:marBottom w:val="0"/>
      <w:divBdr>
        <w:top w:val="none" w:sz="0" w:space="0" w:color="auto"/>
        <w:left w:val="none" w:sz="0" w:space="0" w:color="auto"/>
        <w:bottom w:val="none" w:sz="0" w:space="0" w:color="auto"/>
        <w:right w:val="none" w:sz="0" w:space="0" w:color="auto"/>
      </w:divBdr>
    </w:div>
    <w:div w:id="57241477">
      <w:bodyDiv w:val="1"/>
      <w:marLeft w:val="0"/>
      <w:marRight w:val="0"/>
      <w:marTop w:val="0"/>
      <w:marBottom w:val="0"/>
      <w:divBdr>
        <w:top w:val="none" w:sz="0" w:space="0" w:color="auto"/>
        <w:left w:val="none" w:sz="0" w:space="0" w:color="auto"/>
        <w:bottom w:val="none" w:sz="0" w:space="0" w:color="auto"/>
        <w:right w:val="none" w:sz="0" w:space="0" w:color="auto"/>
      </w:divBdr>
    </w:div>
    <w:div w:id="75249431">
      <w:bodyDiv w:val="1"/>
      <w:marLeft w:val="0"/>
      <w:marRight w:val="0"/>
      <w:marTop w:val="0"/>
      <w:marBottom w:val="0"/>
      <w:divBdr>
        <w:top w:val="none" w:sz="0" w:space="0" w:color="auto"/>
        <w:left w:val="none" w:sz="0" w:space="0" w:color="auto"/>
        <w:bottom w:val="none" w:sz="0" w:space="0" w:color="auto"/>
        <w:right w:val="none" w:sz="0" w:space="0" w:color="auto"/>
      </w:divBdr>
    </w:div>
    <w:div w:id="157960343">
      <w:bodyDiv w:val="1"/>
      <w:marLeft w:val="0"/>
      <w:marRight w:val="0"/>
      <w:marTop w:val="0"/>
      <w:marBottom w:val="0"/>
      <w:divBdr>
        <w:top w:val="none" w:sz="0" w:space="0" w:color="auto"/>
        <w:left w:val="none" w:sz="0" w:space="0" w:color="auto"/>
        <w:bottom w:val="none" w:sz="0" w:space="0" w:color="auto"/>
        <w:right w:val="none" w:sz="0" w:space="0" w:color="auto"/>
      </w:divBdr>
    </w:div>
    <w:div w:id="163130495">
      <w:bodyDiv w:val="1"/>
      <w:marLeft w:val="0"/>
      <w:marRight w:val="0"/>
      <w:marTop w:val="0"/>
      <w:marBottom w:val="0"/>
      <w:divBdr>
        <w:top w:val="none" w:sz="0" w:space="0" w:color="auto"/>
        <w:left w:val="none" w:sz="0" w:space="0" w:color="auto"/>
        <w:bottom w:val="none" w:sz="0" w:space="0" w:color="auto"/>
        <w:right w:val="none" w:sz="0" w:space="0" w:color="auto"/>
      </w:divBdr>
    </w:div>
    <w:div w:id="169300461">
      <w:bodyDiv w:val="1"/>
      <w:marLeft w:val="0"/>
      <w:marRight w:val="0"/>
      <w:marTop w:val="0"/>
      <w:marBottom w:val="0"/>
      <w:divBdr>
        <w:top w:val="none" w:sz="0" w:space="0" w:color="auto"/>
        <w:left w:val="none" w:sz="0" w:space="0" w:color="auto"/>
        <w:bottom w:val="none" w:sz="0" w:space="0" w:color="auto"/>
        <w:right w:val="none" w:sz="0" w:space="0" w:color="auto"/>
      </w:divBdr>
      <w:divsChild>
        <w:div w:id="1907566975">
          <w:marLeft w:val="0"/>
          <w:marRight w:val="0"/>
          <w:marTop w:val="0"/>
          <w:marBottom w:val="0"/>
          <w:divBdr>
            <w:top w:val="none" w:sz="0" w:space="0" w:color="auto"/>
            <w:left w:val="none" w:sz="0" w:space="0" w:color="auto"/>
            <w:bottom w:val="none" w:sz="0" w:space="0" w:color="auto"/>
            <w:right w:val="none" w:sz="0" w:space="0" w:color="auto"/>
          </w:divBdr>
          <w:divsChild>
            <w:div w:id="74980263">
              <w:marLeft w:val="0"/>
              <w:marRight w:val="0"/>
              <w:marTop w:val="0"/>
              <w:marBottom w:val="0"/>
              <w:divBdr>
                <w:top w:val="none" w:sz="0" w:space="0" w:color="auto"/>
                <w:left w:val="none" w:sz="0" w:space="0" w:color="auto"/>
                <w:bottom w:val="none" w:sz="0" w:space="0" w:color="auto"/>
                <w:right w:val="none" w:sz="0" w:space="0" w:color="auto"/>
              </w:divBdr>
              <w:divsChild>
                <w:div w:id="975455747">
                  <w:marLeft w:val="0"/>
                  <w:marRight w:val="0"/>
                  <w:marTop w:val="0"/>
                  <w:marBottom w:val="0"/>
                  <w:divBdr>
                    <w:top w:val="none" w:sz="0" w:space="0" w:color="auto"/>
                    <w:left w:val="none" w:sz="0" w:space="0" w:color="auto"/>
                    <w:bottom w:val="none" w:sz="0" w:space="0" w:color="auto"/>
                    <w:right w:val="none" w:sz="0" w:space="0" w:color="auto"/>
                  </w:divBdr>
                  <w:divsChild>
                    <w:div w:id="17924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38811">
      <w:bodyDiv w:val="1"/>
      <w:marLeft w:val="0"/>
      <w:marRight w:val="0"/>
      <w:marTop w:val="0"/>
      <w:marBottom w:val="0"/>
      <w:divBdr>
        <w:top w:val="none" w:sz="0" w:space="0" w:color="auto"/>
        <w:left w:val="none" w:sz="0" w:space="0" w:color="auto"/>
        <w:bottom w:val="none" w:sz="0" w:space="0" w:color="auto"/>
        <w:right w:val="none" w:sz="0" w:space="0" w:color="auto"/>
      </w:divBdr>
    </w:div>
    <w:div w:id="261886016">
      <w:bodyDiv w:val="1"/>
      <w:marLeft w:val="0"/>
      <w:marRight w:val="0"/>
      <w:marTop w:val="0"/>
      <w:marBottom w:val="0"/>
      <w:divBdr>
        <w:top w:val="none" w:sz="0" w:space="0" w:color="auto"/>
        <w:left w:val="none" w:sz="0" w:space="0" w:color="auto"/>
        <w:bottom w:val="none" w:sz="0" w:space="0" w:color="auto"/>
        <w:right w:val="none" w:sz="0" w:space="0" w:color="auto"/>
      </w:divBdr>
    </w:div>
    <w:div w:id="333804907">
      <w:bodyDiv w:val="1"/>
      <w:marLeft w:val="0"/>
      <w:marRight w:val="0"/>
      <w:marTop w:val="0"/>
      <w:marBottom w:val="0"/>
      <w:divBdr>
        <w:top w:val="none" w:sz="0" w:space="0" w:color="auto"/>
        <w:left w:val="none" w:sz="0" w:space="0" w:color="auto"/>
        <w:bottom w:val="none" w:sz="0" w:space="0" w:color="auto"/>
        <w:right w:val="none" w:sz="0" w:space="0" w:color="auto"/>
      </w:divBdr>
      <w:divsChild>
        <w:div w:id="1172378242">
          <w:marLeft w:val="0"/>
          <w:marRight w:val="0"/>
          <w:marTop w:val="0"/>
          <w:marBottom w:val="0"/>
          <w:divBdr>
            <w:top w:val="none" w:sz="0" w:space="0" w:color="auto"/>
            <w:left w:val="none" w:sz="0" w:space="0" w:color="auto"/>
            <w:bottom w:val="none" w:sz="0" w:space="0" w:color="auto"/>
            <w:right w:val="none" w:sz="0" w:space="0" w:color="auto"/>
          </w:divBdr>
          <w:divsChild>
            <w:div w:id="949893129">
              <w:marLeft w:val="0"/>
              <w:marRight w:val="0"/>
              <w:marTop w:val="0"/>
              <w:marBottom w:val="0"/>
              <w:divBdr>
                <w:top w:val="none" w:sz="0" w:space="0" w:color="auto"/>
                <w:left w:val="none" w:sz="0" w:space="0" w:color="auto"/>
                <w:bottom w:val="none" w:sz="0" w:space="0" w:color="auto"/>
                <w:right w:val="none" w:sz="0" w:space="0" w:color="auto"/>
              </w:divBdr>
              <w:divsChild>
                <w:div w:id="7032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0478">
      <w:bodyDiv w:val="1"/>
      <w:marLeft w:val="0"/>
      <w:marRight w:val="0"/>
      <w:marTop w:val="0"/>
      <w:marBottom w:val="0"/>
      <w:divBdr>
        <w:top w:val="none" w:sz="0" w:space="0" w:color="auto"/>
        <w:left w:val="none" w:sz="0" w:space="0" w:color="auto"/>
        <w:bottom w:val="none" w:sz="0" w:space="0" w:color="auto"/>
        <w:right w:val="none" w:sz="0" w:space="0" w:color="auto"/>
      </w:divBdr>
      <w:divsChild>
        <w:div w:id="452018141">
          <w:marLeft w:val="0"/>
          <w:marRight w:val="0"/>
          <w:marTop w:val="0"/>
          <w:marBottom w:val="0"/>
          <w:divBdr>
            <w:top w:val="none" w:sz="0" w:space="0" w:color="auto"/>
            <w:left w:val="none" w:sz="0" w:space="0" w:color="auto"/>
            <w:bottom w:val="none" w:sz="0" w:space="0" w:color="auto"/>
            <w:right w:val="none" w:sz="0" w:space="0" w:color="auto"/>
          </w:divBdr>
          <w:divsChild>
            <w:div w:id="2108428773">
              <w:marLeft w:val="0"/>
              <w:marRight w:val="0"/>
              <w:marTop w:val="0"/>
              <w:marBottom w:val="0"/>
              <w:divBdr>
                <w:top w:val="none" w:sz="0" w:space="0" w:color="auto"/>
                <w:left w:val="none" w:sz="0" w:space="0" w:color="auto"/>
                <w:bottom w:val="none" w:sz="0" w:space="0" w:color="auto"/>
                <w:right w:val="none" w:sz="0" w:space="0" w:color="auto"/>
              </w:divBdr>
              <w:divsChild>
                <w:div w:id="8966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978">
      <w:bodyDiv w:val="1"/>
      <w:marLeft w:val="0"/>
      <w:marRight w:val="0"/>
      <w:marTop w:val="0"/>
      <w:marBottom w:val="0"/>
      <w:divBdr>
        <w:top w:val="none" w:sz="0" w:space="0" w:color="auto"/>
        <w:left w:val="none" w:sz="0" w:space="0" w:color="auto"/>
        <w:bottom w:val="none" w:sz="0" w:space="0" w:color="auto"/>
        <w:right w:val="none" w:sz="0" w:space="0" w:color="auto"/>
      </w:divBdr>
    </w:div>
    <w:div w:id="439758466">
      <w:bodyDiv w:val="1"/>
      <w:marLeft w:val="0"/>
      <w:marRight w:val="0"/>
      <w:marTop w:val="0"/>
      <w:marBottom w:val="0"/>
      <w:divBdr>
        <w:top w:val="none" w:sz="0" w:space="0" w:color="auto"/>
        <w:left w:val="none" w:sz="0" w:space="0" w:color="auto"/>
        <w:bottom w:val="none" w:sz="0" w:space="0" w:color="auto"/>
        <w:right w:val="none" w:sz="0" w:space="0" w:color="auto"/>
      </w:divBdr>
    </w:div>
    <w:div w:id="478695069">
      <w:bodyDiv w:val="1"/>
      <w:marLeft w:val="0"/>
      <w:marRight w:val="0"/>
      <w:marTop w:val="0"/>
      <w:marBottom w:val="0"/>
      <w:divBdr>
        <w:top w:val="none" w:sz="0" w:space="0" w:color="auto"/>
        <w:left w:val="none" w:sz="0" w:space="0" w:color="auto"/>
        <w:bottom w:val="none" w:sz="0" w:space="0" w:color="auto"/>
        <w:right w:val="none" w:sz="0" w:space="0" w:color="auto"/>
      </w:divBdr>
    </w:div>
    <w:div w:id="481309898">
      <w:bodyDiv w:val="1"/>
      <w:marLeft w:val="0"/>
      <w:marRight w:val="0"/>
      <w:marTop w:val="0"/>
      <w:marBottom w:val="0"/>
      <w:divBdr>
        <w:top w:val="none" w:sz="0" w:space="0" w:color="auto"/>
        <w:left w:val="none" w:sz="0" w:space="0" w:color="auto"/>
        <w:bottom w:val="none" w:sz="0" w:space="0" w:color="auto"/>
        <w:right w:val="none" w:sz="0" w:space="0" w:color="auto"/>
      </w:divBdr>
    </w:div>
    <w:div w:id="556094300">
      <w:bodyDiv w:val="1"/>
      <w:marLeft w:val="0"/>
      <w:marRight w:val="0"/>
      <w:marTop w:val="0"/>
      <w:marBottom w:val="0"/>
      <w:divBdr>
        <w:top w:val="none" w:sz="0" w:space="0" w:color="auto"/>
        <w:left w:val="none" w:sz="0" w:space="0" w:color="auto"/>
        <w:bottom w:val="none" w:sz="0" w:space="0" w:color="auto"/>
        <w:right w:val="none" w:sz="0" w:space="0" w:color="auto"/>
      </w:divBdr>
      <w:divsChild>
        <w:div w:id="149685893">
          <w:marLeft w:val="0"/>
          <w:marRight w:val="0"/>
          <w:marTop w:val="0"/>
          <w:marBottom w:val="0"/>
          <w:divBdr>
            <w:top w:val="none" w:sz="0" w:space="0" w:color="auto"/>
            <w:left w:val="none" w:sz="0" w:space="0" w:color="auto"/>
            <w:bottom w:val="none" w:sz="0" w:space="0" w:color="auto"/>
            <w:right w:val="none" w:sz="0" w:space="0" w:color="auto"/>
          </w:divBdr>
          <w:divsChild>
            <w:div w:id="604920778">
              <w:marLeft w:val="0"/>
              <w:marRight w:val="0"/>
              <w:marTop w:val="0"/>
              <w:marBottom w:val="0"/>
              <w:divBdr>
                <w:top w:val="none" w:sz="0" w:space="0" w:color="auto"/>
                <w:left w:val="none" w:sz="0" w:space="0" w:color="auto"/>
                <w:bottom w:val="none" w:sz="0" w:space="0" w:color="auto"/>
                <w:right w:val="none" w:sz="0" w:space="0" w:color="auto"/>
              </w:divBdr>
              <w:divsChild>
                <w:div w:id="1491487296">
                  <w:marLeft w:val="0"/>
                  <w:marRight w:val="0"/>
                  <w:marTop w:val="0"/>
                  <w:marBottom w:val="0"/>
                  <w:divBdr>
                    <w:top w:val="none" w:sz="0" w:space="0" w:color="auto"/>
                    <w:left w:val="none" w:sz="0" w:space="0" w:color="auto"/>
                    <w:bottom w:val="none" w:sz="0" w:space="0" w:color="auto"/>
                    <w:right w:val="none" w:sz="0" w:space="0" w:color="auto"/>
                  </w:divBdr>
                  <w:divsChild>
                    <w:div w:id="17116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15049">
      <w:bodyDiv w:val="1"/>
      <w:marLeft w:val="0"/>
      <w:marRight w:val="0"/>
      <w:marTop w:val="0"/>
      <w:marBottom w:val="0"/>
      <w:divBdr>
        <w:top w:val="none" w:sz="0" w:space="0" w:color="auto"/>
        <w:left w:val="none" w:sz="0" w:space="0" w:color="auto"/>
        <w:bottom w:val="none" w:sz="0" w:space="0" w:color="auto"/>
        <w:right w:val="none" w:sz="0" w:space="0" w:color="auto"/>
      </w:divBdr>
      <w:divsChild>
        <w:div w:id="379329936">
          <w:marLeft w:val="0"/>
          <w:marRight w:val="0"/>
          <w:marTop w:val="0"/>
          <w:marBottom w:val="0"/>
          <w:divBdr>
            <w:top w:val="none" w:sz="0" w:space="0" w:color="auto"/>
            <w:left w:val="none" w:sz="0" w:space="0" w:color="auto"/>
            <w:bottom w:val="none" w:sz="0" w:space="0" w:color="auto"/>
            <w:right w:val="none" w:sz="0" w:space="0" w:color="auto"/>
          </w:divBdr>
          <w:divsChild>
            <w:div w:id="163517031">
              <w:marLeft w:val="0"/>
              <w:marRight w:val="0"/>
              <w:marTop w:val="0"/>
              <w:marBottom w:val="0"/>
              <w:divBdr>
                <w:top w:val="none" w:sz="0" w:space="0" w:color="auto"/>
                <w:left w:val="none" w:sz="0" w:space="0" w:color="auto"/>
                <w:bottom w:val="none" w:sz="0" w:space="0" w:color="auto"/>
                <w:right w:val="none" w:sz="0" w:space="0" w:color="auto"/>
              </w:divBdr>
              <w:divsChild>
                <w:div w:id="6143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11592">
      <w:bodyDiv w:val="1"/>
      <w:marLeft w:val="0"/>
      <w:marRight w:val="0"/>
      <w:marTop w:val="0"/>
      <w:marBottom w:val="0"/>
      <w:divBdr>
        <w:top w:val="none" w:sz="0" w:space="0" w:color="auto"/>
        <w:left w:val="none" w:sz="0" w:space="0" w:color="auto"/>
        <w:bottom w:val="none" w:sz="0" w:space="0" w:color="auto"/>
        <w:right w:val="none" w:sz="0" w:space="0" w:color="auto"/>
      </w:divBdr>
    </w:div>
    <w:div w:id="618072948">
      <w:bodyDiv w:val="1"/>
      <w:marLeft w:val="0"/>
      <w:marRight w:val="0"/>
      <w:marTop w:val="0"/>
      <w:marBottom w:val="0"/>
      <w:divBdr>
        <w:top w:val="none" w:sz="0" w:space="0" w:color="auto"/>
        <w:left w:val="none" w:sz="0" w:space="0" w:color="auto"/>
        <w:bottom w:val="none" w:sz="0" w:space="0" w:color="auto"/>
        <w:right w:val="none" w:sz="0" w:space="0" w:color="auto"/>
      </w:divBdr>
    </w:div>
    <w:div w:id="628169169">
      <w:bodyDiv w:val="1"/>
      <w:marLeft w:val="0"/>
      <w:marRight w:val="0"/>
      <w:marTop w:val="0"/>
      <w:marBottom w:val="0"/>
      <w:divBdr>
        <w:top w:val="none" w:sz="0" w:space="0" w:color="auto"/>
        <w:left w:val="none" w:sz="0" w:space="0" w:color="auto"/>
        <w:bottom w:val="none" w:sz="0" w:space="0" w:color="auto"/>
        <w:right w:val="none" w:sz="0" w:space="0" w:color="auto"/>
      </w:divBdr>
      <w:divsChild>
        <w:div w:id="310909227">
          <w:marLeft w:val="0"/>
          <w:marRight w:val="0"/>
          <w:marTop w:val="0"/>
          <w:marBottom w:val="0"/>
          <w:divBdr>
            <w:top w:val="none" w:sz="0" w:space="0" w:color="auto"/>
            <w:left w:val="none" w:sz="0" w:space="0" w:color="auto"/>
            <w:bottom w:val="none" w:sz="0" w:space="0" w:color="auto"/>
            <w:right w:val="none" w:sz="0" w:space="0" w:color="auto"/>
          </w:divBdr>
          <w:divsChild>
            <w:div w:id="646471994">
              <w:marLeft w:val="0"/>
              <w:marRight w:val="0"/>
              <w:marTop w:val="0"/>
              <w:marBottom w:val="0"/>
              <w:divBdr>
                <w:top w:val="none" w:sz="0" w:space="0" w:color="auto"/>
                <w:left w:val="none" w:sz="0" w:space="0" w:color="auto"/>
                <w:bottom w:val="none" w:sz="0" w:space="0" w:color="auto"/>
                <w:right w:val="none" w:sz="0" w:space="0" w:color="auto"/>
              </w:divBdr>
              <w:divsChild>
                <w:div w:id="1909919312">
                  <w:marLeft w:val="0"/>
                  <w:marRight w:val="0"/>
                  <w:marTop w:val="0"/>
                  <w:marBottom w:val="0"/>
                  <w:divBdr>
                    <w:top w:val="none" w:sz="0" w:space="0" w:color="auto"/>
                    <w:left w:val="none" w:sz="0" w:space="0" w:color="auto"/>
                    <w:bottom w:val="none" w:sz="0" w:space="0" w:color="auto"/>
                    <w:right w:val="none" w:sz="0" w:space="0" w:color="auto"/>
                  </w:divBdr>
                  <w:divsChild>
                    <w:div w:id="1712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63031">
      <w:bodyDiv w:val="1"/>
      <w:marLeft w:val="0"/>
      <w:marRight w:val="0"/>
      <w:marTop w:val="0"/>
      <w:marBottom w:val="0"/>
      <w:divBdr>
        <w:top w:val="none" w:sz="0" w:space="0" w:color="auto"/>
        <w:left w:val="none" w:sz="0" w:space="0" w:color="auto"/>
        <w:bottom w:val="none" w:sz="0" w:space="0" w:color="auto"/>
        <w:right w:val="none" w:sz="0" w:space="0" w:color="auto"/>
      </w:divBdr>
      <w:divsChild>
        <w:div w:id="1421901684">
          <w:marLeft w:val="0"/>
          <w:marRight w:val="0"/>
          <w:marTop w:val="0"/>
          <w:marBottom w:val="0"/>
          <w:divBdr>
            <w:top w:val="none" w:sz="0" w:space="0" w:color="auto"/>
            <w:left w:val="none" w:sz="0" w:space="0" w:color="auto"/>
            <w:bottom w:val="none" w:sz="0" w:space="0" w:color="auto"/>
            <w:right w:val="none" w:sz="0" w:space="0" w:color="auto"/>
          </w:divBdr>
          <w:divsChild>
            <w:div w:id="558634865">
              <w:marLeft w:val="0"/>
              <w:marRight w:val="0"/>
              <w:marTop w:val="0"/>
              <w:marBottom w:val="0"/>
              <w:divBdr>
                <w:top w:val="none" w:sz="0" w:space="0" w:color="auto"/>
                <w:left w:val="none" w:sz="0" w:space="0" w:color="auto"/>
                <w:bottom w:val="none" w:sz="0" w:space="0" w:color="auto"/>
                <w:right w:val="none" w:sz="0" w:space="0" w:color="auto"/>
              </w:divBdr>
              <w:divsChild>
                <w:div w:id="1918784499">
                  <w:marLeft w:val="0"/>
                  <w:marRight w:val="0"/>
                  <w:marTop w:val="0"/>
                  <w:marBottom w:val="0"/>
                  <w:divBdr>
                    <w:top w:val="none" w:sz="0" w:space="0" w:color="auto"/>
                    <w:left w:val="none" w:sz="0" w:space="0" w:color="auto"/>
                    <w:bottom w:val="none" w:sz="0" w:space="0" w:color="auto"/>
                    <w:right w:val="none" w:sz="0" w:space="0" w:color="auto"/>
                  </w:divBdr>
                  <w:divsChild>
                    <w:div w:id="16369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57344">
      <w:bodyDiv w:val="1"/>
      <w:marLeft w:val="0"/>
      <w:marRight w:val="0"/>
      <w:marTop w:val="0"/>
      <w:marBottom w:val="0"/>
      <w:divBdr>
        <w:top w:val="none" w:sz="0" w:space="0" w:color="auto"/>
        <w:left w:val="none" w:sz="0" w:space="0" w:color="auto"/>
        <w:bottom w:val="none" w:sz="0" w:space="0" w:color="auto"/>
        <w:right w:val="none" w:sz="0" w:space="0" w:color="auto"/>
      </w:divBdr>
    </w:div>
    <w:div w:id="685062547">
      <w:bodyDiv w:val="1"/>
      <w:marLeft w:val="0"/>
      <w:marRight w:val="0"/>
      <w:marTop w:val="0"/>
      <w:marBottom w:val="0"/>
      <w:divBdr>
        <w:top w:val="none" w:sz="0" w:space="0" w:color="auto"/>
        <w:left w:val="none" w:sz="0" w:space="0" w:color="auto"/>
        <w:bottom w:val="none" w:sz="0" w:space="0" w:color="auto"/>
        <w:right w:val="none" w:sz="0" w:space="0" w:color="auto"/>
      </w:divBdr>
    </w:div>
    <w:div w:id="697966880">
      <w:bodyDiv w:val="1"/>
      <w:marLeft w:val="0"/>
      <w:marRight w:val="0"/>
      <w:marTop w:val="0"/>
      <w:marBottom w:val="0"/>
      <w:divBdr>
        <w:top w:val="none" w:sz="0" w:space="0" w:color="auto"/>
        <w:left w:val="none" w:sz="0" w:space="0" w:color="auto"/>
        <w:bottom w:val="none" w:sz="0" w:space="0" w:color="auto"/>
        <w:right w:val="none" w:sz="0" w:space="0" w:color="auto"/>
      </w:divBdr>
      <w:divsChild>
        <w:div w:id="2047412519">
          <w:marLeft w:val="0"/>
          <w:marRight w:val="0"/>
          <w:marTop w:val="0"/>
          <w:marBottom w:val="0"/>
          <w:divBdr>
            <w:top w:val="none" w:sz="0" w:space="0" w:color="auto"/>
            <w:left w:val="none" w:sz="0" w:space="0" w:color="auto"/>
            <w:bottom w:val="none" w:sz="0" w:space="0" w:color="auto"/>
            <w:right w:val="none" w:sz="0" w:space="0" w:color="auto"/>
          </w:divBdr>
          <w:divsChild>
            <w:div w:id="411582762">
              <w:marLeft w:val="0"/>
              <w:marRight w:val="0"/>
              <w:marTop w:val="0"/>
              <w:marBottom w:val="0"/>
              <w:divBdr>
                <w:top w:val="none" w:sz="0" w:space="0" w:color="auto"/>
                <w:left w:val="none" w:sz="0" w:space="0" w:color="auto"/>
                <w:bottom w:val="none" w:sz="0" w:space="0" w:color="auto"/>
                <w:right w:val="none" w:sz="0" w:space="0" w:color="auto"/>
              </w:divBdr>
              <w:divsChild>
                <w:div w:id="1891646569">
                  <w:marLeft w:val="0"/>
                  <w:marRight w:val="0"/>
                  <w:marTop w:val="0"/>
                  <w:marBottom w:val="0"/>
                  <w:divBdr>
                    <w:top w:val="none" w:sz="0" w:space="0" w:color="auto"/>
                    <w:left w:val="none" w:sz="0" w:space="0" w:color="auto"/>
                    <w:bottom w:val="none" w:sz="0" w:space="0" w:color="auto"/>
                    <w:right w:val="none" w:sz="0" w:space="0" w:color="auto"/>
                  </w:divBdr>
                  <w:divsChild>
                    <w:div w:id="3926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14974">
      <w:bodyDiv w:val="1"/>
      <w:marLeft w:val="0"/>
      <w:marRight w:val="0"/>
      <w:marTop w:val="0"/>
      <w:marBottom w:val="0"/>
      <w:divBdr>
        <w:top w:val="none" w:sz="0" w:space="0" w:color="auto"/>
        <w:left w:val="none" w:sz="0" w:space="0" w:color="auto"/>
        <w:bottom w:val="none" w:sz="0" w:space="0" w:color="auto"/>
        <w:right w:val="none" w:sz="0" w:space="0" w:color="auto"/>
      </w:divBdr>
    </w:div>
    <w:div w:id="775828927">
      <w:bodyDiv w:val="1"/>
      <w:marLeft w:val="0"/>
      <w:marRight w:val="0"/>
      <w:marTop w:val="0"/>
      <w:marBottom w:val="0"/>
      <w:divBdr>
        <w:top w:val="none" w:sz="0" w:space="0" w:color="auto"/>
        <w:left w:val="none" w:sz="0" w:space="0" w:color="auto"/>
        <w:bottom w:val="none" w:sz="0" w:space="0" w:color="auto"/>
        <w:right w:val="none" w:sz="0" w:space="0" w:color="auto"/>
      </w:divBdr>
    </w:div>
    <w:div w:id="782572971">
      <w:bodyDiv w:val="1"/>
      <w:marLeft w:val="0"/>
      <w:marRight w:val="0"/>
      <w:marTop w:val="0"/>
      <w:marBottom w:val="0"/>
      <w:divBdr>
        <w:top w:val="none" w:sz="0" w:space="0" w:color="auto"/>
        <w:left w:val="none" w:sz="0" w:space="0" w:color="auto"/>
        <w:bottom w:val="none" w:sz="0" w:space="0" w:color="auto"/>
        <w:right w:val="none" w:sz="0" w:space="0" w:color="auto"/>
      </w:divBdr>
    </w:div>
    <w:div w:id="792673166">
      <w:bodyDiv w:val="1"/>
      <w:marLeft w:val="0"/>
      <w:marRight w:val="0"/>
      <w:marTop w:val="0"/>
      <w:marBottom w:val="0"/>
      <w:divBdr>
        <w:top w:val="none" w:sz="0" w:space="0" w:color="auto"/>
        <w:left w:val="none" w:sz="0" w:space="0" w:color="auto"/>
        <w:bottom w:val="none" w:sz="0" w:space="0" w:color="auto"/>
        <w:right w:val="none" w:sz="0" w:space="0" w:color="auto"/>
      </w:divBdr>
    </w:div>
    <w:div w:id="803549673">
      <w:bodyDiv w:val="1"/>
      <w:marLeft w:val="0"/>
      <w:marRight w:val="0"/>
      <w:marTop w:val="0"/>
      <w:marBottom w:val="0"/>
      <w:divBdr>
        <w:top w:val="none" w:sz="0" w:space="0" w:color="auto"/>
        <w:left w:val="none" w:sz="0" w:space="0" w:color="auto"/>
        <w:bottom w:val="none" w:sz="0" w:space="0" w:color="auto"/>
        <w:right w:val="none" w:sz="0" w:space="0" w:color="auto"/>
      </w:divBdr>
      <w:divsChild>
        <w:div w:id="1119953146">
          <w:marLeft w:val="0"/>
          <w:marRight w:val="0"/>
          <w:marTop w:val="0"/>
          <w:marBottom w:val="0"/>
          <w:divBdr>
            <w:top w:val="none" w:sz="0" w:space="0" w:color="auto"/>
            <w:left w:val="none" w:sz="0" w:space="0" w:color="auto"/>
            <w:bottom w:val="none" w:sz="0" w:space="0" w:color="auto"/>
            <w:right w:val="none" w:sz="0" w:space="0" w:color="auto"/>
          </w:divBdr>
          <w:divsChild>
            <w:div w:id="2096705087">
              <w:marLeft w:val="0"/>
              <w:marRight w:val="0"/>
              <w:marTop w:val="0"/>
              <w:marBottom w:val="0"/>
              <w:divBdr>
                <w:top w:val="none" w:sz="0" w:space="0" w:color="auto"/>
                <w:left w:val="none" w:sz="0" w:space="0" w:color="auto"/>
                <w:bottom w:val="none" w:sz="0" w:space="0" w:color="auto"/>
                <w:right w:val="none" w:sz="0" w:space="0" w:color="auto"/>
              </w:divBdr>
              <w:divsChild>
                <w:div w:id="19482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6538">
      <w:bodyDiv w:val="1"/>
      <w:marLeft w:val="0"/>
      <w:marRight w:val="0"/>
      <w:marTop w:val="0"/>
      <w:marBottom w:val="0"/>
      <w:divBdr>
        <w:top w:val="none" w:sz="0" w:space="0" w:color="auto"/>
        <w:left w:val="none" w:sz="0" w:space="0" w:color="auto"/>
        <w:bottom w:val="none" w:sz="0" w:space="0" w:color="auto"/>
        <w:right w:val="none" w:sz="0" w:space="0" w:color="auto"/>
      </w:divBdr>
    </w:div>
    <w:div w:id="817570074">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854658134">
      <w:bodyDiv w:val="1"/>
      <w:marLeft w:val="0"/>
      <w:marRight w:val="0"/>
      <w:marTop w:val="0"/>
      <w:marBottom w:val="0"/>
      <w:divBdr>
        <w:top w:val="none" w:sz="0" w:space="0" w:color="auto"/>
        <w:left w:val="none" w:sz="0" w:space="0" w:color="auto"/>
        <w:bottom w:val="none" w:sz="0" w:space="0" w:color="auto"/>
        <w:right w:val="none" w:sz="0" w:space="0" w:color="auto"/>
      </w:divBdr>
      <w:divsChild>
        <w:div w:id="1598513277">
          <w:marLeft w:val="0"/>
          <w:marRight w:val="0"/>
          <w:marTop w:val="0"/>
          <w:marBottom w:val="0"/>
          <w:divBdr>
            <w:top w:val="none" w:sz="0" w:space="0" w:color="auto"/>
            <w:left w:val="none" w:sz="0" w:space="0" w:color="auto"/>
            <w:bottom w:val="none" w:sz="0" w:space="0" w:color="auto"/>
            <w:right w:val="none" w:sz="0" w:space="0" w:color="auto"/>
          </w:divBdr>
          <w:divsChild>
            <w:div w:id="837843555">
              <w:marLeft w:val="0"/>
              <w:marRight w:val="0"/>
              <w:marTop w:val="0"/>
              <w:marBottom w:val="0"/>
              <w:divBdr>
                <w:top w:val="none" w:sz="0" w:space="0" w:color="auto"/>
                <w:left w:val="none" w:sz="0" w:space="0" w:color="auto"/>
                <w:bottom w:val="none" w:sz="0" w:space="0" w:color="auto"/>
                <w:right w:val="none" w:sz="0" w:space="0" w:color="auto"/>
              </w:divBdr>
              <w:divsChild>
                <w:div w:id="5636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6019">
      <w:bodyDiv w:val="1"/>
      <w:marLeft w:val="0"/>
      <w:marRight w:val="0"/>
      <w:marTop w:val="0"/>
      <w:marBottom w:val="0"/>
      <w:divBdr>
        <w:top w:val="none" w:sz="0" w:space="0" w:color="auto"/>
        <w:left w:val="none" w:sz="0" w:space="0" w:color="auto"/>
        <w:bottom w:val="none" w:sz="0" w:space="0" w:color="auto"/>
        <w:right w:val="none" w:sz="0" w:space="0" w:color="auto"/>
      </w:divBdr>
      <w:divsChild>
        <w:div w:id="1041979579">
          <w:marLeft w:val="0"/>
          <w:marRight w:val="0"/>
          <w:marTop w:val="0"/>
          <w:marBottom w:val="0"/>
          <w:divBdr>
            <w:top w:val="none" w:sz="0" w:space="0" w:color="auto"/>
            <w:left w:val="none" w:sz="0" w:space="0" w:color="auto"/>
            <w:bottom w:val="none" w:sz="0" w:space="0" w:color="auto"/>
            <w:right w:val="none" w:sz="0" w:space="0" w:color="auto"/>
          </w:divBdr>
          <w:divsChild>
            <w:div w:id="183635640">
              <w:marLeft w:val="0"/>
              <w:marRight w:val="0"/>
              <w:marTop w:val="0"/>
              <w:marBottom w:val="0"/>
              <w:divBdr>
                <w:top w:val="none" w:sz="0" w:space="0" w:color="auto"/>
                <w:left w:val="none" w:sz="0" w:space="0" w:color="auto"/>
                <w:bottom w:val="none" w:sz="0" w:space="0" w:color="auto"/>
                <w:right w:val="none" w:sz="0" w:space="0" w:color="auto"/>
              </w:divBdr>
              <w:divsChild>
                <w:div w:id="9880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3702">
      <w:bodyDiv w:val="1"/>
      <w:marLeft w:val="0"/>
      <w:marRight w:val="0"/>
      <w:marTop w:val="0"/>
      <w:marBottom w:val="0"/>
      <w:divBdr>
        <w:top w:val="none" w:sz="0" w:space="0" w:color="auto"/>
        <w:left w:val="none" w:sz="0" w:space="0" w:color="auto"/>
        <w:bottom w:val="none" w:sz="0" w:space="0" w:color="auto"/>
        <w:right w:val="none" w:sz="0" w:space="0" w:color="auto"/>
      </w:divBdr>
    </w:div>
    <w:div w:id="931276930">
      <w:bodyDiv w:val="1"/>
      <w:marLeft w:val="0"/>
      <w:marRight w:val="0"/>
      <w:marTop w:val="0"/>
      <w:marBottom w:val="0"/>
      <w:divBdr>
        <w:top w:val="none" w:sz="0" w:space="0" w:color="auto"/>
        <w:left w:val="none" w:sz="0" w:space="0" w:color="auto"/>
        <w:bottom w:val="none" w:sz="0" w:space="0" w:color="auto"/>
        <w:right w:val="none" w:sz="0" w:space="0" w:color="auto"/>
      </w:divBdr>
    </w:div>
    <w:div w:id="937640826">
      <w:bodyDiv w:val="1"/>
      <w:marLeft w:val="0"/>
      <w:marRight w:val="0"/>
      <w:marTop w:val="0"/>
      <w:marBottom w:val="0"/>
      <w:divBdr>
        <w:top w:val="none" w:sz="0" w:space="0" w:color="auto"/>
        <w:left w:val="none" w:sz="0" w:space="0" w:color="auto"/>
        <w:bottom w:val="none" w:sz="0" w:space="0" w:color="auto"/>
        <w:right w:val="none" w:sz="0" w:space="0" w:color="auto"/>
      </w:divBdr>
      <w:divsChild>
        <w:div w:id="1201018336">
          <w:marLeft w:val="0"/>
          <w:marRight w:val="0"/>
          <w:marTop w:val="0"/>
          <w:marBottom w:val="0"/>
          <w:divBdr>
            <w:top w:val="none" w:sz="0" w:space="0" w:color="auto"/>
            <w:left w:val="none" w:sz="0" w:space="0" w:color="auto"/>
            <w:bottom w:val="none" w:sz="0" w:space="0" w:color="auto"/>
            <w:right w:val="none" w:sz="0" w:space="0" w:color="auto"/>
          </w:divBdr>
          <w:divsChild>
            <w:div w:id="1722630737">
              <w:marLeft w:val="0"/>
              <w:marRight w:val="0"/>
              <w:marTop w:val="0"/>
              <w:marBottom w:val="0"/>
              <w:divBdr>
                <w:top w:val="none" w:sz="0" w:space="0" w:color="auto"/>
                <w:left w:val="none" w:sz="0" w:space="0" w:color="auto"/>
                <w:bottom w:val="none" w:sz="0" w:space="0" w:color="auto"/>
                <w:right w:val="none" w:sz="0" w:space="0" w:color="auto"/>
              </w:divBdr>
              <w:divsChild>
                <w:div w:id="32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79753">
      <w:bodyDiv w:val="1"/>
      <w:marLeft w:val="0"/>
      <w:marRight w:val="0"/>
      <w:marTop w:val="0"/>
      <w:marBottom w:val="0"/>
      <w:divBdr>
        <w:top w:val="none" w:sz="0" w:space="0" w:color="auto"/>
        <w:left w:val="none" w:sz="0" w:space="0" w:color="auto"/>
        <w:bottom w:val="none" w:sz="0" w:space="0" w:color="auto"/>
        <w:right w:val="none" w:sz="0" w:space="0" w:color="auto"/>
      </w:divBdr>
    </w:div>
    <w:div w:id="947200712">
      <w:bodyDiv w:val="1"/>
      <w:marLeft w:val="0"/>
      <w:marRight w:val="0"/>
      <w:marTop w:val="0"/>
      <w:marBottom w:val="0"/>
      <w:divBdr>
        <w:top w:val="none" w:sz="0" w:space="0" w:color="auto"/>
        <w:left w:val="none" w:sz="0" w:space="0" w:color="auto"/>
        <w:bottom w:val="none" w:sz="0" w:space="0" w:color="auto"/>
        <w:right w:val="none" w:sz="0" w:space="0" w:color="auto"/>
      </w:divBdr>
    </w:div>
    <w:div w:id="969630037">
      <w:bodyDiv w:val="1"/>
      <w:marLeft w:val="0"/>
      <w:marRight w:val="0"/>
      <w:marTop w:val="0"/>
      <w:marBottom w:val="0"/>
      <w:divBdr>
        <w:top w:val="none" w:sz="0" w:space="0" w:color="auto"/>
        <w:left w:val="none" w:sz="0" w:space="0" w:color="auto"/>
        <w:bottom w:val="none" w:sz="0" w:space="0" w:color="auto"/>
        <w:right w:val="none" w:sz="0" w:space="0" w:color="auto"/>
      </w:divBdr>
    </w:div>
    <w:div w:id="992754118">
      <w:bodyDiv w:val="1"/>
      <w:marLeft w:val="0"/>
      <w:marRight w:val="0"/>
      <w:marTop w:val="0"/>
      <w:marBottom w:val="0"/>
      <w:divBdr>
        <w:top w:val="none" w:sz="0" w:space="0" w:color="auto"/>
        <w:left w:val="none" w:sz="0" w:space="0" w:color="auto"/>
        <w:bottom w:val="none" w:sz="0" w:space="0" w:color="auto"/>
        <w:right w:val="none" w:sz="0" w:space="0" w:color="auto"/>
      </w:divBdr>
    </w:div>
    <w:div w:id="999188431">
      <w:bodyDiv w:val="1"/>
      <w:marLeft w:val="0"/>
      <w:marRight w:val="0"/>
      <w:marTop w:val="0"/>
      <w:marBottom w:val="0"/>
      <w:divBdr>
        <w:top w:val="none" w:sz="0" w:space="0" w:color="auto"/>
        <w:left w:val="none" w:sz="0" w:space="0" w:color="auto"/>
        <w:bottom w:val="none" w:sz="0" w:space="0" w:color="auto"/>
        <w:right w:val="none" w:sz="0" w:space="0" w:color="auto"/>
      </w:divBdr>
    </w:div>
    <w:div w:id="1006975801">
      <w:bodyDiv w:val="1"/>
      <w:marLeft w:val="0"/>
      <w:marRight w:val="0"/>
      <w:marTop w:val="0"/>
      <w:marBottom w:val="0"/>
      <w:divBdr>
        <w:top w:val="none" w:sz="0" w:space="0" w:color="auto"/>
        <w:left w:val="none" w:sz="0" w:space="0" w:color="auto"/>
        <w:bottom w:val="none" w:sz="0" w:space="0" w:color="auto"/>
        <w:right w:val="none" w:sz="0" w:space="0" w:color="auto"/>
      </w:divBdr>
      <w:divsChild>
        <w:div w:id="1421214969">
          <w:marLeft w:val="0"/>
          <w:marRight w:val="0"/>
          <w:marTop w:val="0"/>
          <w:marBottom w:val="0"/>
          <w:divBdr>
            <w:top w:val="none" w:sz="0" w:space="0" w:color="auto"/>
            <w:left w:val="none" w:sz="0" w:space="0" w:color="auto"/>
            <w:bottom w:val="none" w:sz="0" w:space="0" w:color="auto"/>
            <w:right w:val="none" w:sz="0" w:space="0" w:color="auto"/>
          </w:divBdr>
          <w:divsChild>
            <w:div w:id="45685994">
              <w:marLeft w:val="0"/>
              <w:marRight w:val="0"/>
              <w:marTop w:val="0"/>
              <w:marBottom w:val="0"/>
              <w:divBdr>
                <w:top w:val="none" w:sz="0" w:space="0" w:color="auto"/>
                <w:left w:val="none" w:sz="0" w:space="0" w:color="auto"/>
                <w:bottom w:val="none" w:sz="0" w:space="0" w:color="auto"/>
                <w:right w:val="none" w:sz="0" w:space="0" w:color="auto"/>
              </w:divBdr>
              <w:divsChild>
                <w:div w:id="602306278">
                  <w:marLeft w:val="0"/>
                  <w:marRight w:val="0"/>
                  <w:marTop w:val="0"/>
                  <w:marBottom w:val="0"/>
                  <w:divBdr>
                    <w:top w:val="none" w:sz="0" w:space="0" w:color="auto"/>
                    <w:left w:val="none" w:sz="0" w:space="0" w:color="auto"/>
                    <w:bottom w:val="none" w:sz="0" w:space="0" w:color="auto"/>
                    <w:right w:val="none" w:sz="0" w:space="0" w:color="auto"/>
                  </w:divBdr>
                  <w:divsChild>
                    <w:div w:id="16819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39810">
      <w:bodyDiv w:val="1"/>
      <w:marLeft w:val="0"/>
      <w:marRight w:val="0"/>
      <w:marTop w:val="0"/>
      <w:marBottom w:val="0"/>
      <w:divBdr>
        <w:top w:val="none" w:sz="0" w:space="0" w:color="auto"/>
        <w:left w:val="none" w:sz="0" w:space="0" w:color="auto"/>
        <w:bottom w:val="none" w:sz="0" w:space="0" w:color="auto"/>
        <w:right w:val="none" w:sz="0" w:space="0" w:color="auto"/>
      </w:divBdr>
    </w:div>
    <w:div w:id="1071273792">
      <w:bodyDiv w:val="1"/>
      <w:marLeft w:val="0"/>
      <w:marRight w:val="0"/>
      <w:marTop w:val="0"/>
      <w:marBottom w:val="0"/>
      <w:divBdr>
        <w:top w:val="none" w:sz="0" w:space="0" w:color="auto"/>
        <w:left w:val="none" w:sz="0" w:space="0" w:color="auto"/>
        <w:bottom w:val="none" w:sz="0" w:space="0" w:color="auto"/>
        <w:right w:val="none" w:sz="0" w:space="0" w:color="auto"/>
      </w:divBdr>
    </w:div>
    <w:div w:id="1081830727">
      <w:bodyDiv w:val="1"/>
      <w:marLeft w:val="0"/>
      <w:marRight w:val="0"/>
      <w:marTop w:val="0"/>
      <w:marBottom w:val="0"/>
      <w:divBdr>
        <w:top w:val="none" w:sz="0" w:space="0" w:color="auto"/>
        <w:left w:val="none" w:sz="0" w:space="0" w:color="auto"/>
        <w:bottom w:val="none" w:sz="0" w:space="0" w:color="auto"/>
        <w:right w:val="none" w:sz="0" w:space="0" w:color="auto"/>
      </w:divBdr>
    </w:div>
    <w:div w:id="1112557369">
      <w:bodyDiv w:val="1"/>
      <w:marLeft w:val="0"/>
      <w:marRight w:val="0"/>
      <w:marTop w:val="0"/>
      <w:marBottom w:val="0"/>
      <w:divBdr>
        <w:top w:val="none" w:sz="0" w:space="0" w:color="auto"/>
        <w:left w:val="none" w:sz="0" w:space="0" w:color="auto"/>
        <w:bottom w:val="none" w:sz="0" w:space="0" w:color="auto"/>
        <w:right w:val="none" w:sz="0" w:space="0" w:color="auto"/>
      </w:divBdr>
      <w:divsChild>
        <w:div w:id="1105540318">
          <w:marLeft w:val="0"/>
          <w:marRight w:val="0"/>
          <w:marTop w:val="0"/>
          <w:marBottom w:val="0"/>
          <w:divBdr>
            <w:top w:val="none" w:sz="0" w:space="0" w:color="auto"/>
            <w:left w:val="none" w:sz="0" w:space="0" w:color="auto"/>
            <w:bottom w:val="none" w:sz="0" w:space="0" w:color="auto"/>
            <w:right w:val="none" w:sz="0" w:space="0" w:color="auto"/>
          </w:divBdr>
        </w:div>
        <w:div w:id="1239706089">
          <w:marLeft w:val="0"/>
          <w:marRight w:val="0"/>
          <w:marTop w:val="0"/>
          <w:marBottom w:val="0"/>
          <w:divBdr>
            <w:top w:val="none" w:sz="0" w:space="0" w:color="auto"/>
            <w:left w:val="none" w:sz="0" w:space="0" w:color="auto"/>
            <w:bottom w:val="none" w:sz="0" w:space="0" w:color="auto"/>
            <w:right w:val="none" w:sz="0" w:space="0" w:color="auto"/>
          </w:divBdr>
        </w:div>
      </w:divsChild>
    </w:div>
    <w:div w:id="1113401848">
      <w:bodyDiv w:val="1"/>
      <w:marLeft w:val="0"/>
      <w:marRight w:val="0"/>
      <w:marTop w:val="0"/>
      <w:marBottom w:val="0"/>
      <w:divBdr>
        <w:top w:val="none" w:sz="0" w:space="0" w:color="auto"/>
        <w:left w:val="none" w:sz="0" w:space="0" w:color="auto"/>
        <w:bottom w:val="none" w:sz="0" w:space="0" w:color="auto"/>
        <w:right w:val="none" w:sz="0" w:space="0" w:color="auto"/>
      </w:divBdr>
    </w:div>
    <w:div w:id="1127428618">
      <w:bodyDiv w:val="1"/>
      <w:marLeft w:val="0"/>
      <w:marRight w:val="0"/>
      <w:marTop w:val="0"/>
      <w:marBottom w:val="0"/>
      <w:divBdr>
        <w:top w:val="none" w:sz="0" w:space="0" w:color="auto"/>
        <w:left w:val="none" w:sz="0" w:space="0" w:color="auto"/>
        <w:bottom w:val="none" w:sz="0" w:space="0" w:color="auto"/>
        <w:right w:val="none" w:sz="0" w:space="0" w:color="auto"/>
      </w:divBdr>
      <w:divsChild>
        <w:div w:id="1994333575">
          <w:marLeft w:val="0"/>
          <w:marRight w:val="0"/>
          <w:marTop w:val="0"/>
          <w:marBottom w:val="0"/>
          <w:divBdr>
            <w:top w:val="none" w:sz="0" w:space="0" w:color="auto"/>
            <w:left w:val="none" w:sz="0" w:space="0" w:color="auto"/>
            <w:bottom w:val="none" w:sz="0" w:space="0" w:color="auto"/>
            <w:right w:val="none" w:sz="0" w:space="0" w:color="auto"/>
          </w:divBdr>
          <w:divsChild>
            <w:div w:id="726532733">
              <w:marLeft w:val="0"/>
              <w:marRight w:val="0"/>
              <w:marTop w:val="0"/>
              <w:marBottom w:val="0"/>
              <w:divBdr>
                <w:top w:val="none" w:sz="0" w:space="0" w:color="auto"/>
                <w:left w:val="none" w:sz="0" w:space="0" w:color="auto"/>
                <w:bottom w:val="none" w:sz="0" w:space="0" w:color="auto"/>
                <w:right w:val="none" w:sz="0" w:space="0" w:color="auto"/>
              </w:divBdr>
              <w:divsChild>
                <w:div w:id="741945885">
                  <w:marLeft w:val="0"/>
                  <w:marRight w:val="0"/>
                  <w:marTop w:val="0"/>
                  <w:marBottom w:val="0"/>
                  <w:divBdr>
                    <w:top w:val="none" w:sz="0" w:space="0" w:color="auto"/>
                    <w:left w:val="none" w:sz="0" w:space="0" w:color="auto"/>
                    <w:bottom w:val="none" w:sz="0" w:space="0" w:color="auto"/>
                    <w:right w:val="none" w:sz="0" w:space="0" w:color="auto"/>
                  </w:divBdr>
                  <w:divsChild>
                    <w:div w:id="2075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6530">
      <w:bodyDiv w:val="1"/>
      <w:marLeft w:val="0"/>
      <w:marRight w:val="0"/>
      <w:marTop w:val="0"/>
      <w:marBottom w:val="0"/>
      <w:divBdr>
        <w:top w:val="none" w:sz="0" w:space="0" w:color="auto"/>
        <w:left w:val="none" w:sz="0" w:space="0" w:color="auto"/>
        <w:bottom w:val="none" w:sz="0" w:space="0" w:color="auto"/>
        <w:right w:val="none" w:sz="0" w:space="0" w:color="auto"/>
      </w:divBdr>
      <w:divsChild>
        <w:div w:id="1466391724">
          <w:marLeft w:val="0"/>
          <w:marRight w:val="0"/>
          <w:marTop w:val="0"/>
          <w:marBottom w:val="0"/>
          <w:divBdr>
            <w:top w:val="none" w:sz="0" w:space="0" w:color="auto"/>
            <w:left w:val="none" w:sz="0" w:space="0" w:color="auto"/>
            <w:bottom w:val="none" w:sz="0" w:space="0" w:color="auto"/>
            <w:right w:val="none" w:sz="0" w:space="0" w:color="auto"/>
          </w:divBdr>
          <w:divsChild>
            <w:div w:id="836383880">
              <w:marLeft w:val="0"/>
              <w:marRight w:val="0"/>
              <w:marTop w:val="0"/>
              <w:marBottom w:val="0"/>
              <w:divBdr>
                <w:top w:val="none" w:sz="0" w:space="0" w:color="auto"/>
                <w:left w:val="none" w:sz="0" w:space="0" w:color="auto"/>
                <w:bottom w:val="none" w:sz="0" w:space="0" w:color="auto"/>
                <w:right w:val="none" w:sz="0" w:space="0" w:color="auto"/>
              </w:divBdr>
              <w:divsChild>
                <w:div w:id="1570770139">
                  <w:marLeft w:val="0"/>
                  <w:marRight w:val="0"/>
                  <w:marTop w:val="0"/>
                  <w:marBottom w:val="0"/>
                  <w:divBdr>
                    <w:top w:val="none" w:sz="0" w:space="0" w:color="auto"/>
                    <w:left w:val="none" w:sz="0" w:space="0" w:color="auto"/>
                    <w:bottom w:val="none" w:sz="0" w:space="0" w:color="auto"/>
                    <w:right w:val="none" w:sz="0" w:space="0" w:color="auto"/>
                  </w:divBdr>
                  <w:divsChild>
                    <w:div w:id="1374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439271">
      <w:bodyDiv w:val="1"/>
      <w:marLeft w:val="0"/>
      <w:marRight w:val="0"/>
      <w:marTop w:val="0"/>
      <w:marBottom w:val="0"/>
      <w:divBdr>
        <w:top w:val="none" w:sz="0" w:space="0" w:color="auto"/>
        <w:left w:val="none" w:sz="0" w:space="0" w:color="auto"/>
        <w:bottom w:val="none" w:sz="0" w:space="0" w:color="auto"/>
        <w:right w:val="none" w:sz="0" w:space="0" w:color="auto"/>
      </w:divBdr>
    </w:div>
    <w:div w:id="1168596493">
      <w:bodyDiv w:val="1"/>
      <w:marLeft w:val="0"/>
      <w:marRight w:val="0"/>
      <w:marTop w:val="0"/>
      <w:marBottom w:val="0"/>
      <w:divBdr>
        <w:top w:val="none" w:sz="0" w:space="0" w:color="auto"/>
        <w:left w:val="none" w:sz="0" w:space="0" w:color="auto"/>
        <w:bottom w:val="none" w:sz="0" w:space="0" w:color="auto"/>
        <w:right w:val="none" w:sz="0" w:space="0" w:color="auto"/>
      </w:divBdr>
      <w:divsChild>
        <w:div w:id="1709522533">
          <w:marLeft w:val="0"/>
          <w:marRight w:val="0"/>
          <w:marTop w:val="0"/>
          <w:marBottom w:val="0"/>
          <w:divBdr>
            <w:top w:val="none" w:sz="0" w:space="0" w:color="auto"/>
            <w:left w:val="none" w:sz="0" w:space="0" w:color="auto"/>
            <w:bottom w:val="none" w:sz="0" w:space="0" w:color="auto"/>
            <w:right w:val="none" w:sz="0" w:space="0" w:color="auto"/>
          </w:divBdr>
          <w:divsChild>
            <w:div w:id="2055227093">
              <w:marLeft w:val="0"/>
              <w:marRight w:val="0"/>
              <w:marTop w:val="0"/>
              <w:marBottom w:val="0"/>
              <w:divBdr>
                <w:top w:val="none" w:sz="0" w:space="0" w:color="auto"/>
                <w:left w:val="none" w:sz="0" w:space="0" w:color="auto"/>
                <w:bottom w:val="none" w:sz="0" w:space="0" w:color="auto"/>
                <w:right w:val="none" w:sz="0" w:space="0" w:color="auto"/>
              </w:divBdr>
              <w:divsChild>
                <w:div w:id="797647701">
                  <w:marLeft w:val="0"/>
                  <w:marRight w:val="0"/>
                  <w:marTop w:val="0"/>
                  <w:marBottom w:val="0"/>
                  <w:divBdr>
                    <w:top w:val="none" w:sz="0" w:space="0" w:color="auto"/>
                    <w:left w:val="none" w:sz="0" w:space="0" w:color="auto"/>
                    <w:bottom w:val="none" w:sz="0" w:space="0" w:color="auto"/>
                    <w:right w:val="none" w:sz="0" w:space="0" w:color="auto"/>
                  </w:divBdr>
                  <w:divsChild>
                    <w:div w:id="17212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9855">
      <w:bodyDiv w:val="1"/>
      <w:marLeft w:val="0"/>
      <w:marRight w:val="0"/>
      <w:marTop w:val="0"/>
      <w:marBottom w:val="0"/>
      <w:divBdr>
        <w:top w:val="none" w:sz="0" w:space="0" w:color="auto"/>
        <w:left w:val="none" w:sz="0" w:space="0" w:color="auto"/>
        <w:bottom w:val="none" w:sz="0" w:space="0" w:color="auto"/>
        <w:right w:val="none" w:sz="0" w:space="0" w:color="auto"/>
      </w:divBdr>
    </w:div>
    <w:div w:id="1295063323">
      <w:bodyDiv w:val="1"/>
      <w:marLeft w:val="0"/>
      <w:marRight w:val="0"/>
      <w:marTop w:val="0"/>
      <w:marBottom w:val="0"/>
      <w:divBdr>
        <w:top w:val="none" w:sz="0" w:space="0" w:color="auto"/>
        <w:left w:val="none" w:sz="0" w:space="0" w:color="auto"/>
        <w:bottom w:val="none" w:sz="0" w:space="0" w:color="auto"/>
        <w:right w:val="none" w:sz="0" w:space="0" w:color="auto"/>
      </w:divBdr>
    </w:div>
    <w:div w:id="1349066026">
      <w:bodyDiv w:val="1"/>
      <w:marLeft w:val="0"/>
      <w:marRight w:val="0"/>
      <w:marTop w:val="0"/>
      <w:marBottom w:val="0"/>
      <w:divBdr>
        <w:top w:val="none" w:sz="0" w:space="0" w:color="auto"/>
        <w:left w:val="none" w:sz="0" w:space="0" w:color="auto"/>
        <w:bottom w:val="none" w:sz="0" w:space="0" w:color="auto"/>
        <w:right w:val="none" w:sz="0" w:space="0" w:color="auto"/>
      </w:divBdr>
    </w:div>
    <w:div w:id="1385131512">
      <w:bodyDiv w:val="1"/>
      <w:marLeft w:val="0"/>
      <w:marRight w:val="0"/>
      <w:marTop w:val="0"/>
      <w:marBottom w:val="0"/>
      <w:divBdr>
        <w:top w:val="none" w:sz="0" w:space="0" w:color="auto"/>
        <w:left w:val="none" w:sz="0" w:space="0" w:color="auto"/>
        <w:bottom w:val="none" w:sz="0" w:space="0" w:color="auto"/>
        <w:right w:val="none" w:sz="0" w:space="0" w:color="auto"/>
      </w:divBdr>
    </w:div>
    <w:div w:id="1388262388">
      <w:bodyDiv w:val="1"/>
      <w:marLeft w:val="0"/>
      <w:marRight w:val="0"/>
      <w:marTop w:val="0"/>
      <w:marBottom w:val="0"/>
      <w:divBdr>
        <w:top w:val="none" w:sz="0" w:space="0" w:color="auto"/>
        <w:left w:val="none" w:sz="0" w:space="0" w:color="auto"/>
        <w:bottom w:val="none" w:sz="0" w:space="0" w:color="auto"/>
        <w:right w:val="none" w:sz="0" w:space="0" w:color="auto"/>
      </w:divBdr>
    </w:div>
    <w:div w:id="1433625519">
      <w:bodyDiv w:val="1"/>
      <w:marLeft w:val="0"/>
      <w:marRight w:val="0"/>
      <w:marTop w:val="0"/>
      <w:marBottom w:val="0"/>
      <w:divBdr>
        <w:top w:val="none" w:sz="0" w:space="0" w:color="auto"/>
        <w:left w:val="none" w:sz="0" w:space="0" w:color="auto"/>
        <w:bottom w:val="none" w:sz="0" w:space="0" w:color="auto"/>
        <w:right w:val="none" w:sz="0" w:space="0" w:color="auto"/>
      </w:divBdr>
      <w:divsChild>
        <w:div w:id="1920208175">
          <w:marLeft w:val="0"/>
          <w:marRight w:val="0"/>
          <w:marTop w:val="0"/>
          <w:marBottom w:val="0"/>
          <w:divBdr>
            <w:top w:val="none" w:sz="0" w:space="0" w:color="auto"/>
            <w:left w:val="none" w:sz="0" w:space="0" w:color="auto"/>
            <w:bottom w:val="none" w:sz="0" w:space="0" w:color="auto"/>
            <w:right w:val="none" w:sz="0" w:space="0" w:color="auto"/>
          </w:divBdr>
          <w:divsChild>
            <w:div w:id="435947660">
              <w:marLeft w:val="0"/>
              <w:marRight w:val="0"/>
              <w:marTop w:val="0"/>
              <w:marBottom w:val="0"/>
              <w:divBdr>
                <w:top w:val="none" w:sz="0" w:space="0" w:color="auto"/>
                <w:left w:val="none" w:sz="0" w:space="0" w:color="auto"/>
                <w:bottom w:val="none" w:sz="0" w:space="0" w:color="auto"/>
                <w:right w:val="none" w:sz="0" w:space="0" w:color="auto"/>
              </w:divBdr>
              <w:divsChild>
                <w:div w:id="12544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9788">
      <w:bodyDiv w:val="1"/>
      <w:marLeft w:val="0"/>
      <w:marRight w:val="0"/>
      <w:marTop w:val="0"/>
      <w:marBottom w:val="0"/>
      <w:divBdr>
        <w:top w:val="none" w:sz="0" w:space="0" w:color="auto"/>
        <w:left w:val="none" w:sz="0" w:space="0" w:color="auto"/>
        <w:bottom w:val="none" w:sz="0" w:space="0" w:color="auto"/>
        <w:right w:val="none" w:sz="0" w:space="0" w:color="auto"/>
      </w:divBdr>
    </w:div>
    <w:div w:id="1468082534">
      <w:bodyDiv w:val="1"/>
      <w:marLeft w:val="0"/>
      <w:marRight w:val="0"/>
      <w:marTop w:val="0"/>
      <w:marBottom w:val="0"/>
      <w:divBdr>
        <w:top w:val="none" w:sz="0" w:space="0" w:color="auto"/>
        <w:left w:val="none" w:sz="0" w:space="0" w:color="auto"/>
        <w:bottom w:val="none" w:sz="0" w:space="0" w:color="auto"/>
        <w:right w:val="none" w:sz="0" w:space="0" w:color="auto"/>
      </w:divBdr>
      <w:divsChild>
        <w:div w:id="1821773544">
          <w:marLeft w:val="0"/>
          <w:marRight w:val="0"/>
          <w:marTop w:val="0"/>
          <w:marBottom w:val="0"/>
          <w:divBdr>
            <w:top w:val="none" w:sz="0" w:space="0" w:color="auto"/>
            <w:left w:val="none" w:sz="0" w:space="0" w:color="auto"/>
            <w:bottom w:val="none" w:sz="0" w:space="0" w:color="auto"/>
            <w:right w:val="none" w:sz="0" w:space="0" w:color="auto"/>
          </w:divBdr>
          <w:divsChild>
            <w:div w:id="873691934">
              <w:marLeft w:val="0"/>
              <w:marRight w:val="0"/>
              <w:marTop w:val="0"/>
              <w:marBottom w:val="0"/>
              <w:divBdr>
                <w:top w:val="none" w:sz="0" w:space="0" w:color="auto"/>
                <w:left w:val="none" w:sz="0" w:space="0" w:color="auto"/>
                <w:bottom w:val="none" w:sz="0" w:space="0" w:color="auto"/>
                <w:right w:val="none" w:sz="0" w:space="0" w:color="auto"/>
              </w:divBdr>
              <w:divsChild>
                <w:div w:id="15669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1486241225">
      <w:bodyDiv w:val="1"/>
      <w:marLeft w:val="0"/>
      <w:marRight w:val="0"/>
      <w:marTop w:val="0"/>
      <w:marBottom w:val="0"/>
      <w:divBdr>
        <w:top w:val="none" w:sz="0" w:space="0" w:color="auto"/>
        <w:left w:val="none" w:sz="0" w:space="0" w:color="auto"/>
        <w:bottom w:val="none" w:sz="0" w:space="0" w:color="auto"/>
        <w:right w:val="none" w:sz="0" w:space="0" w:color="auto"/>
      </w:divBdr>
    </w:div>
    <w:div w:id="1544293942">
      <w:bodyDiv w:val="1"/>
      <w:marLeft w:val="0"/>
      <w:marRight w:val="0"/>
      <w:marTop w:val="0"/>
      <w:marBottom w:val="0"/>
      <w:divBdr>
        <w:top w:val="none" w:sz="0" w:space="0" w:color="auto"/>
        <w:left w:val="none" w:sz="0" w:space="0" w:color="auto"/>
        <w:bottom w:val="none" w:sz="0" w:space="0" w:color="auto"/>
        <w:right w:val="none" w:sz="0" w:space="0" w:color="auto"/>
      </w:divBdr>
    </w:div>
    <w:div w:id="1545753271">
      <w:bodyDiv w:val="1"/>
      <w:marLeft w:val="0"/>
      <w:marRight w:val="0"/>
      <w:marTop w:val="0"/>
      <w:marBottom w:val="0"/>
      <w:divBdr>
        <w:top w:val="none" w:sz="0" w:space="0" w:color="auto"/>
        <w:left w:val="none" w:sz="0" w:space="0" w:color="auto"/>
        <w:bottom w:val="none" w:sz="0" w:space="0" w:color="auto"/>
        <w:right w:val="none" w:sz="0" w:space="0" w:color="auto"/>
      </w:divBdr>
      <w:divsChild>
        <w:div w:id="1755782926">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0"/>
              <w:divBdr>
                <w:top w:val="none" w:sz="0" w:space="0" w:color="auto"/>
                <w:left w:val="none" w:sz="0" w:space="0" w:color="auto"/>
                <w:bottom w:val="none" w:sz="0" w:space="0" w:color="auto"/>
                <w:right w:val="none" w:sz="0" w:space="0" w:color="auto"/>
              </w:divBdr>
              <w:divsChild>
                <w:div w:id="1297759856">
                  <w:marLeft w:val="0"/>
                  <w:marRight w:val="0"/>
                  <w:marTop w:val="0"/>
                  <w:marBottom w:val="0"/>
                  <w:divBdr>
                    <w:top w:val="none" w:sz="0" w:space="0" w:color="auto"/>
                    <w:left w:val="none" w:sz="0" w:space="0" w:color="auto"/>
                    <w:bottom w:val="none" w:sz="0" w:space="0" w:color="auto"/>
                    <w:right w:val="none" w:sz="0" w:space="0" w:color="auto"/>
                  </w:divBdr>
                  <w:divsChild>
                    <w:div w:id="16956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43472">
      <w:bodyDiv w:val="1"/>
      <w:marLeft w:val="0"/>
      <w:marRight w:val="0"/>
      <w:marTop w:val="0"/>
      <w:marBottom w:val="0"/>
      <w:divBdr>
        <w:top w:val="none" w:sz="0" w:space="0" w:color="auto"/>
        <w:left w:val="none" w:sz="0" w:space="0" w:color="auto"/>
        <w:bottom w:val="none" w:sz="0" w:space="0" w:color="auto"/>
        <w:right w:val="none" w:sz="0" w:space="0" w:color="auto"/>
      </w:divBdr>
    </w:div>
    <w:div w:id="1691754982">
      <w:bodyDiv w:val="1"/>
      <w:marLeft w:val="0"/>
      <w:marRight w:val="0"/>
      <w:marTop w:val="0"/>
      <w:marBottom w:val="0"/>
      <w:divBdr>
        <w:top w:val="none" w:sz="0" w:space="0" w:color="auto"/>
        <w:left w:val="none" w:sz="0" w:space="0" w:color="auto"/>
        <w:bottom w:val="none" w:sz="0" w:space="0" w:color="auto"/>
        <w:right w:val="none" w:sz="0" w:space="0" w:color="auto"/>
      </w:divBdr>
    </w:div>
    <w:div w:id="1717244166">
      <w:bodyDiv w:val="1"/>
      <w:marLeft w:val="0"/>
      <w:marRight w:val="0"/>
      <w:marTop w:val="0"/>
      <w:marBottom w:val="0"/>
      <w:divBdr>
        <w:top w:val="none" w:sz="0" w:space="0" w:color="auto"/>
        <w:left w:val="none" w:sz="0" w:space="0" w:color="auto"/>
        <w:bottom w:val="none" w:sz="0" w:space="0" w:color="auto"/>
        <w:right w:val="none" w:sz="0" w:space="0" w:color="auto"/>
      </w:divBdr>
    </w:div>
    <w:div w:id="1720856654">
      <w:bodyDiv w:val="1"/>
      <w:marLeft w:val="0"/>
      <w:marRight w:val="0"/>
      <w:marTop w:val="0"/>
      <w:marBottom w:val="0"/>
      <w:divBdr>
        <w:top w:val="none" w:sz="0" w:space="0" w:color="auto"/>
        <w:left w:val="none" w:sz="0" w:space="0" w:color="auto"/>
        <w:bottom w:val="none" w:sz="0" w:space="0" w:color="auto"/>
        <w:right w:val="none" w:sz="0" w:space="0" w:color="auto"/>
      </w:divBdr>
      <w:divsChild>
        <w:div w:id="1121262640">
          <w:marLeft w:val="0"/>
          <w:marRight w:val="0"/>
          <w:marTop w:val="0"/>
          <w:marBottom w:val="0"/>
          <w:divBdr>
            <w:top w:val="none" w:sz="0" w:space="0" w:color="auto"/>
            <w:left w:val="none" w:sz="0" w:space="0" w:color="auto"/>
            <w:bottom w:val="none" w:sz="0" w:space="0" w:color="auto"/>
            <w:right w:val="none" w:sz="0" w:space="0" w:color="auto"/>
          </w:divBdr>
          <w:divsChild>
            <w:div w:id="1444232888">
              <w:marLeft w:val="0"/>
              <w:marRight w:val="0"/>
              <w:marTop w:val="0"/>
              <w:marBottom w:val="0"/>
              <w:divBdr>
                <w:top w:val="none" w:sz="0" w:space="0" w:color="auto"/>
                <w:left w:val="none" w:sz="0" w:space="0" w:color="auto"/>
                <w:bottom w:val="none" w:sz="0" w:space="0" w:color="auto"/>
                <w:right w:val="none" w:sz="0" w:space="0" w:color="auto"/>
              </w:divBdr>
              <w:divsChild>
                <w:div w:id="4271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3398">
      <w:bodyDiv w:val="1"/>
      <w:marLeft w:val="0"/>
      <w:marRight w:val="0"/>
      <w:marTop w:val="0"/>
      <w:marBottom w:val="0"/>
      <w:divBdr>
        <w:top w:val="none" w:sz="0" w:space="0" w:color="auto"/>
        <w:left w:val="none" w:sz="0" w:space="0" w:color="auto"/>
        <w:bottom w:val="none" w:sz="0" w:space="0" w:color="auto"/>
        <w:right w:val="none" w:sz="0" w:space="0" w:color="auto"/>
      </w:divBdr>
    </w:div>
    <w:div w:id="1752003762">
      <w:bodyDiv w:val="1"/>
      <w:marLeft w:val="0"/>
      <w:marRight w:val="0"/>
      <w:marTop w:val="0"/>
      <w:marBottom w:val="0"/>
      <w:divBdr>
        <w:top w:val="none" w:sz="0" w:space="0" w:color="auto"/>
        <w:left w:val="none" w:sz="0" w:space="0" w:color="auto"/>
        <w:bottom w:val="none" w:sz="0" w:space="0" w:color="auto"/>
        <w:right w:val="none" w:sz="0" w:space="0" w:color="auto"/>
      </w:divBdr>
    </w:div>
    <w:div w:id="1777213793">
      <w:bodyDiv w:val="1"/>
      <w:marLeft w:val="0"/>
      <w:marRight w:val="0"/>
      <w:marTop w:val="0"/>
      <w:marBottom w:val="0"/>
      <w:divBdr>
        <w:top w:val="none" w:sz="0" w:space="0" w:color="auto"/>
        <w:left w:val="none" w:sz="0" w:space="0" w:color="auto"/>
        <w:bottom w:val="none" w:sz="0" w:space="0" w:color="auto"/>
        <w:right w:val="none" w:sz="0" w:space="0" w:color="auto"/>
      </w:divBdr>
    </w:div>
    <w:div w:id="1780374192">
      <w:bodyDiv w:val="1"/>
      <w:marLeft w:val="0"/>
      <w:marRight w:val="0"/>
      <w:marTop w:val="0"/>
      <w:marBottom w:val="0"/>
      <w:divBdr>
        <w:top w:val="none" w:sz="0" w:space="0" w:color="auto"/>
        <w:left w:val="none" w:sz="0" w:space="0" w:color="auto"/>
        <w:bottom w:val="none" w:sz="0" w:space="0" w:color="auto"/>
        <w:right w:val="none" w:sz="0" w:space="0" w:color="auto"/>
      </w:divBdr>
    </w:div>
    <w:div w:id="1851673033">
      <w:bodyDiv w:val="1"/>
      <w:marLeft w:val="0"/>
      <w:marRight w:val="0"/>
      <w:marTop w:val="0"/>
      <w:marBottom w:val="0"/>
      <w:divBdr>
        <w:top w:val="none" w:sz="0" w:space="0" w:color="auto"/>
        <w:left w:val="none" w:sz="0" w:space="0" w:color="auto"/>
        <w:bottom w:val="none" w:sz="0" w:space="0" w:color="auto"/>
        <w:right w:val="none" w:sz="0" w:space="0" w:color="auto"/>
      </w:divBdr>
    </w:div>
    <w:div w:id="1851724763">
      <w:bodyDiv w:val="1"/>
      <w:marLeft w:val="0"/>
      <w:marRight w:val="0"/>
      <w:marTop w:val="0"/>
      <w:marBottom w:val="0"/>
      <w:divBdr>
        <w:top w:val="none" w:sz="0" w:space="0" w:color="auto"/>
        <w:left w:val="none" w:sz="0" w:space="0" w:color="auto"/>
        <w:bottom w:val="none" w:sz="0" w:space="0" w:color="auto"/>
        <w:right w:val="none" w:sz="0" w:space="0" w:color="auto"/>
      </w:divBdr>
    </w:div>
    <w:div w:id="1854025554">
      <w:bodyDiv w:val="1"/>
      <w:marLeft w:val="0"/>
      <w:marRight w:val="0"/>
      <w:marTop w:val="0"/>
      <w:marBottom w:val="0"/>
      <w:divBdr>
        <w:top w:val="none" w:sz="0" w:space="0" w:color="auto"/>
        <w:left w:val="none" w:sz="0" w:space="0" w:color="auto"/>
        <w:bottom w:val="none" w:sz="0" w:space="0" w:color="auto"/>
        <w:right w:val="none" w:sz="0" w:space="0" w:color="auto"/>
      </w:divBdr>
    </w:div>
    <w:div w:id="1982298937">
      <w:bodyDiv w:val="1"/>
      <w:marLeft w:val="0"/>
      <w:marRight w:val="0"/>
      <w:marTop w:val="0"/>
      <w:marBottom w:val="0"/>
      <w:divBdr>
        <w:top w:val="none" w:sz="0" w:space="0" w:color="auto"/>
        <w:left w:val="none" w:sz="0" w:space="0" w:color="auto"/>
        <w:bottom w:val="none" w:sz="0" w:space="0" w:color="auto"/>
        <w:right w:val="none" w:sz="0" w:space="0" w:color="auto"/>
      </w:divBdr>
    </w:div>
    <w:div w:id="2018968061">
      <w:bodyDiv w:val="1"/>
      <w:marLeft w:val="0"/>
      <w:marRight w:val="0"/>
      <w:marTop w:val="0"/>
      <w:marBottom w:val="0"/>
      <w:divBdr>
        <w:top w:val="none" w:sz="0" w:space="0" w:color="auto"/>
        <w:left w:val="none" w:sz="0" w:space="0" w:color="auto"/>
        <w:bottom w:val="none" w:sz="0" w:space="0" w:color="auto"/>
        <w:right w:val="none" w:sz="0" w:space="0" w:color="auto"/>
      </w:divBdr>
    </w:div>
    <w:div w:id="2019889471">
      <w:bodyDiv w:val="1"/>
      <w:marLeft w:val="0"/>
      <w:marRight w:val="0"/>
      <w:marTop w:val="0"/>
      <w:marBottom w:val="0"/>
      <w:divBdr>
        <w:top w:val="none" w:sz="0" w:space="0" w:color="auto"/>
        <w:left w:val="none" w:sz="0" w:space="0" w:color="auto"/>
        <w:bottom w:val="none" w:sz="0" w:space="0" w:color="auto"/>
        <w:right w:val="none" w:sz="0" w:space="0" w:color="auto"/>
      </w:divBdr>
    </w:div>
    <w:div w:id="2070758834">
      <w:bodyDiv w:val="1"/>
      <w:marLeft w:val="0"/>
      <w:marRight w:val="0"/>
      <w:marTop w:val="0"/>
      <w:marBottom w:val="0"/>
      <w:divBdr>
        <w:top w:val="none" w:sz="0" w:space="0" w:color="auto"/>
        <w:left w:val="none" w:sz="0" w:space="0" w:color="auto"/>
        <w:bottom w:val="none" w:sz="0" w:space="0" w:color="auto"/>
        <w:right w:val="none" w:sz="0" w:space="0" w:color="auto"/>
      </w:divBdr>
      <w:divsChild>
        <w:div w:id="762455373">
          <w:marLeft w:val="0"/>
          <w:marRight w:val="0"/>
          <w:marTop w:val="0"/>
          <w:marBottom w:val="0"/>
          <w:divBdr>
            <w:top w:val="none" w:sz="0" w:space="0" w:color="auto"/>
            <w:left w:val="none" w:sz="0" w:space="0" w:color="auto"/>
            <w:bottom w:val="none" w:sz="0" w:space="0" w:color="auto"/>
            <w:right w:val="none" w:sz="0" w:space="0" w:color="auto"/>
          </w:divBdr>
          <w:divsChild>
            <w:div w:id="1047798104">
              <w:marLeft w:val="0"/>
              <w:marRight w:val="0"/>
              <w:marTop w:val="0"/>
              <w:marBottom w:val="0"/>
              <w:divBdr>
                <w:top w:val="none" w:sz="0" w:space="0" w:color="auto"/>
                <w:left w:val="none" w:sz="0" w:space="0" w:color="auto"/>
                <w:bottom w:val="none" w:sz="0" w:space="0" w:color="auto"/>
                <w:right w:val="none" w:sz="0" w:space="0" w:color="auto"/>
              </w:divBdr>
              <w:divsChild>
                <w:div w:id="4642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4295">
      <w:bodyDiv w:val="1"/>
      <w:marLeft w:val="0"/>
      <w:marRight w:val="0"/>
      <w:marTop w:val="0"/>
      <w:marBottom w:val="0"/>
      <w:divBdr>
        <w:top w:val="none" w:sz="0" w:space="0" w:color="auto"/>
        <w:left w:val="none" w:sz="0" w:space="0" w:color="auto"/>
        <w:bottom w:val="none" w:sz="0" w:space="0" w:color="auto"/>
        <w:right w:val="none" w:sz="0" w:space="0" w:color="auto"/>
      </w:divBdr>
    </w:div>
    <w:div w:id="2079479837">
      <w:bodyDiv w:val="1"/>
      <w:marLeft w:val="0"/>
      <w:marRight w:val="0"/>
      <w:marTop w:val="0"/>
      <w:marBottom w:val="0"/>
      <w:divBdr>
        <w:top w:val="none" w:sz="0" w:space="0" w:color="auto"/>
        <w:left w:val="none" w:sz="0" w:space="0" w:color="auto"/>
        <w:bottom w:val="none" w:sz="0" w:space="0" w:color="auto"/>
        <w:right w:val="none" w:sz="0" w:space="0" w:color="auto"/>
      </w:divBdr>
      <w:divsChild>
        <w:div w:id="1609464036">
          <w:marLeft w:val="0"/>
          <w:marRight w:val="0"/>
          <w:marTop w:val="0"/>
          <w:marBottom w:val="0"/>
          <w:divBdr>
            <w:top w:val="none" w:sz="0" w:space="0" w:color="auto"/>
            <w:left w:val="none" w:sz="0" w:space="0" w:color="auto"/>
            <w:bottom w:val="none" w:sz="0" w:space="0" w:color="auto"/>
            <w:right w:val="none" w:sz="0" w:space="0" w:color="auto"/>
          </w:divBdr>
          <w:divsChild>
            <w:div w:id="575743201">
              <w:marLeft w:val="0"/>
              <w:marRight w:val="0"/>
              <w:marTop w:val="0"/>
              <w:marBottom w:val="0"/>
              <w:divBdr>
                <w:top w:val="none" w:sz="0" w:space="0" w:color="auto"/>
                <w:left w:val="none" w:sz="0" w:space="0" w:color="auto"/>
                <w:bottom w:val="none" w:sz="0" w:space="0" w:color="auto"/>
                <w:right w:val="none" w:sz="0" w:space="0" w:color="auto"/>
              </w:divBdr>
              <w:divsChild>
                <w:div w:id="11018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50086">
      <w:bodyDiv w:val="1"/>
      <w:marLeft w:val="0"/>
      <w:marRight w:val="0"/>
      <w:marTop w:val="0"/>
      <w:marBottom w:val="0"/>
      <w:divBdr>
        <w:top w:val="none" w:sz="0" w:space="0" w:color="auto"/>
        <w:left w:val="none" w:sz="0" w:space="0" w:color="auto"/>
        <w:bottom w:val="none" w:sz="0" w:space="0" w:color="auto"/>
        <w:right w:val="none" w:sz="0" w:space="0" w:color="auto"/>
      </w:divBdr>
    </w:div>
    <w:div w:id="2092584147">
      <w:bodyDiv w:val="1"/>
      <w:marLeft w:val="0"/>
      <w:marRight w:val="0"/>
      <w:marTop w:val="0"/>
      <w:marBottom w:val="0"/>
      <w:divBdr>
        <w:top w:val="none" w:sz="0" w:space="0" w:color="auto"/>
        <w:left w:val="none" w:sz="0" w:space="0" w:color="auto"/>
        <w:bottom w:val="none" w:sz="0" w:space="0" w:color="auto"/>
        <w:right w:val="none" w:sz="0" w:space="0" w:color="auto"/>
      </w:divBdr>
    </w:div>
    <w:div w:id="2122218494">
      <w:bodyDiv w:val="1"/>
      <w:marLeft w:val="0"/>
      <w:marRight w:val="0"/>
      <w:marTop w:val="0"/>
      <w:marBottom w:val="0"/>
      <w:divBdr>
        <w:top w:val="none" w:sz="0" w:space="0" w:color="auto"/>
        <w:left w:val="none" w:sz="0" w:space="0" w:color="auto"/>
        <w:bottom w:val="none" w:sz="0" w:space="0" w:color="auto"/>
        <w:right w:val="none" w:sz="0" w:space="0" w:color="auto"/>
      </w:divBdr>
      <w:divsChild>
        <w:div w:id="1025836519">
          <w:marLeft w:val="0"/>
          <w:marRight w:val="0"/>
          <w:marTop w:val="0"/>
          <w:marBottom w:val="0"/>
          <w:divBdr>
            <w:top w:val="none" w:sz="0" w:space="0" w:color="auto"/>
            <w:left w:val="none" w:sz="0" w:space="0" w:color="auto"/>
            <w:bottom w:val="none" w:sz="0" w:space="0" w:color="auto"/>
            <w:right w:val="none" w:sz="0" w:space="0" w:color="auto"/>
          </w:divBdr>
          <w:divsChild>
            <w:div w:id="670832426">
              <w:marLeft w:val="0"/>
              <w:marRight w:val="0"/>
              <w:marTop w:val="0"/>
              <w:marBottom w:val="0"/>
              <w:divBdr>
                <w:top w:val="none" w:sz="0" w:space="0" w:color="auto"/>
                <w:left w:val="none" w:sz="0" w:space="0" w:color="auto"/>
                <w:bottom w:val="none" w:sz="0" w:space="0" w:color="auto"/>
                <w:right w:val="none" w:sz="0" w:space="0" w:color="auto"/>
              </w:divBdr>
              <w:divsChild>
                <w:div w:id="2019261416">
                  <w:marLeft w:val="0"/>
                  <w:marRight w:val="0"/>
                  <w:marTop w:val="0"/>
                  <w:marBottom w:val="0"/>
                  <w:divBdr>
                    <w:top w:val="none" w:sz="0" w:space="0" w:color="auto"/>
                    <w:left w:val="none" w:sz="0" w:space="0" w:color="auto"/>
                    <w:bottom w:val="none" w:sz="0" w:space="0" w:color="auto"/>
                    <w:right w:val="none" w:sz="0" w:space="0" w:color="auto"/>
                  </w:divBdr>
                </w:div>
              </w:divsChild>
            </w:div>
            <w:div w:id="1068187012">
              <w:marLeft w:val="0"/>
              <w:marRight w:val="0"/>
              <w:marTop w:val="0"/>
              <w:marBottom w:val="0"/>
              <w:divBdr>
                <w:top w:val="none" w:sz="0" w:space="0" w:color="auto"/>
                <w:left w:val="none" w:sz="0" w:space="0" w:color="auto"/>
                <w:bottom w:val="none" w:sz="0" w:space="0" w:color="auto"/>
                <w:right w:val="none" w:sz="0" w:space="0" w:color="auto"/>
              </w:divBdr>
              <w:divsChild>
                <w:div w:id="878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3439">
          <w:marLeft w:val="0"/>
          <w:marRight w:val="0"/>
          <w:marTop w:val="0"/>
          <w:marBottom w:val="0"/>
          <w:divBdr>
            <w:top w:val="none" w:sz="0" w:space="0" w:color="auto"/>
            <w:left w:val="none" w:sz="0" w:space="0" w:color="auto"/>
            <w:bottom w:val="none" w:sz="0" w:space="0" w:color="auto"/>
            <w:right w:val="none" w:sz="0" w:space="0" w:color="auto"/>
          </w:divBdr>
          <w:divsChild>
            <w:div w:id="806163723">
              <w:marLeft w:val="0"/>
              <w:marRight w:val="0"/>
              <w:marTop w:val="0"/>
              <w:marBottom w:val="0"/>
              <w:divBdr>
                <w:top w:val="none" w:sz="0" w:space="0" w:color="auto"/>
                <w:left w:val="none" w:sz="0" w:space="0" w:color="auto"/>
                <w:bottom w:val="none" w:sz="0" w:space="0" w:color="auto"/>
                <w:right w:val="none" w:sz="0" w:space="0" w:color="auto"/>
              </w:divBdr>
              <w:divsChild>
                <w:div w:id="274604562">
                  <w:marLeft w:val="0"/>
                  <w:marRight w:val="0"/>
                  <w:marTop w:val="0"/>
                  <w:marBottom w:val="0"/>
                  <w:divBdr>
                    <w:top w:val="none" w:sz="0" w:space="0" w:color="auto"/>
                    <w:left w:val="none" w:sz="0" w:space="0" w:color="auto"/>
                    <w:bottom w:val="none" w:sz="0" w:space="0" w:color="auto"/>
                    <w:right w:val="none" w:sz="0" w:space="0" w:color="auto"/>
                  </w:divBdr>
                </w:div>
              </w:divsChild>
            </w:div>
            <w:div w:id="1791897850">
              <w:marLeft w:val="0"/>
              <w:marRight w:val="0"/>
              <w:marTop w:val="0"/>
              <w:marBottom w:val="0"/>
              <w:divBdr>
                <w:top w:val="none" w:sz="0" w:space="0" w:color="auto"/>
                <w:left w:val="none" w:sz="0" w:space="0" w:color="auto"/>
                <w:bottom w:val="none" w:sz="0" w:space="0" w:color="auto"/>
                <w:right w:val="none" w:sz="0" w:space="0" w:color="auto"/>
              </w:divBdr>
              <w:divsChild>
                <w:div w:id="15226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Details/C2022C00135" TargetMode="External"/><Relationship Id="rId21" Type="http://schemas.openxmlformats.org/officeDocument/2006/relationships/footer" Target="footer3.xml"/><Relationship Id="rId42" Type="http://schemas.openxmlformats.org/officeDocument/2006/relationships/hyperlink" Target="https://gpai.ai/projects/data-governance/role-of-data-in-ai.pdf" TargetMode="External"/><Relationship Id="rId47" Type="http://schemas.openxmlformats.org/officeDocument/2006/relationships/hyperlink" Target="http://www.openroboethics.org/hri15/wp-content/uploads/2015/02/Hf-Felzmann.pdf" TargetMode="External"/><Relationship Id="rId63" Type="http://schemas.openxmlformats.org/officeDocument/2006/relationships/hyperlink" Target="https://www.nngroup.com/articles/usability-101-introduction-to-usability/" TargetMode="External"/><Relationship Id="rId68" Type="http://schemas.openxmlformats.org/officeDocument/2006/relationships/hyperlink" Target="https://www.ohchr.org/en/documents/thematic-reports/ahrc4952-artificial-intelligence-and-rights-persons-disabilities-report" TargetMode="External"/><Relationship Id="rId84" Type="http://schemas.openxmlformats.org/officeDocument/2006/relationships/hyperlink" Target="https://doi.org/10.1287/mnsc.46.2.186.11926" TargetMode="External"/><Relationship Id="rId89" Type="http://schemas.openxmlformats.org/officeDocument/2006/relationships/hyperlink" Target="https://www.w3.org/TR/2021/NOTE-coga-usable-20210429/" TargetMode="External"/><Relationship Id="rId16" Type="http://schemas.openxmlformats.org/officeDocument/2006/relationships/hyperlink" Target="http://www.csiro.au/contact" TargetMode="External"/><Relationship Id="rId11" Type="http://schemas.openxmlformats.org/officeDocument/2006/relationships/endnotes" Target="endnotes.xml"/><Relationship Id="rId32" Type="http://schemas.openxmlformats.org/officeDocument/2006/relationships/hyperlink" Target="https://doi.org/10.1080/00140139.2020.1808714" TargetMode="External"/><Relationship Id="rId37" Type="http://schemas.openxmlformats.org/officeDocument/2006/relationships/hyperlink" Target="https://www.tga.gov.au/cyber-security-medical-devices-and-ivds" TargetMode="External"/><Relationship Id="rId53" Type="http://schemas.openxmlformats.org/officeDocument/2006/relationships/hyperlink" Target="https://www.iso.org/" TargetMode="External"/><Relationship Id="rId58" Type="http://schemas.openxmlformats.org/officeDocument/2006/relationships/hyperlink" Target="https://doi.org/10.1145/3457607" TargetMode="External"/><Relationship Id="rId74" Type="http://schemas.openxmlformats.org/officeDocument/2006/relationships/hyperlink" Target="https://doi.org/10.1080/17483107.2020.1817988" TargetMode="External"/><Relationship Id="rId79" Type="http://schemas.openxmlformats.org/officeDocument/2006/relationships/hyperlink" Target="https://doi.org/10.1080/17483107.2019.1697384" TargetMode="External"/><Relationship Id="rId5" Type="http://schemas.openxmlformats.org/officeDocument/2006/relationships/customXml" Target="../customXml/item5.xml"/><Relationship Id="rId90" Type="http://schemas.openxmlformats.org/officeDocument/2006/relationships/hyperlink" Target="https://educationtechpoints.org/wp-content/uploads/SETT_Implementation_CTG.pdf" TargetMode="External"/><Relationship Id="rId95" Type="http://schemas.openxmlformats.org/officeDocument/2006/relationships/header" Target="header6.xml"/><Relationship Id="rId22" Type="http://schemas.openxmlformats.org/officeDocument/2006/relationships/header" Target="header3.xml"/><Relationship Id="rId27" Type="http://schemas.openxmlformats.org/officeDocument/2006/relationships/hyperlink" Target="https://www.cyber.gov.au/acsc/view-all-content/advice/cyber-security-principles" TargetMode="External"/><Relationship Id="rId43" Type="http://schemas.openxmlformats.org/officeDocument/2006/relationships/hyperlink" Target="https://www.dta.gov.au/help-and-advice/digital-service-standard/digital-service-standard-criteria/9-make-it-accessible" TargetMode="External"/><Relationship Id="rId48" Type="http://schemas.openxmlformats.org/officeDocument/2006/relationships/hyperlink" Target="https://data61.csiro.au/en/Our-Research/Our-Work/AI-Roadmap" TargetMode="External"/><Relationship Id="rId64" Type="http://schemas.openxmlformats.org/officeDocument/2006/relationships/hyperlink" Target="https://www1.health.nsw.gov.au/pds/ActivePDSDocuments/GL2018_023.pdf" TargetMode="External"/><Relationship Id="rId69" Type="http://schemas.openxmlformats.org/officeDocument/2006/relationships/hyperlink" Target="https://doi.org/10.1080/17483107.2020.1817163" TargetMode="External"/><Relationship Id="rId80" Type="http://schemas.openxmlformats.org/officeDocument/2006/relationships/hyperlink" Target="https://www.un.org/disabilities/documents/convention/convoptprot-e.pdf" TargetMode="External"/><Relationship Id="rId85" Type="http://schemas.openxmlformats.org/officeDocument/2006/relationships/hyperlink" Target="https://doi.org/10.1186/s12910-019-0437-z"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industry.gov.au/data-and-publications/australias-artificial-intelligence-ethics-framework/australias-ai-ethics-principles" TargetMode="External"/><Relationship Id="rId33" Type="http://schemas.openxmlformats.org/officeDocument/2006/relationships/hyperlink" Target="https://www.cdr.gov.au/your-rights" TargetMode="External"/><Relationship Id="rId38" Type="http://schemas.openxmlformats.org/officeDocument/2006/relationships/hyperlink" Target="https://www.tga.gov.au/sites/default/files/essential-principles-checklist-medical-devices.pdf" TargetMode="External"/><Relationship Id="rId46" Type="http://schemas.openxmlformats.org/officeDocument/2006/relationships/hyperlink" Target="https://gdpr-info.eu/" TargetMode="External"/><Relationship Id="rId59" Type="http://schemas.openxmlformats.org/officeDocument/2006/relationships/hyperlink" Target="https://apo.org.au/sites/default/files/resource-files/2014-12/apo-nid53419.pdf" TargetMode="External"/><Relationship Id="rId67" Type="http://schemas.openxmlformats.org/officeDocument/2006/relationships/hyperlink" Target="https://doi.org/https://doi.org/10.1002/lary.29369" TargetMode="External"/><Relationship Id="rId20" Type="http://schemas.openxmlformats.org/officeDocument/2006/relationships/footer" Target="footer2.xml"/><Relationship Id="rId41" Type="http://schemas.openxmlformats.org/officeDocument/2006/relationships/hyperlink" Target="https://doi.org/https://doi.org/10.1111/nin.12267" TargetMode="External"/><Relationship Id="rId54" Type="http://schemas.openxmlformats.org/officeDocument/2006/relationships/hyperlink" Target="https://www.iso.org/committee/6794475.html" TargetMode="External"/><Relationship Id="rId62" Type="http://schemas.openxmlformats.org/officeDocument/2006/relationships/hyperlink" Target="https://doi.org/Doi" TargetMode="External"/><Relationship Id="rId70" Type="http://schemas.openxmlformats.org/officeDocument/2006/relationships/hyperlink" Target="https://doi.org/10.1080/17483100600845414" TargetMode="External"/><Relationship Id="rId75" Type="http://schemas.openxmlformats.org/officeDocument/2006/relationships/hyperlink" Target="https://www.standards.org.au/getmedia/ede81912-55a2-4d8e-849f-9844993c3b9d/R_1515-An-Artificial-Intelligence-Standards-Roadmap-soft.pdf.aspx" TargetMode="External"/><Relationship Id="rId83" Type="http://schemas.openxmlformats.org/officeDocument/2006/relationships/hyperlink" Target="https://www.usability.gov/what-and-why/user-experience.html" TargetMode="External"/><Relationship Id="rId88" Type="http://schemas.openxmlformats.org/officeDocument/2006/relationships/hyperlink" Target="https://www.w3.org/TR/2008/REC-WCAG20-20081211/" TargetMode="External"/><Relationship Id="rId91" Type="http://schemas.openxmlformats.org/officeDocument/2006/relationships/hyperlink" Target="https://doi.org/10.1007/s10916-014-0182-2" TargetMode="External"/><Relationship Id="rId96" Type="http://schemas.openxmlformats.org/officeDocument/2006/relationships/hyperlink" Target="http://www.csiro.au/contact" TargetMode="Externa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siroau.sharepoint.com/sites/NDIS-AIFrameworkRoadmap/Shared%20Documents/General/07%20-%20Final%20report/www.productsafety.gov.au" TargetMode="External"/><Relationship Id="rId28" Type="http://schemas.openxmlformats.org/officeDocument/2006/relationships/hyperlink" Target="https://books.google.com.au/books?hl=en&amp;lr=&amp;id=_14H7MOw1o4C&amp;oi=fnd&amp;pg=PR9&amp;ots=1xWg4HEkXw&amp;sig=Evj4RgpFH3nxjj-7koncvhpXYg8&amp;redir_esc=y" TargetMode="External"/><Relationship Id="rId36" Type="http://schemas.openxmlformats.org/officeDocument/2006/relationships/hyperlink" Target="https://www.tga.gov.au/australian-register-therapeutic-goods" TargetMode="External"/><Relationship Id="rId49" Type="http://schemas.openxmlformats.org/officeDocument/2006/relationships/hyperlink" Target="https://doi.org/10.1016/S2589-7500(19)30013-5" TargetMode="External"/><Relationship Id="rId57" Type="http://schemas.openxmlformats.org/officeDocument/2006/relationships/hyperlink" Target="https://link.springer.com/content/pdf/10.1007/s13347-017-0279-x.pdf" TargetMode="External"/><Relationship Id="rId10" Type="http://schemas.openxmlformats.org/officeDocument/2006/relationships/footnotes" Target="footnotes.xml"/><Relationship Id="rId31" Type="http://schemas.openxmlformats.org/officeDocument/2006/relationships/hyperlink" Target="https://hbr-org.cdn.ampproject.org/c/s/hbr.org/amp/2021/09/ai-regulation-is-coming" TargetMode="External"/><Relationship Id="rId44" Type="http://schemas.openxmlformats.org/officeDocument/2006/relationships/hyperlink" Target="https://www.doe.virginia.gov/special_ed/iep_instruct_svcs/assistive_technology/framework_assistive_technology.pdf" TargetMode="External"/><Relationship Id="rId52" Type="http://schemas.openxmlformats.org/officeDocument/2006/relationships/hyperlink" Target="https://doi.org/10.1007/s11948-017-9976-1" TargetMode="External"/><Relationship Id="rId60" Type="http://schemas.openxmlformats.org/officeDocument/2006/relationships/hyperlink" Target="https://www.ndis.gov.au/about-us/publications/corporate-plan" TargetMode="External"/><Relationship Id="rId65" Type="http://schemas.openxmlformats.org/officeDocument/2006/relationships/hyperlink" Target="https://doi.org/10.1017/S0266462320000215" TargetMode="External"/><Relationship Id="rId73" Type="http://schemas.openxmlformats.org/officeDocument/2006/relationships/hyperlink" Target="https://doi.org/10.4338/ACI-2012-06-RA-0021" TargetMode="External"/><Relationship Id="rId78" Type="http://schemas.openxmlformats.org/officeDocument/2006/relationships/hyperlink" Target="https://doi.org/10.1186/s12911-021-01634-3" TargetMode="External"/><Relationship Id="rId81" Type="http://schemas.openxmlformats.org/officeDocument/2006/relationships/hyperlink" Target="https://www.ohchr.org/sites/default/files/Documents/Issues/Business/B-Tech/B_Tech_Project_revised_scoping_final.pdf" TargetMode="External"/><Relationship Id="rId86" Type="http://schemas.openxmlformats.org/officeDocument/2006/relationships/hyperlink" Target="https://www.wipo.int/edocs/pubdocs/en/wipo_pub_1055_2021.pdf" TargetMode="External"/><Relationship Id="rId94" Type="http://schemas.openxmlformats.org/officeDocument/2006/relationships/footer" Target="footer4.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1.xml"/><Relationship Id="rId39" Type="http://schemas.openxmlformats.org/officeDocument/2006/relationships/hyperlink" Target="https://www1.health.gov.au/internet/hta/publishing.nsf/Content/about-1" TargetMode="External"/><Relationship Id="rId34" Type="http://schemas.openxmlformats.org/officeDocument/2006/relationships/hyperlink" Target="https://www.csiro.au/en/research/technology-space/ai/ai-ethics-framework" TargetMode="External"/><Relationship Id="rId50" Type="http://schemas.openxmlformats.org/officeDocument/2006/relationships/hyperlink" Target="https://doi.org/10.1186/1743-0003-10-90" TargetMode="External"/><Relationship Id="rId55" Type="http://schemas.openxmlformats.org/officeDocument/2006/relationships/hyperlink" Target="https://committee.iso.org/home/tc173" TargetMode="External"/><Relationship Id="rId76" Type="http://schemas.openxmlformats.org/officeDocument/2006/relationships/hyperlink" Target="https://obpr.pmc.gov.au/resources/guidance-assessing-impacts/cost-benefit-analysis" TargetMode="External"/><Relationship Id="rId97" Type="http://schemas.openxmlformats.org/officeDocument/2006/relationships/hyperlink" Target="http://www.csiro.au" TargetMode="External"/><Relationship Id="rId7" Type="http://schemas.openxmlformats.org/officeDocument/2006/relationships/styles" Target="styles.xml"/><Relationship Id="rId71" Type="http://schemas.openxmlformats.org/officeDocument/2006/relationships/hyperlink" Target="https://doi.org/10.1080/17483107.2016.1253939" TargetMode="External"/><Relationship Id="rId92" Type="http://schemas.openxmlformats.org/officeDocument/2006/relationships/header" Target="header4.xml"/><Relationship Id="rId2" Type="http://schemas.openxmlformats.org/officeDocument/2006/relationships/customXml" Target="../customXml/item2.xml"/><Relationship Id="rId29" Type="http://schemas.openxmlformats.org/officeDocument/2006/relationships/hyperlink" Target="https://doi.org/10.1080/11038120802449362" TargetMode="External"/><Relationship Id="rId24" Type="http://schemas.openxmlformats.org/officeDocument/2006/relationships/hyperlink" Target="https://acola.org/wp-content/uploads/2020/11/hs4_artificial-intelligence_summary-paper.pdf" TargetMode="External"/><Relationship Id="rId40" Type="http://schemas.openxmlformats.org/officeDocument/2006/relationships/hyperlink" Target="https://www.gov.uk/government/publications/code-of-conduct-for-data-driven-health-and-care-technology/initial-code-of-conduct-for-data-driven-health-and-care-technology" TargetMode="External"/><Relationship Id="rId45" Type="http://schemas.openxmlformats.org/officeDocument/2006/relationships/hyperlink" Target="https://ec.europa.eu/info/sites/default/files/commission-white-paper-artificial-intelligence-feb2020_en.pdf" TargetMode="External"/><Relationship Id="rId66" Type="http://schemas.openxmlformats.org/officeDocument/2006/relationships/hyperlink" Target="https://www.oaic.gov.au/__data/assets/pdf_file/0006/2004/the-australian-privacy-principles.pdf" TargetMode="External"/><Relationship Id="rId87" Type="http://schemas.openxmlformats.org/officeDocument/2006/relationships/hyperlink" Target="https://www.who.int/standards/classifications/international-classification-of-functioning-disability-and-health" TargetMode="External"/><Relationship Id="rId61" Type="http://schemas.openxmlformats.org/officeDocument/2006/relationships/hyperlink" Target="https://www.nice.org.uk/corporate/ecd7" TargetMode="External"/><Relationship Id="rId82" Type="http://schemas.openxmlformats.org/officeDocument/2006/relationships/hyperlink" Target="https://www.usability.gov/what-and-why/accessibility.html" TargetMode="External"/><Relationship Id="rId19" Type="http://schemas.openxmlformats.org/officeDocument/2006/relationships/header" Target="header2.xml"/><Relationship Id="rId14" Type="http://schemas.openxmlformats.org/officeDocument/2006/relationships/image" Target="media/image3.png"/><Relationship Id="rId30" Type="http://schemas.openxmlformats.org/officeDocument/2006/relationships/hyperlink" Target="https://doi.org/10.3109/17483107.2016.1151953" TargetMode="External"/><Relationship Id="rId35" Type="http://schemas.openxmlformats.org/officeDocument/2006/relationships/hyperlink" Target="https://doi.org/10.1080/17483107.2018.1470264" TargetMode="External"/><Relationship Id="rId56" Type="http://schemas.openxmlformats.org/officeDocument/2006/relationships/hyperlink" Target="https://doi.org/https://doi.org/10.1016/j.ijmedinf.2016.06.004" TargetMode="External"/><Relationship Id="rId77" Type="http://schemas.openxmlformats.org/officeDocument/2006/relationships/hyperlink" Target="https://doi.org/10.1145/3362077.3362086" TargetMode="External"/><Relationship Id="rId8" Type="http://schemas.openxmlformats.org/officeDocument/2006/relationships/settings" Target="settings.xml"/><Relationship Id="rId51" Type="http://schemas.openxmlformats.org/officeDocument/2006/relationships/hyperlink" Target="https://doi.org/10.1017/S0266462321000350" TargetMode="External"/><Relationship Id="rId72" Type="http://schemas.openxmlformats.org/officeDocument/2006/relationships/hyperlink" Target="https://doi.org/10.2196/mhealth.8851" TargetMode="External"/><Relationship Id="rId93" Type="http://schemas.openxmlformats.org/officeDocument/2006/relationships/header" Target="header5.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34D2FA511842AF7A299499BADB54" ma:contentTypeVersion="15" ma:contentTypeDescription="Create a new document." ma:contentTypeScope="" ma:versionID="d3c86909b8ebe8b10f3e784b986e920b">
  <xsd:schema xmlns:xsd="http://www.w3.org/2001/XMLSchema" xmlns:xs="http://www.w3.org/2001/XMLSchema" xmlns:p="http://schemas.microsoft.com/office/2006/metadata/properties" xmlns:ns2="2b168350-2cfc-4d25-a8b1-113cfd91b87c" xmlns:ns3="375e7ed6-1ec2-4001-86ef-fa26deb0b9eb" targetNamespace="http://schemas.microsoft.com/office/2006/metadata/properties" ma:root="true" ma:fieldsID="f32954c831f675d94f641cf52aa21d36" ns2:_="" ns3:_="">
    <xsd:import namespace="2b168350-2cfc-4d25-a8b1-113cfd91b87c"/>
    <xsd:import namespace="375e7ed6-1ec2-4001-86ef-fa26deb0b9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8350-2cfc-4d25-a8b1-113cfd91b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5e7ed6-1ec2-4001-86ef-fa26deb0b9eb"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7af9556-9ed8-49b8-a70c-019eba31798b}" ma:internalName="TaxCatchAll" ma:showField="CatchAllData" ma:web="375e7ed6-1ec2-4001-86ef-fa26deb0b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6" ma:contentTypeDescription="Create a new document." ma:contentTypeScope="" ma:versionID="d906ab089a7ffc4c821643c8ba882f6f">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9b57bdee65d69710c5a0932ce8de2acb"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C05A-6F63-46B2-B73D-174FC75C5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68350-2cfc-4d25-a8b1-113cfd91b87c"/>
    <ds:schemaRef ds:uri="375e7ed6-1ec2-4001-86ef-fa26deb0b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9B0F2-3A65-492D-A98A-77302F62AE0D}">
  <ds:schemaRefs>
    <ds:schemaRef ds:uri="http://schemas.microsoft.com/office/2006/metadata/properties"/>
    <ds:schemaRef ds:uri="http://schemas.microsoft.com/office/infopath/2007/PartnerControls"/>
    <ds:schemaRef ds:uri="375e7ed6-1ec2-4001-86ef-fa26deb0b9eb"/>
    <ds:schemaRef ds:uri="2b168350-2cfc-4d25-a8b1-113cfd91b87c"/>
  </ds:schemaRefs>
</ds:datastoreItem>
</file>

<file path=customXml/itemProps3.xml><?xml version="1.0" encoding="utf-8"?>
<ds:datastoreItem xmlns:ds="http://schemas.openxmlformats.org/officeDocument/2006/customXml" ds:itemID="{C731D37C-218F-4F57-9E84-CC3C4E9B76F0}"/>
</file>

<file path=customXml/itemProps4.xml><?xml version="1.0" encoding="utf-8"?>
<ds:datastoreItem xmlns:ds="http://schemas.openxmlformats.org/officeDocument/2006/customXml" ds:itemID="{C7D0FFAE-7D02-44E8-BB7E-60DB75861000}">
  <ds:schemaRefs>
    <ds:schemaRef ds:uri="http://schemas.microsoft.com/sharepoint/v3/contenttype/forms"/>
  </ds:schemaRefs>
</ds:datastoreItem>
</file>

<file path=customXml/itemProps5.xml><?xml version="1.0" encoding="utf-8"?>
<ds:datastoreItem xmlns:ds="http://schemas.openxmlformats.org/officeDocument/2006/customXml" ds:itemID="{800B1C9D-1FF5-4233-926C-F364BF4E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20705</Words>
  <Characters>118025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Framework for Artificial Intelligence-enabled Assistive Technology as Supports under the National Disability Insurance Scheme</vt:lpstr>
    </vt:vector>
  </TitlesOfParts>
  <Manager/>
  <Company>CSIRO</Company>
  <LinksUpToDate>false</LinksUpToDate>
  <CharactersWithSpaces>138454</CharactersWithSpaces>
  <SharedDoc>false</SharedDoc>
  <HyperlinkBase/>
  <HLinks>
    <vt:vector size="570" baseType="variant">
      <vt:variant>
        <vt:i4>10</vt:i4>
      </vt:variant>
      <vt:variant>
        <vt:i4>593</vt:i4>
      </vt:variant>
      <vt:variant>
        <vt:i4>0</vt:i4>
      </vt:variant>
      <vt:variant>
        <vt:i4>5</vt:i4>
      </vt:variant>
      <vt:variant>
        <vt:lpwstr>http://www.csiro.au/</vt:lpwstr>
      </vt:variant>
      <vt:variant>
        <vt:lpwstr/>
      </vt:variant>
      <vt:variant>
        <vt:i4>7864422</vt:i4>
      </vt:variant>
      <vt:variant>
        <vt:i4>590</vt:i4>
      </vt:variant>
      <vt:variant>
        <vt:i4>0</vt:i4>
      </vt:variant>
      <vt:variant>
        <vt:i4>5</vt:i4>
      </vt:variant>
      <vt:variant>
        <vt:lpwstr>http://www.csiro.au/contact</vt:lpwstr>
      </vt:variant>
      <vt:variant>
        <vt:lpwstr/>
      </vt:variant>
      <vt:variant>
        <vt:i4>786461</vt:i4>
      </vt:variant>
      <vt:variant>
        <vt:i4>508</vt:i4>
      </vt:variant>
      <vt:variant>
        <vt:i4>0</vt:i4>
      </vt:variant>
      <vt:variant>
        <vt:i4>5</vt:i4>
      </vt:variant>
      <vt:variant>
        <vt:lpwstr>https://doi.org/10.1007/s10916-014-0182-2</vt:lpwstr>
      </vt:variant>
      <vt:variant>
        <vt:lpwstr/>
      </vt:variant>
      <vt:variant>
        <vt:i4>5046291</vt:i4>
      </vt:variant>
      <vt:variant>
        <vt:i4>505</vt:i4>
      </vt:variant>
      <vt:variant>
        <vt:i4>0</vt:i4>
      </vt:variant>
      <vt:variant>
        <vt:i4>5</vt:i4>
      </vt:variant>
      <vt:variant>
        <vt:lpwstr>https://educationtechpoints.org/wp-content/uploads/SETT_Implementation_CTG.pdf</vt:lpwstr>
      </vt:variant>
      <vt:variant>
        <vt:lpwstr/>
      </vt:variant>
      <vt:variant>
        <vt:i4>4784204</vt:i4>
      </vt:variant>
      <vt:variant>
        <vt:i4>502</vt:i4>
      </vt:variant>
      <vt:variant>
        <vt:i4>0</vt:i4>
      </vt:variant>
      <vt:variant>
        <vt:i4>5</vt:i4>
      </vt:variant>
      <vt:variant>
        <vt:lpwstr>https://www.w3.org/TR/2021/NOTE-coga-usable-20210429/</vt:lpwstr>
      </vt:variant>
      <vt:variant>
        <vt:lpwstr/>
      </vt:variant>
      <vt:variant>
        <vt:i4>3342437</vt:i4>
      </vt:variant>
      <vt:variant>
        <vt:i4>499</vt:i4>
      </vt:variant>
      <vt:variant>
        <vt:i4>0</vt:i4>
      </vt:variant>
      <vt:variant>
        <vt:i4>5</vt:i4>
      </vt:variant>
      <vt:variant>
        <vt:lpwstr>https://www.w3.org/TR/2008/REC-WCAG20-20081211/</vt:lpwstr>
      </vt:variant>
      <vt:variant>
        <vt:lpwstr/>
      </vt:variant>
      <vt:variant>
        <vt:i4>8061048</vt:i4>
      </vt:variant>
      <vt:variant>
        <vt:i4>496</vt:i4>
      </vt:variant>
      <vt:variant>
        <vt:i4>0</vt:i4>
      </vt:variant>
      <vt:variant>
        <vt:i4>5</vt:i4>
      </vt:variant>
      <vt:variant>
        <vt:lpwstr>https://www.who.int/standards/classifications/international-classification-of-functioning-disability-and-health</vt:lpwstr>
      </vt:variant>
      <vt:variant>
        <vt:lpwstr/>
      </vt:variant>
      <vt:variant>
        <vt:i4>3538958</vt:i4>
      </vt:variant>
      <vt:variant>
        <vt:i4>493</vt:i4>
      </vt:variant>
      <vt:variant>
        <vt:i4>0</vt:i4>
      </vt:variant>
      <vt:variant>
        <vt:i4>5</vt:i4>
      </vt:variant>
      <vt:variant>
        <vt:lpwstr>https://www.wipo.int/edocs/pubdocs/en/wipo_pub_1055_2021.pdf</vt:lpwstr>
      </vt:variant>
      <vt:variant>
        <vt:lpwstr/>
      </vt:variant>
      <vt:variant>
        <vt:i4>262175</vt:i4>
      </vt:variant>
      <vt:variant>
        <vt:i4>490</vt:i4>
      </vt:variant>
      <vt:variant>
        <vt:i4>0</vt:i4>
      </vt:variant>
      <vt:variant>
        <vt:i4>5</vt:i4>
      </vt:variant>
      <vt:variant>
        <vt:lpwstr>https://doi.org/10.1186/s12910-019-0437-z</vt:lpwstr>
      </vt:variant>
      <vt:variant>
        <vt:lpwstr/>
      </vt:variant>
      <vt:variant>
        <vt:i4>3604580</vt:i4>
      </vt:variant>
      <vt:variant>
        <vt:i4>487</vt:i4>
      </vt:variant>
      <vt:variant>
        <vt:i4>0</vt:i4>
      </vt:variant>
      <vt:variant>
        <vt:i4>5</vt:i4>
      </vt:variant>
      <vt:variant>
        <vt:lpwstr>https://doi.org/10.1287/mnsc.46.2.186.11926</vt:lpwstr>
      </vt:variant>
      <vt:variant>
        <vt:lpwstr/>
      </vt:variant>
      <vt:variant>
        <vt:i4>8323129</vt:i4>
      </vt:variant>
      <vt:variant>
        <vt:i4>484</vt:i4>
      </vt:variant>
      <vt:variant>
        <vt:i4>0</vt:i4>
      </vt:variant>
      <vt:variant>
        <vt:i4>5</vt:i4>
      </vt:variant>
      <vt:variant>
        <vt:lpwstr>https://www.usability.gov/what-and-why/user-experience.html</vt:lpwstr>
      </vt:variant>
      <vt:variant>
        <vt:lpwstr/>
      </vt:variant>
      <vt:variant>
        <vt:i4>6029398</vt:i4>
      </vt:variant>
      <vt:variant>
        <vt:i4>481</vt:i4>
      </vt:variant>
      <vt:variant>
        <vt:i4>0</vt:i4>
      </vt:variant>
      <vt:variant>
        <vt:i4>5</vt:i4>
      </vt:variant>
      <vt:variant>
        <vt:lpwstr>https://www.usability.gov/what-and-why/accessibility.html</vt:lpwstr>
      </vt:variant>
      <vt:variant>
        <vt:lpwstr/>
      </vt:variant>
      <vt:variant>
        <vt:i4>7733254</vt:i4>
      </vt:variant>
      <vt:variant>
        <vt:i4>478</vt:i4>
      </vt:variant>
      <vt:variant>
        <vt:i4>0</vt:i4>
      </vt:variant>
      <vt:variant>
        <vt:i4>5</vt:i4>
      </vt:variant>
      <vt:variant>
        <vt:lpwstr>https://www.ohchr.org/sites/default/files/Documents/Issues/Business/B-Tech/B_Tech_Project_revised_scoping_final.pdf</vt:lpwstr>
      </vt:variant>
      <vt:variant>
        <vt:lpwstr/>
      </vt:variant>
      <vt:variant>
        <vt:i4>4063342</vt:i4>
      </vt:variant>
      <vt:variant>
        <vt:i4>475</vt:i4>
      </vt:variant>
      <vt:variant>
        <vt:i4>0</vt:i4>
      </vt:variant>
      <vt:variant>
        <vt:i4>5</vt:i4>
      </vt:variant>
      <vt:variant>
        <vt:lpwstr>https://www.un.org/disabilities/documents/convention/convoptprot-e.pdf</vt:lpwstr>
      </vt:variant>
      <vt:variant>
        <vt:lpwstr/>
      </vt:variant>
      <vt:variant>
        <vt:i4>393280</vt:i4>
      </vt:variant>
      <vt:variant>
        <vt:i4>472</vt:i4>
      </vt:variant>
      <vt:variant>
        <vt:i4>0</vt:i4>
      </vt:variant>
      <vt:variant>
        <vt:i4>5</vt:i4>
      </vt:variant>
      <vt:variant>
        <vt:lpwstr>https://doi.org/10.1080/17483107.2019.1697384</vt:lpwstr>
      </vt:variant>
      <vt:variant>
        <vt:lpwstr/>
      </vt:variant>
      <vt:variant>
        <vt:i4>2228272</vt:i4>
      </vt:variant>
      <vt:variant>
        <vt:i4>469</vt:i4>
      </vt:variant>
      <vt:variant>
        <vt:i4>0</vt:i4>
      </vt:variant>
      <vt:variant>
        <vt:i4>5</vt:i4>
      </vt:variant>
      <vt:variant>
        <vt:lpwstr>https://doi.org/10.1186/s12911-021-01634-3</vt:lpwstr>
      </vt:variant>
      <vt:variant>
        <vt:lpwstr/>
      </vt:variant>
      <vt:variant>
        <vt:i4>3539049</vt:i4>
      </vt:variant>
      <vt:variant>
        <vt:i4>466</vt:i4>
      </vt:variant>
      <vt:variant>
        <vt:i4>0</vt:i4>
      </vt:variant>
      <vt:variant>
        <vt:i4>5</vt:i4>
      </vt:variant>
      <vt:variant>
        <vt:lpwstr>https://doi.org/10.1145/3362077.3362086</vt:lpwstr>
      </vt:variant>
      <vt:variant>
        <vt:lpwstr/>
      </vt:variant>
      <vt:variant>
        <vt:i4>7864359</vt:i4>
      </vt:variant>
      <vt:variant>
        <vt:i4>463</vt:i4>
      </vt:variant>
      <vt:variant>
        <vt:i4>0</vt:i4>
      </vt:variant>
      <vt:variant>
        <vt:i4>5</vt:i4>
      </vt:variant>
      <vt:variant>
        <vt:lpwstr>https://obpr.pmc.gov.au/resources/guidance-assessing-impacts/cost-benefit-analysis</vt:lpwstr>
      </vt:variant>
      <vt:variant>
        <vt:lpwstr/>
      </vt:variant>
      <vt:variant>
        <vt:i4>5636153</vt:i4>
      </vt:variant>
      <vt:variant>
        <vt:i4>460</vt:i4>
      </vt:variant>
      <vt:variant>
        <vt:i4>0</vt:i4>
      </vt:variant>
      <vt:variant>
        <vt:i4>5</vt:i4>
      </vt:variant>
      <vt:variant>
        <vt:lpwstr>https://www.standards.org.au/getmedia/ede81912-55a2-4d8e-849f-9844993c3b9d/R_1515-An-Artificial-Intelligence-Standards-Roadmap-soft.pdf.aspx</vt:lpwstr>
      </vt:variant>
      <vt:variant>
        <vt:lpwstr/>
      </vt:variant>
      <vt:variant>
        <vt:i4>720971</vt:i4>
      </vt:variant>
      <vt:variant>
        <vt:i4>457</vt:i4>
      </vt:variant>
      <vt:variant>
        <vt:i4>0</vt:i4>
      </vt:variant>
      <vt:variant>
        <vt:i4>5</vt:i4>
      </vt:variant>
      <vt:variant>
        <vt:lpwstr>https://doi.org/10.1080/17483107.2020.1817988</vt:lpwstr>
      </vt:variant>
      <vt:variant>
        <vt:lpwstr/>
      </vt:variant>
      <vt:variant>
        <vt:i4>2555950</vt:i4>
      </vt:variant>
      <vt:variant>
        <vt:i4>454</vt:i4>
      </vt:variant>
      <vt:variant>
        <vt:i4>0</vt:i4>
      </vt:variant>
      <vt:variant>
        <vt:i4>5</vt:i4>
      </vt:variant>
      <vt:variant>
        <vt:lpwstr>https://doi.org/10.4338/ACI-2012-06-RA-0021</vt:lpwstr>
      </vt:variant>
      <vt:variant>
        <vt:lpwstr/>
      </vt:variant>
      <vt:variant>
        <vt:i4>4391004</vt:i4>
      </vt:variant>
      <vt:variant>
        <vt:i4>451</vt:i4>
      </vt:variant>
      <vt:variant>
        <vt:i4>0</vt:i4>
      </vt:variant>
      <vt:variant>
        <vt:i4>5</vt:i4>
      </vt:variant>
      <vt:variant>
        <vt:lpwstr>https://doi.org/10.2196/mhealth.8851</vt:lpwstr>
      </vt:variant>
      <vt:variant>
        <vt:lpwstr/>
      </vt:variant>
      <vt:variant>
        <vt:i4>852041</vt:i4>
      </vt:variant>
      <vt:variant>
        <vt:i4>448</vt:i4>
      </vt:variant>
      <vt:variant>
        <vt:i4>0</vt:i4>
      </vt:variant>
      <vt:variant>
        <vt:i4>5</vt:i4>
      </vt:variant>
      <vt:variant>
        <vt:lpwstr>https://doi.org/10.1080/17483107.2016.1253939</vt:lpwstr>
      </vt:variant>
      <vt:variant>
        <vt:lpwstr/>
      </vt:variant>
      <vt:variant>
        <vt:i4>1638490</vt:i4>
      </vt:variant>
      <vt:variant>
        <vt:i4>445</vt:i4>
      </vt:variant>
      <vt:variant>
        <vt:i4>0</vt:i4>
      </vt:variant>
      <vt:variant>
        <vt:i4>5</vt:i4>
      </vt:variant>
      <vt:variant>
        <vt:lpwstr>https://doi.org/10.1080/17483100600845414</vt:lpwstr>
      </vt:variant>
      <vt:variant>
        <vt:lpwstr/>
      </vt:variant>
      <vt:variant>
        <vt:i4>327747</vt:i4>
      </vt:variant>
      <vt:variant>
        <vt:i4>442</vt:i4>
      </vt:variant>
      <vt:variant>
        <vt:i4>0</vt:i4>
      </vt:variant>
      <vt:variant>
        <vt:i4>5</vt:i4>
      </vt:variant>
      <vt:variant>
        <vt:lpwstr>https://doi.org/10.1080/17483107.2020.1817163</vt:lpwstr>
      </vt:variant>
      <vt:variant>
        <vt:lpwstr/>
      </vt:variant>
      <vt:variant>
        <vt:i4>7209010</vt:i4>
      </vt:variant>
      <vt:variant>
        <vt:i4>439</vt:i4>
      </vt:variant>
      <vt:variant>
        <vt:i4>0</vt:i4>
      </vt:variant>
      <vt:variant>
        <vt:i4>5</vt:i4>
      </vt:variant>
      <vt:variant>
        <vt:lpwstr>https://www.ohchr.org/en/documents/thematic-reports/ahrc4952-artificial-intelligence-and-rights-persons-disabilities-report</vt:lpwstr>
      </vt:variant>
      <vt:variant>
        <vt:lpwstr/>
      </vt:variant>
      <vt:variant>
        <vt:i4>4063266</vt:i4>
      </vt:variant>
      <vt:variant>
        <vt:i4>436</vt:i4>
      </vt:variant>
      <vt:variant>
        <vt:i4>0</vt:i4>
      </vt:variant>
      <vt:variant>
        <vt:i4>5</vt:i4>
      </vt:variant>
      <vt:variant>
        <vt:lpwstr>https://doi.org/https://doi.org/10.1002/lary.29369</vt:lpwstr>
      </vt:variant>
      <vt:variant>
        <vt:lpwstr/>
      </vt:variant>
      <vt:variant>
        <vt:i4>7864391</vt:i4>
      </vt:variant>
      <vt:variant>
        <vt:i4>433</vt:i4>
      </vt:variant>
      <vt:variant>
        <vt:i4>0</vt:i4>
      </vt:variant>
      <vt:variant>
        <vt:i4>5</vt:i4>
      </vt:variant>
      <vt:variant>
        <vt:lpwstr>https://www.oaic.gov.au/__data/assets/pdf_file/0006/2004/the-australian-privacy-principles.pdf</vt:lpwstr>
      </vt:variant>
      <vt:variant>
        <vt:lpwstr/>
      </vt:variant>
      <vt:variant>
        <vt:i4>1114141</vt:i4>
      </vt:variant>
      <vt:variant>
        <vt:i4>430</vt:i4>
      </vt:variant>
      <vt:variant>
        <vt:i4>0</vt:i4>
      </vt:variant>
      <vt:variant>
        <vt:i4>5</vt:i4>
      </vt:variant>
      <vt:variant>
        <vt:lpwstr>https://doi.org/10.1017/S0266462320000215</vt:lpwstr>
      </vt:variant>
      <vt:variant>
        <vt:lpwstr/>
      </vt:variant>
      <vt:variant>
        <vt:i4>5963837</vt:i4>
      </vt:variant>
      <vt:variant>
        <vt:i4>427</vt:i4>
      </vt:variant>
      <vt:variant>
        <vt:i4>0</vt:i4>
      </vt:variant>
      <vt:variant>
        <vt:i4>5</vt:i4>
      </vt:variant>
      <vt:variant>
        <vt:lpwstr>https://www1.health.nsw.gov.au/pds/ActivePDSDocuments/GL2018_023.pdf</vt:lpwstr>
      </vt:variant>
      <vt:variant>
        <vt:lpwstr/>
      </vt:variant>
      <vt:variant>
        <vt:i4>1376273</vt:i4>
      </vt:variant>
      <vt:variant>
        <vt:i4>424</vt:i4>
      </vt:variant>
      <vt:variant>
        <vt:i4>0</vt:i4>
      </vt:variant>
      <vt:variant>
        <vt:i4>5</vt:i4>
      </vt:variant>
      <vt:variant>
        <vt:lpwstr>https://www.nngroup.com/articles/usability-101-introduction-to-usability/</vt:lpwstr>
      </vt:variant>
      <vt:variant>
        <vt:lpwstr/>
      </vt:variant>
      <vt:variant>
        <vt:i4>6422561</vt:i4>
      </vt:variant>
      <vt:variant>
        <vt:i4>421</vt:i4>
      </vt:variant>
      <vt:variant>
        <vt:i4>0</vt:i4>
      </vt:variant>
      <vt:variant>
        <vt:i4>5</vt:i4>
      </vt:variant>
      <vt:variant>
        <vt:lpwstr>https://doi.org/Doi</vt:lpwstr>
      </vt:variant>
      <vt:variant>
        <vt:lpwstr/>
      </vt:variant>
      <vt:variant>
        <vt:i4>7602223</vt:i4>
      </vt:variant>
      <vt:variant>
        <vt:i4>418</vt:i4>
      </vt:variant>
      <vt:variant>
        <vt:i4>0</vt:i4>
      </vt:variant>
      <vt:variant>
        <vt:i4>5</vt:i4>
      </vt:variant>
      <vt:variant>
        <vt:lpwstr>https://www.nice.org.uk/corporate/ecd7</vt:lpwstr>
      </vt:variant>
      <vt:variant>
        <vt:lpwstr/>
      </vt:variant>
      <vt:variant>
        <vt:i4>5439555</vt:i4>
      </vt:variant>
      <vt:variant>
        <vt:i4>415</vt:i4>
      </vt:variant>
      <vt:variant>
        <vt:i4>0</vt:i4>
      </vt:variant>
      <vt:variant>
        <vt:i4>5</vt:i4>
      </vt:variant>
      <vt:variant>
        <vt:lpwstr>https://www.ndis.gov.au/about-us/publications/corporate-plan</vt:lpwstr>
      </vt:variant>
      <vt:variant>
        <vt:lpwstr>corporate-plan-2021-2025</vt:lpwstr>
      </vt:variant>
      <vt:variant>
        <vt:i4>7405691</vt:i4>
      </vt:variant>
      <vt:variant>
        <vt:i4>412</vt:i4>
      </vt:variant>
      <vt:variant>
        <vt:i4>0</vt:i4>
      </vt:variant>
      <vt:variant>
        <vt:i4>5</vt:i4>
      </vt:variant>
      <vt:variant>
        <vt:lpwstr>https://apo.org.au/sites/default/files/resource-files/2014-12/apo-nid53419.pdf</vt:lpwstr>
      </vt:variant>
      <vt:variant>
        <vt:lpwstr/>
      </vt:variant>
      <vt:variant>
        <vt:i4>2359406</vt:i4>
      </vt:variant>
      <vt:variant>
        <vt:i4>409</vt:i4>
      </vt:variant>
      <vt:variant>
        <vt:i4>0</vt:i4>
      </vt:variant>
      <vt:variant>
        <vt:i4>5</vt:i4>
      </vt:variant>
      <vt:variant>
        <vt:lpwstr>https://doi.org/10.1145/3457607</vt:lpwstr>
      </vt:variant>
      <vt:variant>
        <vt:lpwstr/>
      </vt:variant>
      <vt:variant>
        <vt:i4>2752570</vt:i4>
      </vt:variant>
      <vt:variant>
        <vt:i4>406</vt:i4>
      </vt:variant>
      <vt:variant>
        <vt:i4>0</vt:i4>
      </vt:variant>
      <vt:variant>
        <vt:i4>5</vt:i4>
      </vt:variant>
      <vt:variant>
        <vt:lpwstr>https://link.springer.com/content/pdf/10.1007/s13347-017-0279-x.pdf</vt:lpwstr>
      </vt:variant>
      <vt:variant>
        <vt:lpwstr/>
      </vt:variant>
      <vt:variant>
        <vt:i4>3014779</vt:i4>
      </vt:variant>
      <vt:variant>
        <vt:i4>403</vt:i4>
      </vt:variant>
      <vt:variant>
        <vt:i4>0</vt:i4>
      </vt:variant>
      <vt:variant>
        <vt:i4>5</vt:i4>
      </vt:variant>
      <vt:variant>
        <vt:lpwstr>https://doi.org/https://doi.org/10.1016/j.ijmedinf.2016.06.004</vt:lpwstr>
      </vt:variant>
      <vt:variant>
        <vt:lpwstr/>
      </vt:variant>
      <vt:variant>
        <vt:i4>5242950</vt:i4>
      </vt:variant>
      <vt:variant>
        <vt:i4>400</vt:i4>
      </vt:variant>
      <vt:variant>
        <vt:i4>0</vt:i4>
      </vt:variant>
      <vt:variant>
        <vt:i4>5</vt:i4>
      </vt:variant>
      <vt:variant>
        <vt:lpwstr>https://committee.iso.org/home/tc173</vt:lpwstr>
      </vt:variant>
      <vt:variant>
        <vt:lpwstr/>
      </vt:variant>
      <vt:variant>
        <vt:i4>7733299</vt:i4>
      </vt:variant>
      <vt:variant>
        <vt:i4>397</vt:i4>
      </vt:variant>
      <vt:variant>
        <vt:i4>0</vt:i4>
      </vt:variant>
      <vt:variant>
        <vt:i4>5</vt:i4>
      </vt:variant>
      <vt:variant>
        <vt:lpwstr>https://www.iso.org/committee/6794475.html</vt:lpwstr>
      </vt:variant>
      <vt:variant>
        <vt:lpwstr/>
      </vt:variant>
      <vt:variant>
        <vt:i4>4718670</vt:i4>
      </vt:variant>
      <vt:variant>
        <vt:i4>394</vt:i4>
      </vt:variant>
      <vt:variant>
        <vt:i4>0</vt:i4>
      </vt:variant>
      <vt:variant>
        <vt:i4>5</vt:i4>
      </vt:variant>
      <vt:variant>
        <vt:lpwstr>https://www.iso.org/</vt:lpwstr>
      </vt:variant>
      <vt:variant>
        <vt:lpwstr/>
      </vt:variant>
      <vt:variant>
        <vt:i4>458773</vt:i4>
      </vt:variant>
      <vt:variant>
        <vt:i4>391</vt:i4>
      </vt:variant>
      <vt:variant>
        <vt:i4>0</vt:i4>
      </vt:variant>
      <vt:variant>
        <vt:i4>5</vt:i4>
      </vt:variant>
      <vt:variant>
        <vt:lpwstr>https://doi.org/10.1007/s11948-017-9976-1</vt:lpwstr>
      </vt:variant>
      <vt:variant>
        <vt:lpwstr/>
      </vt:variant>
      <vt:variant>
        <vt:i4>1376285</vt:i4>
      </vt:variant>
      <vt:variant>
        <vt:i4>388</vt:i4>
      </vt:variant>
      <vt:variant>
        <vt:i4>0</vt:i4>
      </vt:variant>
      <vt:variant>
        <vt:i4>5</vt:i4>
      </vt:variant>
      <vt:variant>
        <vt:lpwstr>https://doi.org/10.1017/S0266462321000350</vt:lpwstr>
      </vt:variant>
      <vt:variant>
        <vt:lpwstr/>
      </vt:variant>
      <vt:variant>
        <vt:i4>3866730</vt:i4>
      </vt:variant>
      <vt:variant>
        <vt:i4>385</vt:i4>
      </vt:variant>
      <vt:variant>
        <vt:i4>0</vt:i4>
      </vt:variant>
      <vt:variant>
        <vt:i4>5</vt:i4>
      </vt:variant>
      <vt:variant>
        <vt:lpwstr>https://doi.org/10.1186/1743-0003-10-90</vt:lpwstr>
      </vt:variant>
      <vt:variant>
        <vt:lpwstr/>
      </vt:variant>
      <vt:variant>
        <vt:i4>262149</vt:i4>
      </vt:variant>
      <vt:variant>
        <vt:i4>382</vt:i4>
      </vt:variant>
      <vt:variant>
        <vt:i4>0</vt:i4>
      </vt:variant>
      <vt:variant>
        <vt:i4>5</vt:i4>
      </vt:variant>
      <vt:variant>
        <vt:lpwstr>https://doi.org/10.1016/S2589-7500(19)30013-5</vt:lpwstr>
      </vt:variant>
      <vt:variant>
        <vt:lpwstr/>
      </vt:variant>
      <vt:variant>
        <vt:i4>3014714</vt:i4>
      </vt:variant>
      <vt:variant>
        <vt:i4>379</vt:i4>
      </vt:variant>
      <vt:variant>
        <vt:i4>0</vt:i4>
      </vt:variant>
      <vt:variant>
        <vt:i4>5</vt:i4>
      </vt:variant>
      <vt:variant>
        <vt:lpwstr>https://data61.csiro.au/en/Our-Research/Our-Work/AI-Roadmap</vt:lpwstr>
      </vt:variant>
      <vt:variant>
        <vt:lpwstr/>
      </vt:variant>
      <vt:variant>
        <vt:i4>7995511</vt:i4>
      </vt:variant>
      <vt:variant>
        <vt:i4>376</vt:i4>
      </vt:variant>
      <vt:variant>
        <vt:i4>0</vt:i4>
      </vt:variant>
      <vt:variant>
        <vt:i4>5</vt:i4>
      </vt:variant>
      <vt:variant>
        <vt:lpwstr>http://www.openroboethics.org/hri15/wp-content/uploads/2015/02/Hf-Felzmann.pdf</vt:lpwstr>
      </vt:variant>
      <vt:variant>
        <vt:lpwstr/>
      </vt:variant>
      <vt:variant>
        <vt:i4>5439518</vt:i4>
      </vt:variant>
      <vt:variant>
        <vt:i4>373</vt:i4>
      </vt:variant>
      <vt:variant>
        <vt:i4>0</vt:i4>
      </vt:variant>
      <vt:variant>
        <vt:i4>5</vt:i4>
      </vt:variant>
      <vt:variant>
        <vt:lpwstr>https://gdpr-info.eu/</vt:lpwstr>
      </vt:variant>
      <vt:variant>
        <vt:lpwstr/>
      </vt:variant>
      <vt:variant>
        <vt:i4>2752539</vt:i4>
      </vt:variant>
      <vt:variant>
        <vt:i4>370</vt:i4>
      </vt:variant>
      <vt:variant>
        <vt:i4>0</vt:i4>
      </vt:variant>
      <vt:variant>
        <vt:i4>5</vt:i4>
      </vt:variant>
      <vt:variant>
        <vt:lpwstr>https://ec.europa.eu/info/sites/default/files/commission-white-paper-artificial-intelligence-feb2020_en.pdf</vt:lpwstr>
      </vt:variant>
      <vt:variant>
        <vt:lpwstr/>
      </vt:variant>
      <vt:variant>
        <vt:i4>6160412</vt:i4>
      </vt:variant>
      <vt:variant>
        <vt:i4>367</vt:i4>
      </vt:variant>
      <vt:variant>
        <vt:i4>0</vt:i4>
      </vt:variant>
      <vt:variant>
        <vt:i4>5</vt:i4>
      </vt:variant>
      <vt:variant>
        <vt:lpwstr>https://www.doe.virginia.gov/special_ed/iep_instruct_svcs/assistive_technology/framework_assistive_technology.pdf</vt:lpwstr>
      </vt:variant>
      <vt:variant>
        <vt:lpwstr/>
      </vt:variant>
      <vt:variant>
        <vt:i4>2162791</vt:i4>
      </vt:variant>
      <vt:variant>
        <vt:i4>364</vt:i4>
      </vt:variant>
      <vt:variant>
        <vt:i4>0</vt:i4>
      </vt:variant>
      <vt:variant>
        <vt:i4>5</vt:i4>
      </vt:variant>
      <vt:variant>
        <vt:lpwstr>https://www.dta.gov.au/help-and-advice/digital-service-standard/digital-service-standard-criteria/9-make-it-accessible</vt:lpwstr>
      </vt:variant>
      <vt:variant>
        <vt:lpwstr/>
      </vt:variant>
      <vt:variant>
        <vt:i4>3211387</vt:i4>
      </vt:variant>
      <vt:variant>
        <vt:i4>361</vt:i4>
      </vt:variant>
      <vt:variant>
        <vt:i4>0</vt:i4>
      </vt:variant>
      <vt:variant>
        <vt:i4>5</vt:i4>
      </vt:variant>
      <vt:variant>
        <vt:lpwstr>https://gpai.ai/projects/data-governance/role-of-data-in-ai.pdf</vt:lpwstr>
      </vt:variant>
      <vt:variant>
        <vt:lpwstr/>
      </vt:variant>
      <vt:variant>
        <vt:i4>6029340</vt:i4>
      </vt:variant>
      <vt:variant>
        <vt:i4>358</vt:i4>
      </vt:variant>
      <vt:variant>
        <vt:i4>0</vt:i4>
      </vt:variant>
      <vt:variant>
        <vt:i4>5</vt:i4>
      </vt:variant>
      <vt:variant>
        <vt:lpwstr>https://doi.org/https://doi.org/10.1111/nin.12267</vt:lpwstr>
      </vt:variant>
      <vt:variant>
        <vt:lpwstr/>
      </vt:variant>
      <vt:variant>
        <vt:i4>7209081</vt:i4>
      </vt:variant>
      <vt:variant>
        <vt:i4>355</vt:i4>
      </vt:variant>
      <vt:variant>
        <vt:i4>0</vt:i4>
      </vt:variant>
      <vt:variant>
        <vt:i4>5</vt:i4>
      </vt:variant>
      <vt:variant>
        <vt:lpwstr>https://www.gov.uk/government/publications/code-of-conduct-for-data-driven-health-and-care-technology/initial-code-of-conduct-for-data-driven-health-and-care-technology</vt:lpwstr>
      </vt:variant>
      <vt:variant>
        <vt:lpwstr>usability-and-accessibility</vt:lpwstr>
      </vt:variant>
      <vt:variant>
        <vt:i4>7667751</vt:i4>
      </vt:variant>
      <vt:variant>
        <vt:i4>352</vt:i4>
      </vt:variant>
      <vt:variant>
        <vt:i4>0</vt:i4>
      </vt:variant>
      <vt:variant>
        <vt:i4>5</vt:i4>
      </vt:variant>
      <vt:variant>
        <vt:lpwstr>https://www1.health.gov.au/internet/hta/publishing.nsf/Content/about-1</vt:lpwstr>
      </vt:variant>
      <vt:variant>
        <vt:lpwstr/>
      </vt:variant>
      <vt:variant>
        <vt:i4>6160397</vt:i4>
      </vt:variant>
      <vt:variant>
        <vt:i4>349</vt:i4>
      </vt:variant>
      <vt:variant>
        <vt:i4>0</vt:i4>
      </vt:variant>
      <vt:variant>
        <vt:i4>5</vt:i4>
      </vt:variant>
      <vt:variant>
        <vt:lpwstr>https://www.tga.gov.au/sites/default/files/essential-principles-checklist-medical-devices.pdf</vt:lpwstr>
      </vt:variant>
      <vt:variant>
        <vt:lpwstr/>
      </vt:variant>
      <vt:variant>
        <vt:i4>4128823</vt:i4>
      </vt:variant>
      <vt:variant>
        <vt:i4>346</vt:i4>
      </vt:variant>
      <vt:variant>
        <vt:i4>0</vt:i4>
      </vt:variant>
      <vt:variant>
        <vt:i4>5</vt:i4>
      </vt:variant>
      <vt:variant>
        <vt:lpwstr>https://www.tga.gov.au/cyber-security-medical-devices-and-ivds</vt:lpwstr>
      </vt:variant>
      <vt:variant>
        <vt:lpwstr/>
      </vt:variant>
      <vt:variant>
        <vt:i4>393235</vt:i4>
      </vt:variant>
      <vt:variant>
        <vt:i4>343</vt:i4>
      </vt:variant>
      <vt:variant>
        <vt:i4>0</vt:i4>
      </vt:variant>
      <vt:variant>
        <vt:i4>5</vt:i4>
      </vt:variant>
      <vt:variant>
        <vt:lpwstr>https://www.tga.gov.au/australian-register-therapeutic-goods</vt:lpwstr>
      </vt:variant>
      <vt:variant>
        <vt:lpwstr/>
      </vt:variant>
      <vt:variant>
        <vt:i4>852046</vt:i4>
      </vt:variant>
      <vt:variant>
        <vt:i4>340</vt:i4>
      </vt:variant>
      <vt:variant>
        <vt:i4>0</vt:i4>
      </vt:variant>
      <vt:variant>
        <vt:i4>5</vt:i4>
      </vt:variant>
      <vt:variant>
        <vt:lpwstr>https://doi.org/10.1080/17483107.2018.1470264</vt:lpwstr>
      </vt:variant>
      <vt:variant>
        <vt:lpwstr/>
      </vt:variant>
      <vt:variant>
        <vt:i4>786516</vt:i4>
      </vt:variant>
      <vt:variant>
        <vt:i4>337</vt:i4>
      </vt:variant>
      <vt:variant>
        <vt:i4>0</vt:i4>
      </vt:variant>
      <vt:variant>
        <vt:i4>5</vt:i4>
      </vt:variant>
      <vt:variant>
        <vt:lpwstr>https://www.csiro.au/en/research/technology-space/ai/ai-ethics-framework</vt:lpwstr>
      </vt:variant>
      <vt:variant>
        <vt:lpwstr/>
      </vt:variant>
      <vt:variant>
        <vt:i4>6619250</vt:i4>
      </vt:variant>
      <vt:variant>
        <vt:i4>334</vt:i4>
      </vt:variant>
      <vt:variant>
        <vt:i4>0</vt:i4>
      </vt:variant>
      <vt:variant>
        <vt:i4>5</vt:i4>
      </vt:variant>
      <vt:variant>
        <vt:lpwstr>https://www.cdr.gov.au/your-rights</vt:lpwstr>
      </vt:variant>
      <vt:variant>
        <vt:lpwstr/>
      </vt:variant>
      <vt:variant>
        <vt:i4>524352</vt:i4>
      </vt:variant>
      <vt:variant>
        <vt:i4>331</vt:i4>
      </vt:variant>
      <vt:variant>
        <vt:i4>0</vt:i4>
      </vt:variant>
      <vt:variant>
        <vt:i4>5</vt:i4>
      </vt:variant>
      <vt:variant>
        <vt:lpwstr>https://doi.org/10.1080/00140139.2020.1808714</vt:lpwstr>
      </vt:variant>
      <vt:variant>
        <vt:lpwstr/>
      </vt:variant>
      <vt:variant>
        <vt:i4>3735614</vt:i4>
      </vt:variant>
      <vt:variant>
        <vt:i4>328</vt:i4>
      </vt:variant>
      <vt:variant>
        <vt:i4>0</vt:i4>
      </vt:variant>
      <vt:variant>
        <vt:i4>5</vt:i4>
      </vt:variant>
      <vt:variant>
        <vt:lpwstr>https://hbr-org.cdn.ampproject.org/c/s/hbr.org/amp/2021/09/ai-regulation-is-coming</vt:lpwstr>
      </vt:variant>
      <vt:variant>
        <vt:lpwstr/>
      </vt:variant>
      <vt:variant>
        <vt:i4>65</vt:i4>
      </vt:variant>
      <vt:variant>
        <vt:i4>325</vt:i4>
      </vt:variant>
      <vt:variant>
        <vt:i4>0</vt:i4>
      </vt:variant>
      <vt:variant>
        <vt:i4>5</vt:i4>
      </vt:variant>
      <vt:variant>
        <vt:lpwstr>https://doi.org/10.3109/17483107.2016.1151953</vt:lpwstr>
      </vt:variant>
      <vt:variant>
        <vt:lpwstr/>
      </vt:variant>
      <vt:variant>
        <vt:i4>1245276</vt:i4>
      </vt:variant>
      <vt:variant>
        <vt:i4>322</vt:i4>
      </vt:variant>
      <vt:variant>
        <vt:i4>0</vt:i4>
      </vt:variant>
      <vt:variant>
        <vt:i4>5</vt:i4>
      </vt:variant>
      <vt:variant>
        <vt:lpwstr>https://doi.org/10.1080/11038120802449362</vt:lpwstr>
      </vt:variant>
      <vt:variant>
        <vt:lpwstr/>
      </vt:variant>
      <vt:variant>
        <vt:i4>1572874</vt:i4>
      </vt:variant>
      <vt:variant>
        <vt:i4>319</vt:i4>
      </vt:variant>
      <vt:variant>
        <vt:i4>0</vt:i4>
      </vt:variant>
      <vt:variant>
        <vt:i4>5</vt:i4>
      </vt:variant>
      <vt:variant>
        <vt:lpwstr>https://books.google.com.au/books?hl=en&amp;lr=&amp;id=_14H7MOw1o4C&amp;oi=fnd&amp;pg=PR9&amp;ots=1xWg4HEkXw&amp;sig=Evj4RgpFH3nxjj-7koncvhpXYg8&amp;redir_esc=y</vt:lpwstr>
      </vt:variant>
      <vt:variant>
        <vt:lpwstr>v=onepage&amp;q&amp;f=false</vt:lpwstr>
      </vt:variant>
      <vt:variant>
        <vt:i4>7929968</vt:i4>
      </vt:variant>
      <vt:variant>
        <vt:i4>316</vt:i4>
      </vt:variant>
      <vt:variant>
        <vt:i4>0</vt:i4>
      </vt:variant>
      <vt:variant>
        <vt:i4>5</vt:i4>
      </vt:variant>
      <vt:variant>
        <vt:lpwstr>https://www.cyber.gov.au/acsc/view-all-content/advice/cyber-security-principles</vt:lpwstr>
      </vt:variant>
      <vt:variant>
        <vt:lpwstr/>
      </vt:variant>
      <vt:variant>
        <vt:i4>7733286</vt:i4>
      </vt:variant>
      <vt:variant>
        <vt:i4>313</vt:i4>
      </vt:variant>
      <vt:variant>
        <vt:i4>0</vt:i4>
      </vt:variant>
      <vt:variant>
        <vt:i4>5</vt:i4>
      </vt:variant>
      <vt:variant>
        <vt:lpwstr>https://www.legislation.gov.au/Details/C2022C00135</vt:lpwstr>
      </vt:variant>
      <vt:variant>
        <vt:lpwstr/>
      </vt:variant>
      <vt:variant>
        <vt:i4>5898309</vt:i4>
      </vt:variant>
      <vt:variant>
        <vt:i4>310</vt:i4>
      </vt:variant>
      <vt:variant>
        <vt:i4>0</vt:i4>
      </vt:variant>
      <vt:variant>
        <vt:i4>5</vt:i4>
      </vt:variant>
      <vt:variant>
        <vt:lpwstr>https://www.industry.gov.au/data-and-publications/australias-artificial-intelligence-ethics-framework/australias-ai-ethics-principles</vt:lpwstr>
      </vt:variant>
      <vt:variant>
        <vt:lpwstr/>
      </vt:variant>
      <vt:variant>
        <vt:i4>8192126</vt:i4>
      </vt:variant>
      <vt:variant>
        <vt:i4>307</vt:i4>
      </vt:variant>
      <vt:variant>
        <vt:i4>0</vt:i4>
      </vt:variant>
      <vt:variant>
        <vt:i4>5</vt:i4>
      </vt:variant>
      <vt:variant>
        <vt:lpwstr>https://acola.org/wp-content/uploads/2020/11/hs4_artificial-intelligence_summary-paper.pdf</vt:lpwstr>
      </vt:variant>
      <vt:variant>
        <vt:lpwstr/>
      </vt:variant>
      <vt:variant>
        <vt:i4>5111893</vt:i4>
      </vt:variant>
      <vt:variant>
        <vt:i4>304</vt:i4>
      </vt:variant>
      <vt:variant>
        <vt:i4>0</vt:i4>
      </vt:variant>
      <vt:variant>
        <vt:i4>5</vt:i4>
      </vt:variant>
      <vt:variant>
        <vt:lpwstr>https://csiroau.sharepoint.com/sites/NDIS-AIFrameworkRoadmap/Shared Documents/General/07 - Final report/www.productsafety.gov.au</vt:lpwstr>
      </vt:variant>
      <vt:variant>
        <vt:lpwstr/>
      </vt:variant>
      <vt:variant>
        <vt:i4>1835067</vt:i4>
      </vt:variant>
      <vt:variant>
        <vt:i4>125</vt:i4>
      </vt:variant>
      <vt:variant>
        <vt:i4>0</vt:i4>
      </vt:variant>
      <vt:variant>
        <vt:i4>5</vt:i4>
      </vt:variant>
      <vt:variant>
        <vt:lpwstr/>
      </vt:variant>
      <vt:variant>
        <vt:lpwstr>_Toc109301395</vt:lpwstr>
      </vt:variant>
      <vt:variant>
        <vt:i4>1835067</vt:i4>
      </vt:variant>
      <vt:variant>
        <vt:i4>119</vt:i4>
      </vt:variant>
      <vt:variant>
        <vt:i4>0</vt:i4>
      </vt:variant>
      <vt:variant>
        <vt:i4>5</vt:i4>
      </vt:variant>
      <vt:variant>
        <vt:lpwstr/>
      </vt:variant>
      <vt:variant>
        <vt:lpwstr>_Toc109301394</vt:lpwstr>
      </vt:variant>
      <vt:variant>
        <vt:i4>1835067</vt:i4>
      </vt:variant>
      <vt:variant>
        <vt:i4>113</vt:i4>
      </vt:variant>
      <vt:variant>
        <vt:i4>0</vt:i4>
      </vt:variant>
      <vt:variant>
        <vt:i4>5</vt:i4>
      </vt:variant>
      <vt:variant>
        <vt:lpwstr/>
      </vt:variant>
      <vt:variant>
        <vt:lpwstr>_Toc109301393</vt:lpwstr>
      </vt:variant>
      <vt:variant>
        <vt:i4>1835067</vt:i4>
      </vt:variant>
      <vt:variant>
        <vt:i4>107</vt:i4>
      </vt:variant>
      <vt:variant>
        <vt:i4>0</vt:i4>
      </vt:variant>
      <vt:variant>
        <vt:i4>5</vt:i4>
      </vt:variant>
      <vt:variant>
        <vt:lpwstr/>
      </vt:variant>
      <vt:variant>
        <vt:lpwstr>_Toc109301392</vt:lpwstr>
      </vt:variant>
      <vt:variant>
        <vt:i4>1835067</vt:i4>
      </vt:variant>
      <vt:variant>
        <vt:i4>101</vt:i4>
      </vt:variant>
      <vt:variant>
        <vt:i4>0</vt:i4>
      </vt:variant>
      <vt:variant>
        <vt:i4>5</vt:i4>
      </vt:variant>
      <vt:variant>
        <vt:lpwstr/>
      </vt:variant>
      <vt:variant>
        <vt:lpwstr>_Toc109301391</vt:lpwstr>
      </vt:variant>
      <vt:variant>
        <vt:i4>1835067</vt:i4>
      </vt:variant>
      <vt:variant>
        <vt:i4>95</vt:i4>
      </vt:variant>
      <vt:variant>
        <vt:i4>0</vt:i4>
      </vt:variant>
      <vt:variant>
        <vt:i4>5</vt:i4>
      </vt:variant>
      <vt:variant>
        <vt:lpwstr/>
      </vt:variant>
      <vt:variant>
        <vt:lpwstr>_Toc109301390</vt:lpwstr>
      </vt:variant>
      <vt:variant>
        <vt:i4>1900603</vt:i4>
      </vt:variant>
      <vt:variant>
        <vt:i4>89</vt:i4>
      </vt:variant>
      <vt:variant>
        <vt:i4>0</vt:i4>
      </vt:variant>
      <vt:variant>
        <vt:i4>5</vt:i4>
      </vt:variant>
      <vt:variant>
        <vt:lpwstr/>
      </vt:variant>
      <vt:variant>
        <vt:lpwstr>_Toc109301389</vt:lpwstr>
      </vt:variant>
      <vt:variant>
        <vt:i4>1900603</vt:i4>
      </vt:variant>
      <vt:variant>
        <vt:i4>83</vt:i4>
      </vt:variant>
      <vt:variant>
        <vt:i4>0</vt:i4>
      </vt:variant>
      <vt:variant>
        <vt:i4>5</vt:i4>
      </vt:variant>
      <vt:variant>
        <vt:lpwstr/>
      </vt:variant>
      <vt:variant>
        <vt:lpwstr>_Toc109301388</vt:lpwstr>
      </vt:variant>
      <vt:variant>
        <vt:i4>1900603</vt:i4>
      </vt:variant>
      <vt:variant>
        <vt:i4>77</vt:i4>
      </vt:variant>
      <vt:variant>
        <vt:i4>0</vt:i4>
      </vt:variant>
      <vt:variant>
        <vt:i4>5</vt:i4>
      </vt:variant>
      <vt:variant>
        <vt:lpwstr/>
      </vt:variant>
      <vt:variant>
        <vt:lpwstr>_Toc109301387</vt:lpwstr>
      </vt:variant>
      <vt:variant>
        <vt:i4>1900603</vt:i4>
      </vt:variant>
      <vt:variant>
        <vt:i4>71</vt:i4>
      </vt:variant>
      <vt:variant>
        <vt:i4>0</vt:i4>
      </vt:variant>
      <vt:variant>
        <vt:i4>5</vt:i4>
      </vt:variant>
      <vt:variant>
        <vt:lpwstr/>
      </vt:variant>
      <vt:variant>
        <vt:lpwstr>_Toc109301386</vt:lpwstr>
      </vt:variant>
      <vt:variant>
        <vt:i4>1900603</vt:i4>
      </vt:variant>
      <vt:variant>
        <vt:i4>65</vt:i4>
      </vt:variant>
      <vt:variant>
        <vt:i4>0</vt:i4>
      </vt:variant>
      <vt:variant>
        <vt:i4>5</vt:i4>
      </vt:variant>
      <vt:variant>
        <vt:lpwstr/>
      </vt:variant>
      <vt:variant>
        <vt:lpwstr>_Toc109301385</vt:lpwstr>
      </vt:variant>
      <vt:variant>
        <vt:i4>1900603</vt:i4>
      </vt:variant>
      <vt:variant>
        <vt:i4>59</vt:i4>
      </vt:variant>
      <vt:variant>
        <vt:i4>0</vt:i4>
      </vt:variant>
      <vt:variant>
        <vt:i4>5</vt:i4>
      </vt:variant>
      <vt:variant>
        <vt:lpwstr/>
      </vt:variant>
      <vt:variant>
        <vt:lpwstr>_Toc109301384</vt:lpwstr>
      </vt:variant>
      <vt:variant>
        <vt:i4>1900603</vt:i4>
      </vt:variant>
      <vt:variant>
        <vt:i4>53</vt:i4>
      </vt:variant>
      <vt:variant>
        <vt:i4>0</vt:i4>
      </vt:variant>
      <vt:variant>
        <vt:i4>5</vt:i4>
      </vt:variant>
      <vt:variant>
        <vt:lpwstr/>
      </vt:variant>
      <vt:variant>
        <vt:lpwstr>_Toc109301383</vt:lpwstr>
      </vt:variant>
      <vt:variant>
        <vt:i4>1900603</vt:i4>
      </vt:variant>
      <vt:variant>
        <vt:i4>47</vt:i4>
      </vt:variant>
      <vt:variant>
        <vt:i4>0</vt:i4>
      </vt:variant>
      <vt:variant>
        <vt:i4>5</vt:i4>
      </vt:variant>
      <vt:variant>
        <vt:lpwstr/>
      </vt:variant>
      <vt:variant>
        <vt:lpwstr>_Toc109301382</vt:lpwstr>
      </vt:variant>
      <vt:variant>
        <vt:i4>1900603</vt:i4>
      </vt:variant>
      <vt:variant>
        <vt:i4>41</vt:i4>
      </vt:variant>
      <vt:variant>
        <vt:i4>0</vt:i4>
      </vt:variant>
      <vt:variant>
        <vt:i4>5</vt:i4>
      </vt:variant>
      <vt:variant>
        <vt:lpwstr/>
      </vt:variant>
      <vt:variant>
        <vt:lpwstr>_Toc109301381</vt:lpwstr>
      </vt:variant>
      <vt:variant>
        <vt:i4>1900603</vt:i4>
      </vt:variant>
      <vt:variant>
        <vt:i4>35</vt:i4>
      </vt:variant>
      <vt:variant>
        <vt:i4>0</vt:i4>
      </vt:variant>
      <vt:variant>
        <vt:i4>5</vt:i4>
      </vt:variant>
      <vt:variant>
        <vt:lpwstr/>
      </vt:variant>
      <vt:variant>
        <vt:lpwstr>_Toc109301380</vt:lpwstr>
      </vt:variant>
      <vt:variant>
        <vt:i4>1179707</vt:i4>
      </vt:variant>
      <vt:variant>
        <vt:i4>29</vt:i4>
      </vt:variant>
      <vt:variant>
        <vt:i4>0</vt:i4>
      </vt:variant>
      <vt:variant>
        <vt:i4>5</vt:i4>
      </vt:variant>
      <vt:variant>
        <vt:lpwstr/>
      </vt:variant>
      <vt:variant>
        <vt:lpwstr>_Toc109301379</vt:lpwstr>
      </vt:variant>
      <vt:variant>
        <vt:i4>1179707</vt:i4>
      </vt:variant>
      <vt:variant>
        <vt:i4>23</vt:i4>
      </vt:variant>
      <vt:variant>
        <vt:i4>0</vt:i4>
      </vt:variant>
      <vt:variant>
        <vt:i4>5</vt:i4>
      </vt:variant>
      <vt:variant>
        <vt:lpwstr/>
      </vt:variant>
      <vt:variant>
        <vt:lpwstr>_Toc109301378</vt:lpwstr>
      </vt:variant>
      <vt:variant>
        <vt:i4>1179707</vt:i4>
      </vt:variant>
      <vt:variant>
        <vt:i4>17</vt:i4>
      </vt:variant>
      <vt:variant>
        <vt:i4>0</vt:i4>
      </vt:variant>
      <vt:variant>
        <vt:i4>5</vt:i4>
      </vt:variant>
      <vt:variant>
        <vt:lpwstr/>
      </vt:variant>
      <vt:variant>
        <vt:lpwstr>_Toc109301377</vt:lpwstr>
      </vt:variant>
      <vt:variant>
        <vt:i4>1179707</vt:i4>
      </vt:variant>
      <vt:variant>
        <vt:i4>11</vt:i4>
      </vt:variant>
      <vt:variant>
        <vt:i4>0</vt:i4>
      </vt:variant>
      <vt:variant>
        <vt:i4>5</vt:i4>
      </vt:variant>
      <vt:variant>
        <vt:lpwstr/>
      </vt:variant>
      <vt:variant>
        <vt:lpwstr>_Toc109301376</vt:lpwstr>
      </vt:variant>
      <vt:variant>
        <vt:i4>1179707</vt:i4>
      </vt:variant>
      <vt:variant>
        <vt:i4>5</vt:i4>
      </vt:variant>
      <vt:variant>
        <vt:i4>0</vt:i4>
      </vt:variant>
      <vt:variant>
        <vt:i4>5</vt:i4>
      </vt:variant>
      <vt:variant>
        <vt:lpwstr/>
      </vt:variant>
      <vt:variant>
        <vt:lpwstr>_Toc109301375</vt:lpwstr>
      </vt:variant>
      <vt:variant>
        <vt:i4>7864422</vt:i4>
      </vt:variant>
      <vt:variant>
        <vt:i4>0</vt:i4>
      </vt:variant>
      <vt:variant>
        <vt:i4>0</vt:i4>
      </vt:variant>
      <vt:variant>
        <vt:i4>5</vt:i4>
      </vt:variant>
      <vt:variant>
        <vt:lpwstr>http://www.csiro.au/contact</vt:lpwstr>
      </vt:variant>
      <vt:variant>
        <vt:lpwstr/>
      </vt:variant>
      <vt:variant>
        <vt:i4>6619227</vt:i4>
      </vt:variant>
      <vt:variant>
        <vt:i4>3</vt:i4>
      </vt:variant>
      <vt:variant>
        <vt:i4>0</vt:i4>
      </vt:variant>
      <vt:variant>
        <vt:i4>5</vt:i4>
      </vt:variant>
      <vt:variant>
        <vt:lpwstr>mailto:Renata.Morello@ndis.gov.au</vt:lpwstr>
      </vt:variant>
      <vt:variant>
        <vt:lpwstr/>
      </vt:variant>
      <vt:variant>
        <vt:i4>4390951</vt:i4>
      </vt:variant>
      <vt:variant>
        <vt:i4>0</vt:i4>
      </vt:variant>
      <vt:variant>
        <vt:i4>0</vt:i4>
      </vt:variant>
      <vt:variant>
        <vt:i4>5</vt:i4>
      </vt:variant>
      <vt:variant>
        <vt:lpwstr>mailto:Hugo.Reich-Rimes@ndis.gov.au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Artificial Intelligence-enabled Assistive Technology as Supports under the National Disability Insurance Scheme</dc:title>
  <dc:subject/>
  <dc:creator>Silvera, D., Packer, K., Higgins, L., Walker, J., Niven, P., Li J., Byrnes, J., Khanna, S., Liu, D., Freyne, J.</dc:creator>
  <cp:keywords/>
  <dc:description/>
  <cp:lastModifiedBy>Morello, Renata</cp:lastModifiedBy>
  <cp:revision>2</cp:revision>
  <cp:lastPrinted>2022-08-10T06:27:00Z</cp:lastPrinted>
  <dcterms:created xsi:type="dcterms:W3CDTF">2022-08-31T23:59:00Z</dcterms:created>
  <dcterms:modified xsi:type="dcterms:W3CDTF">2022-08-31T23:59:00Z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0x010100D6F5E0CC01897E4B87158A670E20ECF1</vt:lpwstr>
  </property>
  <property fmtid="{D5CDD505-2E9C-101B-9397-08002B2CF9AE}" pid="5" name="_dlc_DocIdItemGuid">
    <vt:lpwstr>c8619f9a-a091-41db-b538-85eabb567b23</vt:lpwstr>
  </property>
  <property fmtid="{D5CDD505-2E9C-101B-9397-08002B2CF9AE}" pid="6" name="MSIP_Label_2b83f8d7-e91f-4eee-a336-52a8061c0503_Enabled">
    <vt:lpwstr>true</vt:lpwstr>
  </property>
  <property fmtid="{D5CDD505-2E9C-101B-9397-08002B2CF9AE}" pid="7" name="MSIP_Label_2b83f8d7-e91f-4eee-a336-52a8061c0503_SetDate">
    <vt:lpwstr>2022-05-16T06:29:33Z</vt:lpwstr>
  </property>
  <property fmtid="{D5CDD505-2E9C-101B-9397-08002B2CF9AE}" pid="8" name="MSIP_Label_2b83f8d7-e91f-4eee-a336-52a8061c0503_Method">
    <vt:lpwstr>Privileged</vt:lpwstr>
  </property>
  <property fmtid="{D5CDD505-2E9C-101B-9397-08002B2CF9AE}" pid="9" name="MSIP_Label_2b83f8d7-e91f-4eee-a336-52a8061c0503_Name">
    <vt:lpwstr>OFFICIAL</vt:lpwstr>
  </property>
  <property fmtid="{D5CDD505-2E9C-101B-9397-08002B2CF9AE}" pid="10" name="MSIP_Label_2b83f8d7-e91f-4eee-a336-52a8061c0503_SiteId">
    <vt:lpwstr>cd778b65-752d-454a-87cf-b9990fe58993</vt:lpwstr>
  </property>
  <property fmtid="{D5CDD505-2E9C-101B-9397-08002B2CF9AE}" pid="11" name="MSIP_Label_2b83f8d7-e91f-4eee-a336-52a8061c0503_ActionId">
    <vt:lpwstr>eee9da8f-9ceb-4e9d-8de2-e4c56e7e991d</vt:lpwstr>
  </property>
  <property fmtid="{D5CDD505-2E9C-101B-9397-08002B2CF9AE}" pid="12" name="MSIP_Label_2b83f8d7-e91f-4eee-a336-52a8061c0503_ContentBits">
    <vt:lpwstr>0</vt:lpwstr>
  </property>
  <property fmtid="{D5CDD505-2E9C-101B-9397-08002B2CF9AE}" pid="13" name="MediaServiceImageTags">
    <vt:lpwstr/>
  </property>
</Properties>
</file>